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CCCCC" w14:textId="426A7621" w:rsidR="008A76DC" w:rsidRPr="00B06280" w:rsidRDefault="008A76DC" w:rsidP="00B06280">
      <w:pPr>
        <w:pStyle w:val="Ttulo1"/>
        <w:spacing w:before="0" w:line="360" w:lineRule="auto"/>
        <w:rPr>
          <w:rFonts w:ascii="Times New Roman" w:hAnsi="Times New Roman" w:cs="Times New Roman"/>
          <w:color w:val="000000" w:themeColor="text1"/>
          <w:sz w:val="24"/>
          <w:szCs w:val="24"/>
        </w:rPr>
      </w:pPr>
    </w:p>
    <w:p w14:paraId="0092444F" w14:textId="41139AE4"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hAnsi="Times New Roman" w:cs="Times New Roman"/>
          <w:noProof/>
          <w:color w:val="000000" w:themeColor="text1"/>
          <w:sz w:val="24"/>
          <w:szCs w:val="24"/>
          <w:lang w:val="es-MX" w:eastAsia="es-MX"/>
        </w:rPr>
        <w:drawing>
          <wp:inline distT="0" distB="0" distL="0" distR="0" wp14:anchorId="1D1E26BD" wp14:editId="0D737A90">
            <wp:extent cx="1354069" cy="1354069"/>
            <wp:effectExtent l="0" t="0" r="0" b="0"/>
            <wp:docPr id="18" name="Imagen 18" descr="Resultado de imagen para logo unem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nemi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6725" cy="1376725"/>
                    </a:xfrm>
                    <a:prstGeom prst="rect">
                      <a:avLst/>
                    </a:prstGeom>
                    <a:noFill/>
                    <a:ln>
                      <a:noFill/>
                    </a:ln>
                  </pic:spPr>
                </pic:pic>
              </a:graphicData>
            </a:graphic>
          </wp:inline>
        </w:drawing>
      </w:r>
    </w:p>
    <w:p w14:paraId="441783EA" w14:textId="22318DE0"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21CA09E" w14:textId="3D59FE39" w:rsidR="008C73B0" w:rsidRPr="002D07D9" w:rsidRDefault="00B7746E"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UNIVERSIDAD ESTATAL D</w:t>
      </w:r>
      <w:r w:rsidR="008C73B0" w:rsidRPr="002D07D9">
        <w:rPr>
          <w:rFonts w:ascii="Times New Roman" w:eastAsia="Times New Roman" w:hAnsi="Times New Roman" w:cs="Times New Roman"/>
          <w:b/>
          <w:color w:val="000000" w:themeColor="text1"/>
          <w:sz w:val="24"/>
          <w:szCs w:val="24"/>
          <w:lang w:eastAsia="es-EC"/>
        </w:rPr>
        <w:t>E</w:t>
      </w:r>
      <w:r w:rsidRPr="002D07D9">
        <w:rPr>
          <w:rFonts w:ascii="Times New Roman" w:eastAsia="Times New Roman" w:hAnsi="Times New Roman" w:cs="Times New Roman"/>
          <w:b/>
          <w:color w:val="000000" w:themeColor="text1"/>
          <w:sz w:val="24"/>
          <w:szCs w:val="24"/>
          <w:lang w:eastAsia="es-EC"/>
        </w:rPr>
        <w:t xml:space="preserve"> </w:t>
      </w:r>
      <w:r w:rsidR="008C73B0" w:rsidRPr="002D07D9">
        <w:rPr>
          <w:rFonts w:ascii="Times New Roman" w:eastAsia="Times New Roman" w:hAnsi="Times New Roman" w:cs="Times New Roman"/>
          <w:b/>
          <w:color w:val="000000" w:themeColor="text1"/>
          <w:sz w:val="24"/>
          <w:szCs w:val="24"/>
          <w:lang w:eastAsia="es-EC"/>
        </w:rPr>
        <w:t>MILAGRO</w:t>
      </w:r>
    </w:p>
    <w:p w14:paraId="6EFFC17B" w14:textId="05CBF32D"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7C3CAE08" w14:textId="77777777"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12E3C722" w14:textId="609D1647"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INSTITUTO DE POSGRADO Y EDUCACIÓN CONTINUA</w:t>
      </w:r>
    </w:p>
    <w:p w14:paraId="056C80A8" w14:textId="423C7E00"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5BAAEAD" w14:textId="77777777"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7393EFBE" w14:textId="0E4959CC"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MAESTRÍA PROFESIONAL EN COMUNICACIÓN, MENCIÓN EN MEDIOS PÚBLICOS Y COMUNITARIOS</w:t>
      </w:r>
    </w:p>
    <w:p w14:paraId="2F069EEF" w14:textId="0DF0882A"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FA46ED3" w14:textId="77777777"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97B9DAA" w14:textId="30EE7D7A" w:rsidR="00B2254C"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 xml:space="preserve">TÍTULO: </w:t>
      </w:r>
      <w:r w:rsidR="00D27C47" w:rsidRPr="002D07D9">
        <w:rPr>
          <w:rFonts w:ascii="Times New Roman" w:eastAsia="Times New Roman" w:hAnsi="Times New Roman" w:cs="Times New Roman"/>
          <w:b/>
          <w:color w:val="000000" w:themeColor="text1"/>
          <w:sz w:val="24"/>
          <w:szCs w:val="24"/>
          <w:lang w:eastAsia="es-EC"/>
        </w:rPr>
        <w:t>FORMA</w:t>
      </w:r>
      <w:r w:rsidR="00E049C5" w:rsidRPr="002D07D9">
        <w:rPr>
          <w:rFonts w:ascii="Times New Roman" w:eastAsia="Times New Roman" w:hAnsi="Times New Roman" w:cs="Times New Roman"/>
          <w:b/>
          <w:color w:val="000000" w:themeColor="text1"/>
          <w:sz w:val="24"/>
          <w:szCs w:val="24"/>
          <w:lang w:eastAsia="es-EC"/>
        </w:rPr>
        <w:t>S NARRATIVA</w:t>
      </w:r>
      <w:r w:rsidR="00D27C47" w:rsidRPr="002D07D9">
        <w:rPr>
          <w:rFonts w:ascii="Times New Roman" w:eastAsia="Times New Roman" w:hAnsi="Times New Roman" w:cs="Times New Roman"/>
          <w:b/>
          <w:color w:val="000000" w:themeColor="text1"/>
          <w:sz w:val="24"/>
          <w:szCs w:val="24"/>
          <w:lang w:eastAsia="es-EC"/>
        </w:rPr>
        <w:t>S DE LAS RADIOS COMUNITARIAS DE GUAYAQUIL</w:t>
      </w:r>
      <w:r w:rsidRPr="002D07D9">
        <w:rPr>
          <w:rFonts w:ascii="Times New Roman" w:eastAsia="Times New Roman" w:hAnsi="Times New Roman" w:cs="Times New Roman"/>
          <w:b/>
          <w:color w:val="000000" w:themeColor="text1"/>
          <w:sz w:val="24"/>
          <w:szCs w:val="24"/>
          <w:lang w:eastAsia="es-EC"/>
        </w:rPr>
        <w:t xml:space="preserve"> </w:t>
      </w:r>
      <w:r w:rsidR="00D27C47" w:rsidRPr="002D07D9">
        <w:rPr>
          <w:rFonts w:ascii="Times New Roman" w:eastAsia="Times New Roman" w:hAnsi="Times New Roman" w:cs="Times New Roman"/>
          <w:b/>
          <w:color w:val="000000" w:themeColor="text1"/>
          <w:sz w:val="24"/>
          <w:szCs w:val="24"/>
          <w:lang w:eastAsia="es-EC"/>
        </w:rPr>
        <w:t>Y SU NIVEL DE INCIDENCIA EN EL FORTALECIMIENTO</w:t>
      </w:r>
    </w:p>
    <w:p w14:paraId="7BCA7AE1" w14:textId="5BE84B15" w:rsidR="000B6DB6" w:rsidRPr="002D07D9" w:rsidRDefault="00D27C4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 xml:space="preserve"> DE LAS IDENTIDADES LOCALES</w:t>
      </w:r>
      <w:r w:rsidR="000B6DB6" w:rsidRPr="002D07D9">
        <w:rPr>
          <w:rFonts w:ascii="Times New Roman" w:eastAsia="Times New Roman" w:hAnsi="Times New Roman" w:cs="Times New Roman"/>
          <w:b/>
          <w:color w:val="000000" w:themeColor="text1"/>
          <w:sz w:val="24"/>
          <w:szCs w:val="24"/>
          <w:lang w:eastAsia="es-EC"/>
        </w:rPr>
        <w:t>.</w:t>
      </w:r>
    </w:p>
    <w:p w14:paraId="79955A90" w14:textId="71C042C4"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77CE4E2A" w14:textId="40998FED"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E335BE0" w14:textId="0568FF00"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AUTOR: JUAN ANDRÉS CARVAJAL ROMERO</w:t>
      </w:r>
    </w:p>
    <w:p w14:paraId="280B5E92" w14:textId="5737CA06"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124E30DC" w14:textId="5CB511E1"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97BDA27" w14:textId="1C01D90D"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TUTORA: FERNANDA TUSA JUMBO, PHD.</w:t>
      </w:r>
    </w:p>
    <w:p w14:paraId="2008A129" w14:textId="77777777" w:rsidR="000B6DB6" w:rsidRPr="002D07D9" w:rsidRDefault="000B6DB6"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3367D35" w14:textId="3EED5AF3" w:rsidR="000B6DB6" w:rsidRPr="002D07D9" w:rsidRDefault="000B6DB6"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32C6E170" w14:textId="02CD6C9D" w:rsidR="008C73B0" w:rsidRPr="002D07D9" w:rsidRDefault="00B0628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MILAGRO, JUNIO</w:t>
      </w:r>
      <w:r w:rsidR="001F1D08" w:rsidRPr="002D07D9">
        <w:rPr>
          <w:rFonts w:ascii="Times New Roman" w:eastAsia="Times New Roman" w:hAnsi="Times New Roman" w:cs="Times New Roman"/>
          <w:b/>
          <w:color w:val="000000" w:themeColor="text1"/>
          <w:sz w:val="24"/>
          <w:szCs w:val="24"/>
          <w:lang w:eastAsia="es-EC"/>
        </w:rPr>
        <w:t xml:space="preserve"> DE</w:t>
      </w:r>
      <w:r w:rsidR="008C73B0" w:rsidRPr="002D07D9">
        <w:rPr>
          <w:rFonts w:ascii="Times New Roman" w:eastAsia="Times New Roman" w:hAnsi="Times New Roman" w:cs="Times New Roman"/>
          <w:b/>
          <w:color w:val="000000" w:themeColor="text1"/>
          <w:sz w:val="24"/>
          <w:szCs w:val="24"/>
          <w:lang w:eastAsia="es-EC"/>
        </w:rPr>
        <w:t xml:space="preserve"> 2020</w:t>
      </w:r>
    </w:p>
    <w:p w14:paraId="373ACC29" w14:textId="65B71EC7"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D24A8FC" w14:textId="4273AC94"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AB08C38" w14:textId="1200341C"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CDBE200" w14:textId="0A79ECF3"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0283DCAE" w14:textId="340AAB78" w:rsidR="008C73B0" w:rsidRPr="002D07D9" w:rsidRDefault="008C73B0"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30ACFBC" w14:textId="77777777" w:rsidR="004D05C6" w:rsidRPr="002D07D9" w:rsidRDefault="004D05C6" w:rsidP="004D05C6">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bookmarkStart w:id="0" w:name="OLE_LINK5"/>
      <w:bookmarkStart w:id="1" w:name="OLE_LINK6"/>
      <w:bookmarkStart w:id="2" w:name="OLE_LINK1"/>
      <w:r w:rsidRPr="002D07D9">
        <w:rPr>
          <w:rFonts w:ascii="Times New Roman" w:eastAsia="Times New Roman" w:hAnsi="Times New Roman" w:cs="Times New Roman"/>
          <w:b/>
          <w:color w:val="000000" w:themeColor="text1"/>
          <w:sz w:val="24"/>
          <w:szCs w:val="24"/>
          <w:lang w:eastAsia="es-EC"/>
        </w:rPr>
        <w:t>INFORME DE EVALUACIÓN DEL TRABAJO DE FIN DE MÁSTER</w:t>
      </w:r>
    </w:p>
    <w:p w14:paraId="40D03BE9" w14:textId="77777777" w:rsidR="004D05C6" w:rsidRPr="002D07D9" w:rsidRDefault="004D05C6" w:rsidP="004D05C6">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0F97209B" w14:textId="77777777" w:rsidR="004D05C6" w:rsidRPr="002D07D9" w:rsidRDefault="004D05C6" w:rsidP="004D05C6">
      <w:pPr>
        <w:shd w:val="clear" w:color="auto" w:fill="FFFFFF"/>
        <w:spacing w:after="0" w:line="360" w:lineRule="auto"/>
        <w:jc w:val="right"/>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Milagro, a los 05 días del mes de junio de 2020</w:t>
      </w:r>
    </w:p>
    <w:p w14:paraId="33CA8E4F"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CC248C8"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Dirección Académica</w:t>
      </w:r>
    </w:p>
    <w:p w14:paraId="446F29ED"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Máster Profesional en Comunicación</w:t>
      </w:r>
    </w:p>
    <w:p w14:paraId="77A839F1"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Mención en Medios Púbicos y Comunitarios</w:t>
      </w:r>
    </w:p>
    <w:p w14:paraId="0BC3D262"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Universidad Estatal de Milagro</w:t>
      </w:r>
    </w:p>
    <w:p w14:paraId="726AA894"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0D231B4" w14:textId="07B1277A" w:rsidR="004D05C6" w:rsidRPr="00ED182E"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En calidad de Directora del Trabajo. Fin de Máster del alumno Juan Andrés Carvajal Romero, titulado </w:t>
      </w:r>
      <w:r w:rsidRPr="002D07D9">
        <w:rPr>
          <w:rFonts w:ascii="Times New Roman" w:eastAsia="Times New Roman" w:hAnsi="Times New Roman" w:cs="Times New Roman"/>
          <w:b/>
          <w:color w:val="000000" w:themeColor="text1"/>
          <w:sz w:val="24"/>
          <w:szCs w:val="24"/>
          <w:lang w:eastAsia="es-EC"/>
        </w:rPr>
        <w:t>FORMAS NARRATIVAS DE LAS RADIOS COMUNITARIAS DE GUAYAQUIL Y SU NIVEL DE INCIDENCIA EN EL FORTALECIMI</w:t>
      </w:r>
      <w:r w:rsidR="00ED182E">
        <w:rPr>
          <w:rFonts w:ascii="Times New Roman" w:eastAsia="Times New Roman" w:hAnsi="Times New Roman" w:cs="Times New Roman"/>
          <w:b/>
          <w:color w:val="000000" w:themeColor="text1"/>
          <w:sz w:val="24"/>
          <w:szCs w:val="24"/>
          <w:lang w:eastAsia="es-EC"/>
        </w:rPr>
        <w:t xml:space="preserve">ENTO DE LAS IDENTIDADES LOCALES, </w:t>
      </w:r>
      <w:r w:rsidR="00ED182E">
        <w:rPr>
          <w:rFonts w:ascii="Times New Roman" w:eastAsia="Times New Roman" w:hAnsi="Times New Roman" w:cs="Times New Roman"/>
          <w:color w:val="000000" w:themeColor="text1"/>
          <w:sz w:val="24"/>
          <w:szCs w:val="24"/>
          <w:lang w:eastAsia="es-EC"/>
        </w:rPr>
        <w:t>informo:</w:t>
      </w:r>
    </w:p>
    <w:p w14:paraId="1AC9644A"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B193091"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Que el presente trabajo que incluye la elaboración de un producto audiovisual (video documental), cumplió con todas las fases de investigación, contrastación, argumentación y corrección. El maestrando desarrolló una metodología adecuada y llegó a las conclusiones pertinentes. Se efectuaron todas las correcciones solicitadas, se presentó un trabajo novedoso</w:t>
      </w:r>
    </w:p>
    <w:p w14:paraId="50690D2B" w14:textId="77777777" w:rsidR="004D05C6" w:rsidRPr="002D07D9" w:rsidRDefault="004D05C6" w:rsidP="004D05C6">
      <w:pPr>
        <w:spacing w:after="0" w:line="360" w:lineRule="auto"/>
        <w:ind w:left="-5" w:right="183"/>
        <w:jc w:val="both"/>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que contribuirá al desarrollo de nuevas investigaciones académicas; además, aporta con nuevos conceptos de la comunicación comunitaria del país. </w:t>
      </w:r>
    </w:p>
    <w:p w14:paraId="692B0EB9" w14:textId="77777777" w:rsidR="004D05C6" w:rsidRPr="002D07D9" w:rsidRDefault="004D05C6" w:rsidP="004D05C6">
      <w:pPr>
        <w:spacing w:after="0" w:line="360" w:lineRule="auto"/>
        <w:jc w:val="both"/>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  </w:t>
      </w:r>
    </w:p>
    <w:p w14:paraId="33E0C2D3" w14:textId="77777777" w:rsidR="004D05C6" w:rsidRPr="002D07D9" w:rsidRDefault="004D05C6" w:rsidP="004D05C6">
      <w:pPr>
        <w:spacing w:after="0" w:line="360" w:lineRule="auto"/>
        <w:ind w:left="-5" w:right="58"/>
        <w:jc w:val="both"/>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Por lo tanto, apruebo la entrega de este trabajo para que se inicie el proceso de defensa ante el tribunal que corresponda. </w:t>
      </w:r>
    </w:p>
    <w:p w14:paraId="509ED68B" w14:textId="77777777" w:rsidR="004D05C6" w:rsidRPr="002D07D9" w:rsidRDefault="004D05C6" w:rsidP="004D05C6">
      <w:pPr>
        <w:spacing w:after="0" w:line="360" w:lineRule="auto"/>
        <w:jc w:val="both"/>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 </w:t>
      </w:r>
    </w:p>
    <w:p w14:paraId="78996DAE" w14:textId="77777777" w:rsidR="004D05C6" w:rsidRPr="002D07D9" w:rsidRDefault="004D05C6" w:rsidP="004D05C6">
      <w:pPr>
        <w:spacing w:after="0" w:line="360" w:lineRule="auto"/>
        <w:ind w:right="58"/>
        <w:jc w:val="both"/>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Atentamente,</w:t>
      </w:r>
    </w:p>
    <w:p w14:paraId="3111AE96" w14:textId="77777777" w:rsidR="004D05C6" w:rsidRPr="002D07D9" w:rsidRDefault="004D05C6" w:rsidP="004D05C6">
      <w:pPr>
        <w:spacing w:after="0" w:line="360" w:lineRule="auto"/>
        <w:ind w:left="418" w:right="58"/>
        <w:jc w:val="both"/>
        <w:rPr>
          <w:rFonts w:ascii="Times New Roman" w:hAnsi="Times New Roman" w:cs="Times New Roman"/>
          <w:color w:val="000000" w:themeColor="text1"/>
          <w:sz w:val="24"/>
          <w:szCs w:val="24"/>
        </w:rPr>
      </w:pPr>
    </w:p>
    <w:p w14:paraId="0E638C6F" w14:textId="77777777" w:rsidR="004D05C6" w:rsidRPr="002D07D9" w:rsidRDefault="004D05C6" w:rsidP="004D05C6">
      <w:pPr>
        <w:spacing w:after="0" w:line="360" w:lineRule="auto"/>
        <w:ind w:left="418" w:right="58"/>
        <w:jc w:val="both"/>
        <w:rPr>
          <w:rFonts w:ascii="Times New Roman" w:hAnsi="Times New Roman" w:cs="Times New Roman"/>
          <w:color w:val="000000" w:themeColor="text1"/>
          <w:sz w:val="24"/>
          <w:szCs w:val="24"/>
        </w:rPr>
      </w:pPr>
    </w:p>
    <w:p w14:paraId="1C0F2CEF" w14:textId="77777777" w:rsidR="004D05C6" w:rsidRPr="002D07D9" w:rsidRDefault="004D05C6" w:rsidP="004D05C6">
      <w:pPr>
        <w:spacing w:after="0" w:line="360" w:lineRule="auto"/>
        <w:ind w:left="418" w:right="58"/>
        <w:jc w:val="both"/>
        <w:rPr>
          <w:rFonts w:ascii="Times New Roman" w:hAnsi="Times New Roman" w:cs="Times New Roman"/>
          <w:color w:val="000000" w:themeColor="text1"/>
          <w:sz w:val="24"/>
          <w:szCs w:val="24"/>
        </w:rPr>
      </w:pPr>
    </w:p>
    <w:p w14:paraId="0D3B7F8E" w14:textId="77777777" w:rsidR="004D05C6" w:rsidRPr="002D07D9" w:rsidRDefault="004D05C6" w:rsidP="004D05C6">
      <w:pPr>
        <w:spacing w:after="0" w:line="360" w:lineRule="auto"/>
        <w:ind w:left="418" w:right="58"/>
        <w:jc w:val="both"/>
        <w:rPr>
          <w:rFonts w:ascii="Times New Roman" w:hAnsi="Times New Roman" w:cs="Times New Roman"/>
          <w:color w:val="000000" w:themeColor="text1"/>
          <w:sz w:val="24"/>
          <w:szCs w:val="24"/>
        </w:rPr>
      </w:pPr>
      <w:r w:rsidRPr="002D07D9">
        <w:rPr>
          <w:rFonts w:ascii="Times New Roman" w:hAnsi="Times New Roman" w:cs="Times New Roman"/>
          <w:noProof/>
          <w:lang w:val="es-MX" w:eastAsia="es-MX"/>
        </w:rPr>
        <w:drawing>
          <wp:anchor distT="0" distB="0" distL="114300" distR="114300" simplePos="0" relativeHeight="251688960" behindDoc="1" locked="0" layoutInCell="1" allowOverlap="1" wp14:anchorId="55E06AD4" wp14:editId="1D6F2068">
            <wp:simplePos x="0" y="0"/>
            <wp:positionH relativeFrom="margin">
              <wp:posOffset>0</wp:posOffset>
            </wp:positionH>
            <wp:positionV relativeFrom="paragraph">
              <wp:posOffset>147955</wp:posOffset>
            </wp:positionV>
            <wp:extent cx="1467485" cy="400050"/>
            <wp:effectExtent l="0" t="0" r="5715" b="635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976" t="70308" r="31832" b="18453"/>
                    <a:stretch/>
                  </pic:blipFill>
                  <pic:spPr bwMode="auto">
                    <a:xfrm>
                      <a:off x="0" y="0"/>
                      <a:ext cx="146748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91CF0" w14:textId="77777777" w:rsidR="004D05C6" w:rsidRPr="002D07D9" w:rsidRDefault="004D05C6" w:rsidP="004D05C6">
      <w:pPr>
        <w:spacing w:after="0" w:line="360" w:lineRule="auto"/>
        <w:ind w:right="58"/>
        <w:jc w:val="both"/>
        <w:rPr>
          <w:rFonts w:ascii="Times New Roman" w:hAnsi="Times New Roman" w:cs="Times New Roman"/>
          <w:color w:val="000000" w:themeColor="text1"/>
          <w:sz w:val="24"/>
          <w:szCs w:val="24"/>
        </w:rPr>
      </w:pPr>
    </w:p>
    <w:p w14:paraId="12F7FF6D" w14:textId="77777777" w:rsidR="004D05C6" w:rsidRPr="002D07D9" w:rsidRDefault="004D05C6" w:rsidP="004D05C6">
      <w:pPr>
        <w:spacing w:after="0" w:line="360" w:lineRule="auto"/>
        <w:ind w:right="58"/>
        <w:jc w:val="both"/>
        <w:rPr>
          <w:rFonts w:ascii="Times New Roman" w:hAnsi="Times New Roman" w:cs="Times New Roman"/>
          <w:b/>
          <w:color w:val="000000" w:themeColor="text1"/>
          <w:sz w:val="24"/>
          <w:szCs w:val="24"/>
        </w:rPr>
      </w:pPr>
      <w:r w:rsidRPr="002D07D9">
        <w:rPr>
          <w:rFonts w:ascii="Times New Roman" w:hAnsi="Times New Roman" w:cs="Times New Roman"/>
          <w:b/>
          <w:color w:val="000000" w:themeColor="text1"/>
          <w:sz w:val="24"/>
          <w:szCs w:val="24"/>
        </w:rPr>
        <w:t>Fernanda Tusa Jumbo, PhD.</w:t>
      </w:r>
    </w:p>
    <w:p w14:paraId="4F0EC313" w14:textId="77777777" w:rsidR="004D05C6" w:rsidRPr="002D07D9" w:rsidRDefault="004D05C6" w:rsidP="004D05C6">
      <w:pPr>
        <w:spacing w:after="0" w:line="360" w:lineRule="auto"/>
        <w:ind w:right="58"/>
        <w:jc w:val="both"/>
        <w:rPr>
          <w:rFonts w:ascii="Times New Roman" w:hAnsi="Times New Roman" w:cs="Times New Roman"/>
          <w:b/>
          <w:color w:val="000000" w:themeColor="text1"/>
          <w:sz w:val="24"/>
          <w:szCs w:val="24"/>
        </w:rPr>
      </w:pPr>
      <w:r w:rsidRPr="002D07D9">
        <w:rPr>
          <w:rFonts w:ascii="Times New Roman" w:hAnsi="Times New Roman" w:cs="Times New Roman"/>
          <w:b/>
          <w:color w:val="000000" w:themeColor="text1"/>
          <w:sz w:val="24"/>
          <w:szCs w:val="24"/>
        </w:rPr>
        <w:t>TUTORA DE TESIS</w:t>
      </w:r>
    </w:p>
    <w:bookmarkEnd w:id="0"/>
    <w:bookmarkEnd w:id="1"/>
    <w:bookmarkEnd w:id="2"/>
    <w:p w14:paraId="045E9EE0"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3D01AB3A"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04129E39"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594CB57D"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6EDB72DF" w14:textId="77777777" w:rsidR="004D05C6" w:rsidRPr="002D07D9" w:rsidRDefault="004D05C6" w:rsidP="004D05C6">
      <w:pPr>
        <w:spacing w:after="0" w:line="360" w:lineRule="auto"/>
        <w:ind w:right="69"/>
        <w:jc w:val="center"/>
        <w:rPr>
          <w:rFonts w:ascii="Times New Roman" w:hAnsi="Times New Roman" w:cs="Times New Roman"/>
          <w:color w:val="000000" w:themeColor="text1"/>
          <w:sz w:val="24"/>
          <w:szCs w:val="24"/>
        </w:rPr>
      </w:pPr>
      <w:r w:rsidRPr="002D07D9">
        <w:rPr>
          <w:rFonts w:ascii="Times New Roman" w:eastAsia="Times New Roman" w:hAnsi="Times New Roman" w:cs="Times New Roman"/>
          <w:b/>
          <w:color w:val="000000" w:themeColor="text1"/>
          <w:sz w:val="24"/>
          <w:szCs w:val="24"/>
        </w:rPr>
        <w:t xml:space="preserve">COMPROMISO DE AUTENTICIDAD DE LA OBRA </w:t>
      </w:r>
      <w:r w:rsidRPr="002D07D9">
        <w:rPr>
          <w:rFonts w:ascii="Times New Roman" w:eastAsia="Times New Roman" w:hAnsi="Times New Roman" w:cs="Times New Roman"/>
          <w:color w:val="000000" w:themeColor="text1"/>
          <w:sz w:val="24"/>
          <w:szCs w:val="24"/>
        </w:rPr>
        <w:t xml:space="preserve"> </w:t>
      </w:r>
    </w:p>
    <w:p w14:paraId="73D2B584" w14:textId="77777777" w:rsidR="004D05C6" w:rsidRPr="002D07D9" w:rsidRDefault="004D05C6" w:rsidP="004D05C6">
      <w:pPr>
        <w:spacing w:after="0" w:line="360" w:lineRule="auto"/>
        <w:ind w:left="210"/>
        <w:jc w:val="center"/>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w:t>
      </w:r>
    </w:p>
    <w:p w14:paraId="758A875B" w14:textId="1D8BDDD6" w:rsidR="004D05C6" w:rsidRPr="002D07D9" w:rsidRDefault="004D05C6" w:rsidP="004D05C6">
      <w:pPr>
        <w:spacing w:after="0" w:line="360" w:lineRule="auto"/>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Yo, </w:t>
      </w:r>
      <w:r w:rsidRPr="002D07D9">
        <w:rPr>
          <w:rFonts w:ascii="Times New Roman" w:eastAsia="Times New Roman" w:hAnsi="Times New Roman" w:cs="Times New Roman"/>
          <w:b/>
          <w:color w:val="000000" w:themeColor="text1"/>
          <w:sz w:val="24"/>
          <w:szCs w:val="24"/>
        </w:rPr>
        <w:t>JUAN ANDRÉS CARVAJAL ROMERO</w:t>
      </w:r>
      <w:r w:rsidRPr="002D07D9">
        <w:rPr>
          <w:rFonts w:ascii="Times New Roman" w:eastAsia="Times New Roman" w:hAnsi="Times New Roman" w:cs="Times New Roman"/>
          <w:color w:val="000000" w:themeColor="text1"/>
          <w:sz w:val="24"/>
          <w:szCs w:val="24"/>
        </w:rPr>
        <w:t>, estudiante del Máster Profesional en Comunicación con mención en Medios Pú</w:t>
      </w:r>
      <w:r w:rsidR="00ED182E">
        <w:rPr>
          <w:rFonts w:ascii="Times New Roman" w:eastAsia="Times New Roman" w:hAnsi="Times New Roman" w:cs="Times New Roman"/>
          <w:color w:val="000000" w:themeColor="text1"/>
          <w:sz w:val="24"/>
          <w:szCs w:val="24"/>
        </w:rPr>
        <w:t>blicos y Comunitarios, portador</w:t>
      </w:r>
      <w:r w:rsidRPr="002D07D9">
        <w:rPr>
          <w:rFonts w:ascii="Times New Roman" w:eastAsia="Times New Roman" w:hAnsi="Times New Roman" w:cs="Times New Roman"/>
          <w:color w:val="000000" w:themeColor="text1"/>
          <w:sz w:val="24"/>
          <w:szCs w:val="24"/>
        </w:rPr>
        <w:t xml:space="preserve"> de la cédula de ciudadanía No. 171288003-6, con carácter de declaración y compromiso</w:t>
      </w:r>
      <w:r w:rsidR="00ED182E">
        <w:rPr>
          <w:rFonts w:ascii="Times New Roman" w:eastAsia="Times New Roman" w:hAnsi="Times New Roman" w:cs="Times New Roman"/>
          <w:color w:val="000000" w:themeColor="text1"/>
          <w:sz w:val="24"/>
          <w:szCs w:val="24"/>
        </w:rPr>
        <w:t>,</w:t>
      </w:r>
      <w:r w:rsidRPr="002D07D9">
        <w:rPr>
          <w:rFonts w:ascii="Times New Roman" w:eastAsia="Times New Roman" w:hAnsi="Times New Roman" w:cs="Times New Roman"/>
          <w:color w:val="000000" w:themeColor="text1"/>
          <w:sz w:val="24"/>
          <w:szCs w:val="24"/>
        </w:rPr>
        <w:t xml:space="preserve"> manifiesto lo siguiente:  </w:t>
      </w:r>
    </w:p>
    <w:p w14:paraId="5E779861" w14:textId="77777777" w:rsidR="004D05C6" w:rsidRPr="002D07D9" w:rsidRDefault="004D05C6" w:rsidP="004D05C6">
      <w:pPr>
        <w:spacing w:after="0" w:line="360" w:lineRule="auto"/>
        <w:jc w:val="both"/>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w:t>
      </w:r>
    </w:p>
    <w:p w14:paraId="2D1DB7DA"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color w:val="000000" w:themeColor="text1"/>
          <w:sz w:val="24"/>
          <w:szCs w:val="24"/>
        </w:rPr>
        <w:t xml:space="preserve">La tesis </w:t>
      </w:r>
      <w:r w:rsidRPr="002D07D9">
        <w:rPr>
          <w:rFonts w:ascii="Times New Roman" w:eastAsia="Times New Roman" w:hAnsi="Times New Roman" w:cs="Times New Roman"/>
          <w:b/>
          <w:color w:val="000000" w:themeColor="text1"/>
          <w:sz w:val="24"/>
          <w:szCs w:val="24"/>
          <w:lang w:eastAsia="es-EC"/>
        </w:rPr>
        <w:t xml:space="preserve">FORMAS NARRATIVAS DE LAS RADIOS COMUNITARIAS DE GUAYAQUIL Y SU NIVEL DE INCIDENCIA EN EL FORTALECIMIENTO DE LAS IDENTIDADES LOCALES </w:t>
      </w:r>
      <w:r w:rsidRPr="002D07D9">
        <w:rPr>
          <w:rFonts w:ascii="Times New Roman" w:eastAsia="Times New Roman" w:hAnsi="Times New Roman" w:cs="Times New Roman"/>
          <w:color w:val="000000" w:themeColor="text1"/>
          <w:sz w:val="24"/>
          <w:szCs w:val="24"/>
        </w:rPr>
        <w:t xml:space="preserve">es de mi autoría y corresponde a una investigación auténtica e inédita.  </w:t>
      </w:r>
    </w:p>
    <w:p w14:paraId="6822EE46" w14:textId="77777777" w:rsidR="004D05C6" w:rsidRPr="002D07D9" w:rsidRDefault="004D05C6" w:rsidP="004D05C6">
      <w:pPr>
        <w:spacing w:after="0" w:line="360" w:lineRule="auto"/>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w:t>
      </w:r>
    </w:p>
    <w:p w14:paraId="1F1BE998" w14:textId="77777777" w:rsidR="004D05C6" w:rsidRPr="002D07D9" w:rsidRDefault="004D05C6" w:rsidP="004D05C6">
      <w:pPr>
        <w:spacing w:after="0" w:line="360" w:lineRule="auto"/>
        <w:ind w:right="49"/>
        <w:jc w:val="both"/>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De la misma manera, declaro y autorizo a que se revise el presente documento con la finalidad de validar mis derechos como autor, según lo expuesto en este compromiso.  </w:t>
      </w:r>
    </w:p>
    <w:p w14:paraId="0CDD30DB" w14:textId="77777777" w:rsidR="004D05C6" w:rsidRPr="002D07D9" w:rsidRDefault="004D05C6" w:rsidP="004D05C6">
      <w:pPr>
        <w:spacing w:after="0" w:line="360" w:lineRule="auto"/>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w:t>
      </w:r>
    </w:p>
    <w:p w14:paraId="1CA803B9" w14:textId="77777777" w:rsidR="004D05C6" w:rsidRPr="002D07D9" w:rsidRDefault="004D05C6" w:rsidP="004D05C6">
      <w:pPr>
        <w:spacing w:after="0" w:line="360" w:lineRule="auto"/>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w:t>
      </w:r>
    </w:p>
    <w:p w14:paraId="74A39297" w14:textId="77777777" w:rsidR="004D05C6" w:rsidRPr="002D07D9" w:rsidRDefault="004D05C6" w:rsidP="004D05C6">
      <w:pPr>
        <w:spacing w:after="0" w:line="360" w:lineRule="auto"/>
        <w:ind w:left="210"/>
        <w:jc w:val="right"/>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w:t>
      </w:r>
    </w:p>
    <w:p w14:paraId="423BA883" w14:textId="77777777" w:rsidR="004D05C6" w:rsidRPr="002D07D9" w:rsidRDefault="004D05C6" w:rsidP="004D05C6">
      <w:pPr>
        <w:spacing w:after="0" w:line="360" w:lineRule="auto"/>
        <w:ind w:left="-5" w:right="49"/>
        <w:jc w:val="right"/>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Milagro, junio de 2020  </w:t>
      </w:r>
    </w:p>
    <w:p w14:paraId="05BC7499" w14:textId="77777777" w:rsidR="004D05C6" w:rsidRPr="002D07D9" w:rsidRDefault="004D05C6" w:rsidP="004D05C6">
      <w:pPr>
        <w:spacing w:after="0" w:line="360" w:lineRule="auto"/>
        <w:ind w:left="210"/>
        <w:jc w:val="center"/>
        <w:rPr>
          <w:rFonts w:ascii="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   </w:t>
      </w:r>
    </w:p>
    <w:p w14:paraId="29D1BE3E"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6E7C0DE3"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Atentamente,</w:t>
      </w:r>
    </w:p>
    <w:p w14:paraId="282DB49A"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r w:rsidRPr="002D07D9">
        <w:rPr>
          <w:noProof/>
          <w:lang w:val="es-MX" w:eastAsia="es-MX"/>
        </w:rPr>
        <w:drawing>
          <wp:anchor distT="0" distB="0" distL="114300" distR="114300" simplePos="0" relativeHeight="251686912" behindDoc="0" locked="0" layoutInCell="1" allowOverlap="1" wp14:anchorId="4B3B0402" wp14:editId="32158C7B">
            <wp:simplePos x="0" y="0"/>
            <wp:positionH relativeFrom="margin">
              <wp:posOffset>0</wp:posOffset>
            </wp:positionH>
            <wp:positionV relativeFrom="paragraph">
              <wp:posOffset>12065</wp:posOffset>
            </wp:positionV>
            <wp:extent cx="2156460" cy="940435"/>
            <wp:effectExtent l="0" t="0" r="254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6460" cy="94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64A96"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61186A1B"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00AB7357"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4C7488CD"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JUAN ANDRÉS CARVAJAL ROMERO</w:t>
      </w:r>
    </w:p>
    <w:p w14:paraId="2DB10328"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CI 1712880036</w:t>
      </w:r>
    </w:p>
    <w:p w14:paraId="7AD2DCEF"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0672C100"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7B62E05B"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1B460E94"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69A9FFA2" w14:textId="77777777" w:rsidR="004D05C6" w:rsidRPr="002D07D9" w:rsidRDefault="004D05C6" w:rsidP="004D05C6">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lastRenderedPageBreak/>
        <w:t>AUTORIZACIÓN</w:t>
      </w:r>
    </w:p>
    <w:p w14:paraId="39C0C8B6" w14:textId="77777777" w:rsidR="004D05C6" w:rsidRPr="002D07D9" w:rsidRDefault="004D05C6" w:rsidP="004D05C6">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3E0C64F" w14:textId="0117CBA7" w:rsidR="004D05C6" w:rsidRPr="002D07D9" w:rsidRDefault="00D9129F"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Fabricio Guevara Viejó</w:t>
      </w:r>
      <w:r w:rsidR="004D05C6" w:rsidRPr="002D07D9">
        <w:rPr>
          <w:rFonts w:ascii="Times New Roman" w:eastAsia="Times New Roman" w:hAnsi="Times New Roman" w:cs="Times New Roman"/>
          <w:b/>
          <w:color w:val="000000" w:themeColor="text1"/>
          <w:sz w:val="24"/>
          <w:szCs w:val="24"/>
          <w:lang w:eastAsia="es-EC"/>
        </w:rPr>
        <w:t>, PhD.</w:t>
      </w:r>
    </w:p>
    <w:p w14:paraId="51249685"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RECTOR</w:t>
      </w:r>
    </w:p>
    <w:p w14:paraId="03AF53A6"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UNIVERSIDAD ESTATAL DE MILAGRO</w:t>
      </w:r>
    </w:p>
    <w:p w14:paraId="7828A6EC"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roofErr w:type="gramStart"/>
      <w:r w:rsidRPr="002D07D9">
        <w:rPr>
          <w:rFonts w:ascii="Times New Roman" w:eastAsia="Times New Roman" w:hAnsi="Times New Roman" w:cs="Times New Roman"/>
          <w:b/>
          <w:color w:val="000000" w:themeColor="text1"/>
          <w:sz w:val="24"/>
          <w:szCs w:val="24"/>
          <w:lang w:eastAsia="es-EC"/>
        </w:rPr>
        <w:t>Ciudad.-</w:t>
      </w:r>
      <w:proofErr w:type="gramEnd"/>
    </w:p>
    <w:p w14:paraId="4A989E99"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C093EF4" w14:textId="7C051275"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Yo,</w:t>
      </w:r>
      <w:r w:rsidRPr="002D07D9">
        <w:rPr>
          <w:rFonts w:ascii="Times New Roman" w:eastAsia="Times New Roman" w:hAnsi="Times New Roman" w:cs="Times New Roman"/>
          <w:b/>
          <w:color w:val="000000" w:themeColor="text1"/>
          <w:sz w:val="24"/>
          <w:szCs w:val="24"/>
          <w:lang w:eastAsia="es-EC"/>
        </w:rPr>
        <w:t xml:space="preserve"> JUAN ANDRÉS CARVAJAL ROMERO, </w:t>
      </w:r>
      <w:r w:rsidRPr="002D07D9">
        <w:rPr>
          <w:rFonts w:ascii="Times New Roman" w:eastAsia="Times New Roman" w:hAnsi="Times New Roman" w:cs="Times New Roman"/>
          <w:color w:val="000000" w:themeColor="text1"/>
          <w:sz w:val="24"/>
          <w:szCs w:val="24"/>
          <w:lang w:eastAsia="es-EC"/>
        </w:rPr>
        <w:t>en calidad de autor del Trabajo de Fin de Máster</w:t>
      </w:r>
      <w:r w:rsidR="00ED182E">
        <w:rPr>
          <w:rFonts w:ascii="Times New Roman" w:eastAsia="Times New Roman" w:hAnsi="Times New Roman" w:cs="Times New Roman"/>
          <w:color w:val="000000" w:themeColor="text1"/>
          <w:sz w:val="24"/>
          <w:szCs w:val="24"/>
          <w:lang w:eastAsia="es-EC"/>
        </w:rPr>
        <w:t>,</w:t>
      </w:r>
      <w:r w:rsidRPr="002D07D9">
        <w:rPr>
          <w:rFonts w:ascii="Times New Roman" w:eastAsia="Times New Roman" w:hAnsi="Times New Roman" w:cs="Times New Roman"/>
          <w:color w:val="000000" w:themeColor="text1"/>
          <w:sz w:val="24"/>
          <w:szCs w:val="24"/>
          <w:lang w:eastAsia="es-EC"/>
        </w:rPr>
        <w:t xml:space="preserve"> titulado</w:t>
      </w:r>
      <w:r w:rsidRPr="002D07D9">
        <w:rPr>
          <w:rFonts w:ascii="Times New Roman" w:eastAsia="Times New Roman" w:hAnsi="Times New Roman" w:cs="Times New Roman"/>
          <w:b/>
          <w:color w:val="000000" w:themeColor="text1"/>
          <w:sz w:val="24"/>
          <w:szCs w:val="24"/>
          <w:lang w:eastAsia="es-EC"/>
        </w:rPr>
        <w:t xml:space="preserve"> FORMAS NARRATIVAS DE LAS RADIOS COMUNITARIAS DE GUAYAQUIL Y SU NIVEL DE INCIDENCIA EN EL FORTALECIMI</w:t>
      </w:r>
      <w:r w:rsidR="00ED182E">
        <w:rPr>
          <w:rFonts w:ascii="Times New Roman" w:eastAsia="Times New Roman" w:hAnsi="Times New Roman" w:cs="Times New Roman"/>
          <w:b/>
          <w:color w:val="000000" w:themeColor="text1"/>
          <w:sz w:val="24"/>
          <w:szCs w:val="24"/>
          <w:lang w:eastAsia="es-EC"/>
        </w:rPr>
        <w:t xml:space="preserve">ENTO DE LAS IDENTIDADES LOCALES, </w:t>
      </w:r>
      <w:r w:rsidR="00ED182E">
        <w:rPr>
          <w:rFonts w:ascii="Times New Roman" w:eastAsia="Times New Roman" w:hAnsi="Times New Roman" w:cs="Times New Roman"/>
          <w:color w:val="000000" w:themeColor="text1"/>
          <w:sz w:val="24"/>
          <w:szCs w:val="24"/>
          <w:lang w:eastAsia="es-EC"/>
        </w:rPr>
        <w:t>a</w:t>
      </w:r>
      <w:r w:rsidRPr="002D07D9">
        <w:rPr>
          <w:rFonts w:ascii="Times New Roman" w:eastAsia="Times New Roman" w:hAnsi="Times New Roman" w:cs="Times New Roman"/>
          <w:color w:val="000000" w:themeColor="text1"/>
          <w:sz w:val="24"/>
          <w:szCs w:val="24"/>
          <w:lang w:eastAsia="es-EC"/>
        </w:rPr>
        <w:t>utorizo a la Universidad Estatal de Milagro a depositar el presente trabajo en el repositorio institucional, garantizando el libre acceso, permitiendo solamente la consulta y/o descarga del mismo.</w:t>
      </w:r>
    </w:p>
    <w:p w14:paraId="69C0FBA4"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B82BD16"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El presente trabajo fue presentado como requisito previo a la obtención del título de cuarto nivel de Magíster Profesional en Comunicación con mención en Medios Públicos y Comunitarios, del Instituto de Posgrado y Educación Continua de la UNEMI.</w:t>
      </w:r>
    </w:p>
    <w:p w14:paraId="519CCE28"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79DB438" w14:textId="77777777" w:rsidR="004D05C6" w:rsidRPr="002D07D9" w:rsidRDefault="004D05C6" w:rsidP="004D05C6">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8177A19" w14:textId="77777777" w:rsidR="004D05C6" w:rsidRPr="002D07D9" w:rsidRDefault="004D05C6" w:rsidP="004D05C6">
      <w:pPr>
        <w:shd w:val="clear" w:color="auto" w:fill="FFFFFF"/>
        <w:spacing w:after="0" w:line="360" w:lineRule="auto"/>
        <w:jc w:val="right"/>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Milagro, junio de 2020</w:t>
      </w:r>
    </w:p>
    <w:p w14:paraId="47B3DBEF" w14:textId="77777777" w:rsidR="004D05C6" w:rsidRPr="002D07D9" w:rsidRDefault="004D05C6" w:rsidP="004D05C6">
      <w:pPr>
        <w:shd w:val="clear" w:color="auto" w:fill="FFFFFF"/>
        <w:spacing w:after="0" w:line="360" w:lineRule="auto"/>
        <w:jc w:val="right"/>
        <w:textAlignment w:val="baseline"/>
        <w:rPr>
          <w:rFonts w:ascii="Times New Roman" w:eastAsia="Times New Roman" w:hAnsi="Times New Roman" w:cs="Times New Roman"/>
          <w:color w:val="000000" w:themeColor="text1"/>
          <w:sz w:val="24"/>
          <w:szCs w:val="24"/>
          <w:lang w:eastAsia="es-EC"/>
        </w:rPr>
      </w:pPr>
    </w:p>
    <w:p w14:paraId="5A094B45" w14:textId="77777777" w:rsidR="004D05C6" w:rsidRPr="002D07D9" w:rsidRDefault="004D05C6" w:rsidP="004D05C6">
      <w:pPr>
        <w:shd w:val="clear" w:color="auto" w:fill="FFFFFF"/>
        <w:spacing w:after="0" w:line="360" w:lineRule="auto"/>
        <w:jc w:val="right"/>
        <w:textAlignment w:val="baseline"/>
        <w:rPr>
          <w:rFonts w:ascii="Times New Roman" w:eastAsia="Times New Roman" w:hAnsi="Times New Roman" w:cs="Times New Roman"/>
          <w:color w:val="000000" w:themeColor="text1"/>
          <w:sz w:val="24"/>
          <w:szCs w:val="24"/>
          <w:lang w:eastAsia="es-EC"/>
        </w:rPr>
      </w:pPr>
    </w:p>
    <w:p w14:paraId="3199820A"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r w:rsidRPr="002D07D9">
        <w:rPr>
          <w:noProof/>
          <w:lang w:val="es-MX" w:eastAsia="es-MX"/>
        </w:rPr>
        <w:drawing>
          <wp:anchor distT="0" distB="0" distL="114300" distR="114300" simplePos="0" relativeHeight="251687936" behindDoc="0" locked="0" layoutInCell="1" allowOverlap="1" wp14:anchorId="7FBB16A8" wp14:editId="47613247">
            <wp:simplePos x="0" y="0"/>
            <wp:positionH relativeFrom="margin">
              <wp:posOffset>0</wp:posOffset>
            </wp:positionH>
            <wp:positionV relativeFrom="paragraph">
              <wp:posOffset>266407</wp:posOffset>
            </wp:positionV>
            <wp:extent cx="2157089" cy="941037"/>
            <wp:effectExtent l="0" t="0" r="254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7089" cy="941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07D9">
        <w:rPr>
          <w:rFonts w:ascii="Times New Roman" w:eastAsia="Times New Roman" w:hAnsi="Times New Roman" w:cs="Times New Roman"/>
          <w:color w:val="000000" w:themeColor="text1"/>
          <w:sz w:val="24"/>
          <w:szCs w:val="24"/>
          <w:lang w:eastAsia="es-EC"/>
        </w:rPr>
        <w:t>Atentamente,</w:t>
      </w:r>
    </w:p>
    <w:p w14:paraId="691E89A7"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5393CB92"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67F57C33"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4FAA9A66"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5EF22E25"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JUAN ANDRÉS CARVAJAL ROMERO</w:t>
      </w:r>
    </w:p>
    <w:p w14:paraId="0BE11B49" w14:textId="77777777" w:rsidR="004D05C6" w:rsidRPr="002D07D9" w:rsidRDefault="004D05C6" w:rsidP="004D05C6">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CI 1712880036</w:t>
      </w:r>
    </w:p>
    <w:p w14:paraId="4606FE10" w14:textId="154D97F0" w:rsidR="007949BB" w:rsidRPr="002D07D9" w:rsidRDefault="007949BB" w:rsidP="00B06280">
      <w:pPr>
        <w:shd w:val="clear" w:color="auto" w:fill="FFFFFF"/>
        <w:spacing w:after="0" w:line="360" w:lineRule="auto"/>
        <w:jc w:val="right"/>
        <w:textAlignment w:val="baseline"/>
        <w:rPr>
          <w:rFonts w:ascii="Times New Roman" w:eastAsia="Times New Roman" w:hAnsi="Times New Roman" w:cs="Times New Roman"/>
          <w:color w:val="000000" w:themeColor="text1"/>
          <w:sz w:val="24"/>
          <w:szCs w:val="24"/>
          <w:lang w:eastAsia="es-EC"/>
        </w:rPr>
      </w:pPr>
    </w:p>
    <w:p w14:paraId="5CCA89C8" w14:textId="6114B551" w:rsidR="007949BB" w:rsidRPr="002D07D9" w:rsidRDefault="007949BB" w:rsidP="00B06280">
      <w:pPr>
        <w:shd w:val="clear" w:color="auto" w:fill="FFFFFF"/>
        <w:spacing w:after="0" w:line="360" w:lineRule="auto"/>
        <w:jc w:val="right"/>
        <w:textAlignment w:val="baseline"/>
        <w:rPr>
          <w:rFonts w:ascii="Times New Roman" w:eastAsia="Times New Roman" w:hAnsi="Times New Roman" w:cs="Times New Roman"/>
          <w:color w:val="000000" w:themeColor="text1"/>
          <w:sz w:val="24"/>
          <w:szCs w:val="24"/>
          <w:lang w:eastAsia="es-EC"/>
        </w:rPr>
      </w:pPr>
    </w:p>
    <w:p w14:paraId="727CC156" w14:textId="3711E313" w:rsidR="007949BB" w:rsidRPr="002D07D9" w:rsidRDefault="007949BB" w:rsidP="00B06280">
      <w:pPr>
        <w:shd w:val="clear" w:color="auto" w:fill="FFFFFF"/>
        <w:spacing w:after="0" w:line="360" w:lineRule="auto"/>
        <w:jc w:val="right"/>
        <w:textAlignment w:val="baseline"/>
        <w:rPr>
          <w:rFonts w:ascii="Times New Roman" w:eastAsia="Times New Roman" w:hAnsi="Times New Roman" w:cs="Times New Roman"/>
          <w:color w:val="000000" w:themeColor="text1"/>
          <w:sz w:val="24"/>
          <w:szCs w:val="24"/>
          <w:lang w:eastAsia="es-EC"/>
        </w:rPr>
      </w:pPr>
    </w:p>
    <w:p w14:paraId="444119DB" w14:textId="1089CB1E" w:rsidR="007949BB" w:rsidRPr="002D07D9" w:rsidRDefault="007949BB" w:rsidP="00B06280">
      <w:pPr>
        <w:shd w:val="clear" w:color="auto" w:fill="FFFFFF"/>
        <w:spacing w:after="0" w:line="360" w:lineRule="auto"/>
        <w:jc w:val="right"/>
        <w:textAlignment w:val="baseline"/>
        <w:rPr>
          <w:rFonts w:ascii="Times New Roman" w:eastAsia="Times New Roman" w:hAnsi="Times New Roman" w:cs="Times New Roman"/>
          <w:color w:val="000000" w:themeColor="text1"/>
          <w:sz w:val="24"/>
          <w:szCs w:val="24"/>
          <w:lang w:eastAsia="es-EC"/>
        </w:rPr>
      </w:pPr>
    </w:p>
    <w:p w14:paraId="10477F6C" w14:textId="3296FC25" w:rsidR="007949BB" w:rsidRPr="002D07D9" w:rsidRDefault="007949BB" w:rsidP="00B06280">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p>
    <w:p w14:paraId="5A618631" w14:textId="77777777" w:rsidR="007A7447" w:rsidRPr="007D3F00" w:rsidRDefault="007A7447" w:rsidP="007A7447">
      <w:pPr>
        <w:rPr>
          <w:rFonts w:ascii="Times" w:eastAsia="Times New Roman" w:hAnsi="Times" w:cs="Times New Roman"/>
          <w:sz w:val="20"/>
          <w:szCs w:val="20"/>
        </w:rPr>
      </w:pPr>
      <w:r>
        <w:rPr>
          <w:rFonts w:ascii="Times New Roman" w:hAnsi="Times New Roman" w:cs="Times New Roman"/>
          <w:noProof/>
          <w:lang w:val="es-MX" w:eastAsia="es-MX"/>
        </w:rPr>
        <w:lastRenderedPageBreak/>
        <w:drawing>
          <wp:anchor distT="0" distB="0" distL="114300" distR="114300" simplePos="0" relativeHeight="251705344" behindDoc="1" locked="0" layoutInCell="1" allowOverlap="1" wp14:anchorId="51775BA7" wp14:editId="6B0405E9">
            <wp:simplePos x="0" y="0"/>
            <wp:positionH relativeFrom="column">
              <wp:posOffset>2286000</wp:posOffset>
            </wp:positionH>
            <wp:positionV relativeFrom="paragraph">
              <wp:posOffset>10032</wp:posOffset>
            </wp:positionV>
            <wp:extent cx="937646" cy="1019938"/>
            <wp:effectExtent l="0" t="0" r="2540" b="0"/>
            <wp:wrapNone/>
            <wp:docPr id="21" name="Picture 3" descr="santiago:private:var:folders:d0:dsbzdf7x7fdgqbhps5rps5c80000gn:T:TemporaryItems:551px-UNEM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iago:private:var:folders:d0:dsbzdf7x7fdgqbhps5rps5c80000gn:T:TemporaryItems:551px-UNEMI-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868" cy="10201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65E149" w14:textId="77777777" w:rsidR="007A7447" w:rsidRDefault="007A7447" w:rsidP="007A7447"/>
    <w:p w14:paraId="6180A567" w14:textId="77777777" w:rsidR="007A7447" w:rsidRPr="007D3F00" w:rsidRDefault="007A7447" w:rsidP="007A7447">
      <w:pPr>
        <w:rPr>
          <w:rFonts w:ascii="Times New Roman" w:hAnsi="Times New Roman" w:cs="Times New Roman"/>
        </w:rPr>
      </w:pPr>
    </w:p>
    <w:p w14:paraId="1F56523D" w14:textId="77777777" w:rsidR="007A7447" w:rsidRDefault="007A7447" w:rsidP="007A7447">
      <w:pPr>
        <w:jc w:val="center"/>
        <w:rPr>
          <w:rFonts w:ascii="Times New Roman" w:hAnsi="Times New Roman" w:cs="Times New Roman"/>
          <w:b/>
        </w:rPr>
      </w:pPr>
    </w:p>
    <w:p w14:paraId="0C2A2FC7" w14:textId="77777777" w:rsidR="007A7447" w:rsidRDefault="007A7447" w:rsidP="007A7447">
      <w:pPr>
        <w:jc w:val="center"/>
        <w:rPr>
          <w:rFonts w:ascii="Times New Roman" w:hAnsi="Times New Roman" w:cs="Times New Roman"/>
          <w:b/>
        </w:rPr>
      </w:pPr>
    </w:p>
    <w:p w14:paraId="4977A2A9" w14:textId="77777777" w:rsidR="007A7447" w:rsidRPr="007D3F00" w:rsidRDefault="007A7447" w:rsidP="007A7447">
      <w:pPr>
        <w:jc w:val="center"/>
        <w:rPr>
          <w:rFonts w:ascii="Times New Roman" w:hAnsi="Times New Roman" w:cs="Times New Roman"/>
          <w:b/>
        </w:rPr>
      </w:pPr>
      <w:r w:rsidRPr="007D3F00">
        <w:rPr>
          <w:rFonts w:ascii="Times New Roman" w:hAnsi="Times New Roman" w:cs="Times New Roman"/>
          <w:b/>
        </w:rPr>
        <w:t>UNIVERSIDAD ESTATAL DE MILAGRO</w:t>
      </w:r>
    </w:p>
    <w:p w14:paraId="00CE8A1F" w14:textId="77777777" w:rsidR="007A7447" w:rsidRPr="007D3F00" w:rsidRDefault="007A7447" w:rsidP="007A7447">
      <w:pPr>
        <w:jc w:val="center"/>
        <w:rPr>
          <w:rFonts w:ascii="Times New Roman" w:hAnsi="Times New Roman" w:cs="Times New Roman"/>
          <w:b/>
        </w:rPr>
      </w:pPr>
      <w:r w:rsidRPr="007D3F00">
        <w:rPr>
          <w:rFonts w:ascii="Times New Roman" w:hAnsi="Times New Roman" w:cs="Times New Roman"/>
          <w:b/>
        </w:rPr>
        <w:t>DEPARTAMENTO DE INVESTIGACIÓN Y POSGRADO</w:t>
      </w:r>
    </w:p>
    <w:p w14:paraId="0E957A37" w14:textId="77777777" w:rsidR="007A7447" w:rsidRPr="007D3F00" w:rsidRDefault="007A7447" w:rsidP="007A7447">
      <w:pPr>
        <w:jc w:val="center"/>
        <w:rPr>
          <w:rFonts w:ascii="Times New Roman" w:hAnsi="Times New Roman" w:cs="Times New Roman"/>
          <w:b/>
        </w:rPr>
      </w:pPr>
    </w:p>
    <w:p w14:paraId="64E59A89" w14:textId="77777777" w:rsidR="007A7447" w:rsidRPr="007D3F00" w:rsidRDefault="007A7447" w:rsidP="007A7447">
      <w:pPr>
        <w:jc w:val="center"/>
        <w:rPr>
          <w:rFonts w:ascii="Times New Roman" w:hAnsi="Times New Roman" w:cs="Times New Roman"/>
          <w:b/>
        </w:rPr>
      </w:pPr>
      <w:r w:rsidRPr="007D3F00">
        <w:rPr>
          <w:rFonts w:ascii="Times New Roman" w:hAnsi="Times New Roman" w:cs="Times New Roman"/>
          <w:b/>
        </w:rPr>
        <w:t>CERTIFICACIÓN A LA DEFENSA</w:t>
      </w:r>
    </w:p>
    <w:p w14:paraId="0BB228AC" w14:textId="77777777" w:rsidR="007A7447" w:rsidRPr="007D3F00" w:rsidRDefault="007A7447" w:rsidP="007A7447">
      <w:pPr>
        <w:jc w:val="center"/>
        <w:rPr>
          <w:rFonts w:ascii="Times New Roman" w:hAnsi="Times New Roman" w:cs="Times New Roman"/>
          <w:b/>
        </w:rPr>
      </w:pPr>
    </w:p>
    <w:p w14:paraId="4CCF14B1" w14:textId="77777777" w:rsidR="007A7447" w:rsidRPr="007D3F00" w:rsidRDefault="007A7447" w:rsidP="007A7447">
      <w:pPr>
        <w:jc w:val="both"/>
        <w:rPr>
          <w:rFonts w:ascii="Times New Roman" w:hAnsi="Times New Roman" w:cs="Times New Roman"/>
        </w:rPr>
      </w:pPr>
      <w:r w:rsidRPr="007D3F00">
        <w:rPr>
          <w:rFonts w:ascii="Times New Roman" w:hAnsi="Times New Roman" w:cs="Times New Roman"/>
        </w:rPr>
        <w:t>El TRIBUNAL CALIFICADOR, previo a la obtención del título de Magíster en Comunicación, mención Medios Públicos y Comunitarios, otorga al presente proyecto de investigación las siguientes calificaciones:</w:t>
      </w:r>
    </w:p>
    <w:p w14:paraId="3F59ABB5" w14:textId="77777777" w:rsidR="007A7447" w:rsidRPr="007D3F00" w:rsidRDefault="007A7447" w:rsidP="007A7447">
      <w:pPr>
        <w:jc w:val="both"/>
        <w:rPr>
          <w:rFonts w:ascii="Times New Roman" w:hAnsi="Times New Roman" w:cs="Times New Roman"/>
          <w:b/>
        </w:rPr>
      </w:pPr>
    </w:p>
    <w:p w14:paraId="61F134EE" w14:textId="619759A7" w:rsidR="007A7447" w:rsidRPr="007D3F00" w:rsidRDefault="007A7447" w:rsidP="007A7447">
      <w:pPr>
        <w:ind w:firstLine="720"/>
        <w:jc w:val="both"/>
        <w:rPr>
          <w:rFonts w:ascii="Times New Roman" w:hAnsi="Times New Roman" w:cs="Times New Roman"/>
          <w:b/>
        </w:rPr>
      </w:pPr>
      <w:r w:rsidRPr="007D3F00">
        <w:rPr>
          <w:rFonts w:ascii="Times New Roman" w:hAnsi="Times New Roman" w:cs="Times New Roman"/>
          <w:b/>
        </w:rPr>
        <w:t>MEMORIA CIENTÍFICA:</w:t>
      </w:r>
      <w:r>
        <w:rPr>
          <w:rFonts w:ascii="Times New Roman" w:hAnsi="Times New Roman" w:cs="Times New Roman"/>
          <w:b/>
        </w:rPr>
        <w:t xml:space="preserve">  _______</w:t>
      </w:r>
      <w:r w:rsidR="00AD7BB6">
        <w:rPr>
          <w:rFonts w:ascii="Times New Roman" w:hAnsi="Times New Roman" w:cs="Times New Roman"/>
          <w:b/>
        </w:rPr>
        <w:t>45.33</w:t>
      </w:r>
      <w:r>
        <w:rPr>
          <w:rFonts w:ascii="Times New Roman" w:hAnsi="Times New Roman" w:cs="Times New Roman"/>
          <w:b/>
        </w:rPr>
        <w:t>_____________</w:t>
      </w:r>
    </w:p>
    <w:p w14:paraId="7D88842B" w14:textId="77777777" w:rsidR="007A7447" w:rsidRPr="007D3F00" w:rsidRDefault="007A7447" w:rsidP="007A7447">
      <w:pPr>
        <w:jc w:val="both"/>
        <w:rPr>
          <w:rFonts w:ascii="Times New Roman" w:hAnsi="Times New Roman" w:cs="Times New Roman"/>
          <w:b/>
        </w:rPr>
      </w:pPr>
    </w:p>
    <w:p w14:paraId="79437388" w14:textId="349D7A6C" w:rsidR="007A7447" w:rsidRDefault="007A7447" w:rsidP="007A7447">
      <w:pPr>
        <w:ind w:firstLine="720"/>
        <w:jc w:val="both"/>
        <w:rPr>
          <w:rFonts w:ascii="Times New Roman" w:hAnsi="Times New Roman" w:cs="Times New Roman"/>
          <w:b/>
        </w:rPr>
      </w:pPr>
      <w:r w:rsidRPr="007D3F00">
        <w:rPr>
          <w:rFonts w:ascii="Times New Roman" w:hAnsi="Times New Roman" w:cs="Times New Roman"/>
          <w:b/>
        </w:rPr>
        <w:t>DEFENSA ORAL:</w:t>
      </w:r>
      <w:r>
        <w:rPr>
          <w:rFonts w:ascii="Times New Roman" w:hAnsi="Times New Roman" w:cs="Times New Roman"/>
          <w:b/>
        </w:rPr>
        <w:tab/>
      </w:r>
      <w:r>
        <w:rPr>
          <w:rFonts w:ascii="Times New Roman" w:hAnsi="Times New Roman" w:cs="Times New Roman"/>
          <w:b/>
        </w:rPr>
        <w:tab/>
        <w:t>______</w:t>
      </w:r>
      <w:r w:rsidR="00AD7BB6">
        <w:rPr>
          <w:rFonts w:ascii="Times New Roman" w:hAnsi="Times New Roman" w:cs="Times New Roman"/>
          <w:b/>
        </w:rPr>
        <w:t>35.33</w:t>
      </w:r>
      <w:r>
        <w:rPr>
          <w:rFonts w:ascii="Times New Roman" w:hAnsi="Times New Roman" w:cs="Times New Roman"/>
          <w:b/>
        </w:rPr>
        <w:t>______________</w:t>
      </w:r>
    </w:p>
    <w:p w14:paraId="2BB429CF" w14:textId="77777777" w:rsidR="007A7447" w:rsidRPr="007D3F00" w:rsidRDefault="007A7447" w:rsidP="007A7447">
      <w:pPr>
        <w:jc w:val="both"/>
        <w:rPr>
          <w:rFonts w:ascii="Times New Roman" w:hAnsi="Times New Roman" w:cs="Times New Roman"/>
          <w:b/>
        </w:rPr>
      </w:pPr>
    </w:p>
    <w:p w14:paraId="39B4B85A" w14:textId="22B2A3AB" w:rsidR="007A7447" w:rsidRDefault="007A7447" w:rsidP="007A7447">
      <w:pPr>
        <w:ind w:firstLine="720"/>
        <w:jc w:val="both"/>
        <w:rPr>
          <w:rFonts w:ascii="Times New Roman" w:hAnsi="Times New Roman" w:cs="Times New Roman"/>
          <w:b/>
        </w:rPr>
      </w:pPr>
      <w:r w:rsidRPr="007D3F00">
        <w:rPr>
          <w:rFonts w:ascii="Times New Roman" w:hAnsi="Times New Roman" w:cs="Times New Roman"/>
          <w:b/>
        </w:rPr>
        <w:t>TOTAL:</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______</w:t>
      </w:r>
      <w:r w:rsidR="00AD7BB6">
        <w:rPr>
          <w:rFonts w:ascii="Times New Roman" w:hAnsi="Times New Roman" w:cs="Times New Roman"/>
          <w:b/>
        </w:rPr>
        <w:t>80.67</w:t>
      </w:r>
      <w:r>
        <w:rPr>
          <w:rFonts w:ascii="Times New Roman" w:hAnsi="Times New Roman" w:cs="Times New Roman"/>
          <w:b/>
        </w:rPr>
        <w:t>______________</w:t>
      </w:r>
    </w:p>
    <w:p w14:paraId="6511197A" w14:textId="77777777" w:rsidR="007A7447" w:rsidRPr="007D3F00" w:rsidRDefault="007A7447" w:rsidP="007A7447">
      <w:pPr>
        <w:jc w:val="both"/>
        <w:rPr>
          <w:rFonts w:ascii="Times New Roman" w:hAnsi="Times New Roman" w:cs="Times New Roman"/>
          <w:b/>
        </w:rPr>
      </w:pPr>
    </w:p>
    <w:p w14:paraId="5C0B53C8" w14:textId="5D606C59" w:rsidR="007A7447" w:rsidRPr="007D3F00" w:rsidRDefault="007A7447" w:rsidP="007A7447">
      <w:pPr>
        <w:ind w:firstLine="720"/>
        <w:jc w:val="both"/>
        <w:rPr>
          <w:rFonts w:ascii="Times New Roman" w:hAnsi="Times New Roman" w:cs="Times New Roman"/>
          <w:b/>
        </w:rPr>
      </w:pPr>
      <w:r w:rsidRPr="007D3F00">
        <w:rPr>
          <w:rFonts w:ascii="Times New Roman" w:hAnsi="Times New Roman" w:cs="Times New Roman"/>
          <w:b/>
        </w:rPr>
        <w:t>EQUIVALENTE</w:t>
      </w:r>
      <w:r>
        <w:rPr>
          <w:rFonts w:ascii="Times New Roman" w:hAnsi="Times New Roman" w:cs="Times New Roman"/>
          <w:b/>
        </w:rPr>
        <w:t>:</w:t>
      </w:r>
      <w:r>
        <w:rPr>
          <w:rFonts w:ascii="Times New Roman" w:hAnsi="Times New Roman" w:cs="Times New Roman"/>
          <w:b/>
        </w:rPr>
        <w:tab/>
      </w:r>
      <w:r>
        <w:rPr>
          <w:rFonts w:ascii="Times New Roman" w:hAnsi="Times New Roman" w:cs="Times New Roman"/>
          <w:b/>
        </w:rPr>
        <w:tab/>
        <w:t>_______</w:t>
      </w:r>
      <w:r w:rsidR="00AD7BB6">
        <w:rPr>
          <w:rFonts w:ascii="Times New Roman" w:hAnsi="Times New Roman" w:cs="Times New Roman"/>
          <w:b/>
        </w:rPr>
        <w:t>BUENO</w:t>
      </w:r>
      <w:r>
        <w:rPr>
          <w:rFonts w:ascii="Times New Roman" w:hAnsi="Times New Roman" w:cs="Times New Roman"/>
          <w:b/>
        </w:rPr>
        <w:t>_____________</w:t>
      </w:r>
    </w:p>
    <w:p w14:paraId="342804DC" w14:textId="37435B22" w:rsidR="007A7447" w:rsidRDefault="007A7447" w:rsidP="007A7447">
      <w:pPr>
        <w:jc w:val="both"/>
        <w:rPr>
          <w:b/>
        </w:rPr>
      </w:pPr>
    </w:p>
    <w:p w14:paraId="7E4F3520" w14:textId="2E0BEB76" w:rsidR="007A7447" w:rsidRDefault="00B40DB4" w:rsidP="007A7447">
      <w:pPr>
        <w:jc w:val="both"/>
        <w:rPr>
          <w:b/>
        </w:rPr>
      </w:pPr>
      <w:r>
        <w:rPr>
          <w:noProof/>
          <w:lang w:val="es-MX" w:eastAsia="es-MX"/>
        </w:rPr>
        <w:drawing>
          <wp:anchor distT="0" distB="0" distL="114300" distR="114300" simplePos="0" relativeHeight="251711488" behindDoc="1" locked="0" layoutInCell="1" allowOverlap="1" wp14:anchorId="1FBB40D4" wp14:editId="4B0ABBA1">
            <wp:simplePos x="0" y="0"/>
            <wp:positionH relativeFrom="column">
              <wp:posOffset>1680845</wp:posOffset>
            </wp:positionH>
            <wp:positionV relativeFrom="paragraph">
              <wp:posOffset>125095</wp:posOffset>
            </wp:positionV>
            <wp:extent cx="2371725" cy="857250"/>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981" t="61573" r="44600" b="27228"/>
                    <a:stretch/>
                  </pic:blipFill>
                  <pic:spPr bwMode="auto">
                    <a:xfrm>
                      <a:off x="0" y="0"/>
                      <a:ext cx="2371725"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2BED3" w14:textId="43D3E66D" w:rsidR="007A7447" w:rsidRDefault="007A7447" w:rsidP="007A7447">
      <w:pPr>
        <w:jc w:val="both"/>
        <w:rPr>
          <w:b/>
        </w:rPr>
      </w:pPr>
    </w:p>
    <w:p w14:paraId="3FB5F839" w14:textId="77777777" w:rsidR="007A7447" w:rsidRPr="007D3F00" w:rsidRDefault="007A7447" w:rsidP="007A7447">
      <w:pPr>
        <w:jc w:val="center"/>
        <w:rPr>
          <w:rFonts w:ascii="Times New Roman" w:hAnsi="Times New Roman" w:cs="Times New Roman"/>
        </w:rPr>
      </w:pPr>
      <w:r w:rsidRPr="007D3F00">
        <w:rPr>
          <w:rFonts w:ascii="Times New Roman" w:hAnsi="Times New Roman" w:cs="Times New Roman"/>
        </w:rPr>
        <w:t>___________________</w:t>
      </w:r>
    </w:p>
    <w:p w14:paraId="43007641" w14:textId="2D1C5F21" w:rsidR="007A7447" w:rsidRPr="007D3F00" w:rsidRDefault="007A7447" w:rsidP="007A7447">
      <w:pPr>
        <w:jc w:val="center"/>
      </w:pPr>
    </w:p>
    <w:p w14:paraId="03C56366" w14:textId="450E2C30" w:rsidR="007A7447" w:rsidRPr="007D3F00" w:rsidRDefault="007A7447" w:rsidP="007A7447">
      <w:pPr>
        <w:jc w:val="center"/>
      </w:pPr>
      <w:r w:rsidRPr="007D3F00">
        <w:t>PRESIDENTA DEL TIBUNAL</w:t>
      </w:r>
    </w:p>
    <w:p w14:paraId="4682F3FB" w14:textId="53373C1E" w:rsidR="007A7447" w:rsidRPr="007D3F00" w:rsidRDefault="00204AF7" w:rsidP="007A7447">
      <w:r>
        <w:rPr>
          <w:noProof/>
          <w:lang w:val="es-MX" w:eastAsia="es-MX"/>
        </w:rPr>
        <w:drawing>
          <wp:anchor distT="0" distB="0" distL="114300" distR="114300" simplePos="0" relativeHeight="251709440" behindDoc="0" locked="0" layoutInCell="1" allowOverlap="1" wp14:anchorId="5699682C" wp14:editId="606B3692">
            <wp:simplePos x="0" y="0"/>
            <wp:positionH relativeFrom="column">
              <wp:posOffset>3452495</wp:posOffset>
            </wp:positionH>
            <wp:positionV relativeFrom="paragraph">
              <wp:posOffset>288925</wp:posOffset>
            </wp:positionV>
            <wp:extent cx="1741997" cy="561975"/>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885" t="42866" r="38900" b="44961"/>
                    <a:stretch/>
                  </pic:blipFill>
                  <pic:spPr bwMode="auto">
                    <a:xfrm>
                      <a:off x="0" y="0"/>
                      <a:ext cx="1741997"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DE4F1" w14:textId="5C67FF7B" w:rsidR="007A7447" w:rsidRPr="007D3F00" w:rsidRDefault="007A7447" w:rsidP="007A7447">
      <w:r w:rsidRPr="002D07D9">
        <w:rPr>
          <w:rFonts w:ascii="Times New Roman" w:hAnsi="Times New Roman" w:cs="Times New Roman"/>
          <w:noProof/>
          <w:lang w:val="es-MX" w:eastAsia="es-MX"/>
        </w:rPr>
        <w:drawing>
          <wp:anchor distT="0" distB="0" distL="114300" distR="114300" simplePos="0" relativeHeight="251707392" behindDoc="1" locked="0" layoutInCell="1" allowOverlap="1" wp14:anchorId="16A1C986" wp14:editId="16D43273">
            <wp:simplePos x="0" y="0"/>
            <wp:positionH relativeFrom="margin">
              <wp:posOffset>0</wp:posOffset>
            </wp:positionH>
            <wp:positionV relativeFrom="paragraph">
              <wp:posOffset>0</wp:posOffset>
            </wp:positionV>
            <wp:extent cx="1467485" cy="400050"/>
            <wp:effectExtent l="0" t="0" r="5715" b="635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976" t="70308" r="31832" b="18453"/>
                    <a:stretch/>
                  </pic:blipFill>
                  <pic:spPr bwMode="auto">
                    <a:xfrm>
                      <a:off x="0" y="0"/>
                      <a:ext cx="1467485"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FD174" w14:textId="2ECE32C5" w:rsidR="007A7447" w:rsidRPr="007D3F00" w:rsidRDefault="007A7447" w:rsidP="007A7447">
      <w:pPr>
        <w:rPr>
          <w:rFonts w:ascii="Times New Roman" w:hAnsi="Times New Roman" w:cs="Times New Roman"/>
        </w:rPr>
      </w:pPr>
      <w:r w:rsidRPr="007D3F00">
        <w:rPr>
          <w:rFonts w:ascii="Times New Roman" w:hAnsi="Times New Roman" w:cs="Times New Roman"/>
        </w:rPr>
        <w:t xml:space="preserve">     ___________________</w:t>
      </w:r>
      <w:r w:rsidRPr="007D3F00">
        <w:rPr>
          <w:rFonts w:ascii="Times New Roman" w:hAnsi="Times New Roman" w:cs="Times New Roman"/>
        </w:rPr>
        <w:tab/>
      </w:r>
      <w:r w:rsidRPr="007D3F00">
        <w:rPr>
          <w:rFonts w:ascii="Times New Roman" w:hAnsi="Times New Roman" w:cs="Times New Roman"/>
        </w:rPr>
        <w:tab/>
      </w:r>
      <w:r w:rsidRPr="007D3F00">
        <w:rPr>
          <w:rFonts w:ascii="Times New Roman" w:hAnsi="Times New Roman" w:cs="Times New Roman"/>
        </w:rPr>
        <w:tab/>
      </w:r>
      <w:r w:rsidRPr="007D3F00">
        <w:rPr>
          <w:rFonts w:ascii="Times New Roman" w:hAnsi="Times New Roman" w:cs="Times New Roman"/>
        </w:rPr>
        <w:tab/>
      </w:r>
      <w:r w:rsidRPr="007D3F00">
        <w:rPr>
          <w:rFonts w:ascii="Times New Roman" w:hAnsi="Times New Roman" w:cs="Times New Roman"/>
        </w:rPr>
        <w:tab/>
        <w:t>___________________</w:t>
      </w:r>
      <w:r w:rsidRPr="007D3F00">
        <w:rPr>
          <w:rFonts w:ascii="Times New Roman" w:hAnsi="Times New Roman" w:cs="Times New Roman"/>
        </w:rPr>
        <w:tab/>
      </w:r>
      <w:r w:rsidRPr="007D3F00">
        <w:rPr>
          <w:rFonts w:ascii="Times New Roman" w:hAnsi="Times New Roman" w:cs="Times New Roman"/>
        </w:rPr>
        <w:tab/>
      </w:r>
      <w:r w:rsidRPr="007D3F00">
        <w:rPr>
          <w:rFonts w:ascii="Times New Roman" w:hAnsi="Times New Roman" w:cs="Times New Roman"/>
        </w:rPr>
        <w:tab/>
      </w:r>
      <w:r w:rsidR="00204AF7">
        <w:rPr>
          <w:rFonts w:ascii="Times New Roman" w:hAnsi="Times New Roman" w:cs="Times New Roman"/>
        </w:rPr>
        <w:t>PhD. Fernanda Tusa Jumbo</w:t>
      </w:r>
      <w:r w:rsidRPr="007D3F00">
        <w:rPr>
          <w:rFonts w:ascii="Times New Roman" w:hAnsi="Times New Roman" w:cs="Times New Roman"/>
        </w:rPr>
        <w:tab/>
      </w:r>
    </w:p>
    <w:p w14:paraId="5A332D19" w14:textId="46E3D02A" w:rsidR="007A7447" w:rsidRPr="007D3F00" w:rsidRDefault="007A7447" w:rsidP="007A7447">
      <w:r w:rsidRPr="007D3F00">
        <w:t xml:space="preserve">TUTORA DEL TRABAJO DE TITULACIÓN                    </w:t>
      </w:r>
      <w:r>
        <w:t xml:space="preserve">     </w:t>
      </w:r>
      <w:r>
        <w:tab/>
      </w:r>
      <w:r>
        <w:tab/>
      </w:r>
      <w:r w:rsidRPr="007D3F00">
        <w:t>SECRETARIO DEL TIBUNAL</w:t>
      </w:r>
    </w:p>
    <w:p w14:paraId="78560FBD" w14:textId="5B5B28C0" w:rsidR="007A7447" w:rsidRPr="007D3F00" w:rsidRDefault="007A7447" w:rsidP="007A7447">
      <w:pPr>
        <w:rPr>
          <w:b/>
        </w:rPr>
      </w:pPr>
    </w:p>
    <w:p w14:paraId="5E922CAF" w14:textId="11CB9134" w:rsidR="00BA0478" w:rsidRPr="002D07D9" w:rsidRDefault="00B7746E"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lastRenderedPageBreak/>
        <w:t>Í</w:t>
      </w:r>
      <w:r w:rsidR="00BA0478" w:rsidRPr="002D07D9">
        <w:rPr>
          <w:rFonts w:ascii="Times New Roman" w:eastAsia="Times New Roman" w:hAnsi="Times New Roman" w:cs="Times New Roman"/>
          <w:b/>
          <w:color w:val="000000" w:themeColor="text1"/>
          <w:sz w:val="24"/>
          <w:szCs w:val="24"/>
          <w:lang w:eastAsia="es-EC"/>
        </w:rPr>
        <w:t>NDICE</w:t>
      </w:r>
      <w:r w:rsidR="00C1040F" w:rsidRPr="002D07D9">
        <w:rPr>
          <w:rFonts w:ascii="Times New Roman" w:eastAsia="Times New Roman" w:hAnsi="Times New Roman" w:cs="Times New Roman"/>
          <w:b/>
          <w:color w:val="000000" w:themeColor="text1"/>
          <w:sz w:val="24"/>
          <w:szCs w:val="24"/>
          <w:lang w:eastAsia="es-EC"/>
        </w:rPr>
        <w:t xml:space="preserve"> GENERAL</w:t>
      </w:r>
    </w:p>
    <w:p w14:paraId="62B5A64E" w14:textId="3AD92168" w:rsidR="00C1040F" w:rsidRPr="002D07D9" w:rsidRDefault="00C1040F"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INTRODUCCIÓN</w:t>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974052" w:rsidRPr="002D07D9">
        <w:rPr>
          <w:rFonts w:ascii="Times New Roman" w:eastAsia="Times New Roman" w:hAnsi="Times New Roman" w:cs="Times New Roman"/>
          <w:color w:val="000000" w:themeColor="text1"/>
          <w:sz w:val="24"/>
          <w:szCs w:val="24"/>
          <w:lang w:eastAsia="es-EC"/>
        </w:rPr>
        <w:t>1</w:t>
      </w:r>
      <w:r w:rsidR="00691AD9" w:rsidRPr="002D07D9">
        <w:rPr>
          <w:rFonts w:ascii="Times New Roman" w:eastAsia="Times New Roman" w:hAnsi="Times New Roman" w:cs="Times New Roman"/>
          <w:color w:val="000000" w:themeColor="text1"/>
          <w:sz w:val="24"/>
          <w:szCs w:val="24"/>
          <w:lang w:eastAsia="es-EC"/>
        </w:rPr>
        <w:t>0</w:t>
      </w:r>
    </w:p>
    <w:p w14:paraId="49965990" w14:textId="78E002BA" w:rsidR="00C1040F" w:rsidRPr="002D07D9" w:rsidRDefault="00974052"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CAPÍTULO I</w:t>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12</w:t>
      </w:r>
      <w:r w:rsidR="00BA0478" w:rsidRPr="002D07D9">
        <w:rPr>
          <w:rFonts w:ascii="Times New Roman" w:eastAsia="Times New Roman" w:hAnsi="Times New Roman" w:cs="Times New Roman"/>
          <w:color w:val="000000" w:themeColor="text1"/>
          <w:sz w:val="24"/>
          <w:szCs w:val="24"/>
          <w:lang w:eastAsia="es-EC"/>
        </w:rPr>
        <w:t xml:space="preserve"> </w:t>
      </w:r>
    </w:p>
    <w:p w14:paraId="496146DD" w14:textId="033E230F"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EL PROBLEMA</w:t>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B06280"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12</w:t>
      </w:r>
    </w:p>
    <w:p w14:paraId="33E86E11" w14:textId="42180FD5" w:rsidR="00BA0478" w:rsidRPr="002D07D9" w:rsidRDefault="00BA0478" w:rsidP="00CC794A">
      <w:pPr>
        <w:pStyle w:val="Prrafodelista"/>
        <w:numPr>
          <w:ilvl w:val="1"/>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PLANTEAMIENTO DEL PROBLEMA</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12</w:t>
      </w:r>
    </w:p>
    <w:p w14:paraId="76D35D96" w14:textId="39CD8C1F" w:rsidR="00BA0478" w:rsidRPr="002D07D9" w:rsidRDefault="00BA0478" w:rsidP="00CC794A">
      <w:pPr>
        <w:pStyle w:val="Prrafodelista"/>
        <w:numPr>
          <w:ilvl w:val="2"/>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Problematización</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12</w:t>
      </w:r>
      <w:r w:rsidR="00974052" w:rsidRPr="002D07D9">
        <w:rPr>
          <w:rFonts w:ascii="Times New Roman" w:eastAsia="Times New Roman" w:hAnsi="Times New Roman" w:cs="Times New Roman"/>
          <w:color w:val="000000" w:themeColor="text1"/>
          <w:sz w:val="24"/>
          <w:szCs w:val="24"/>
          <w:lang w:eastAsia="es-EC"/>
        </w:rPr>
        <w:t xml:space="preserve"> </w:t>
      </w:r>
    </w:p>
    <w:p w14:paraId="25BA3469" w14:textId="0FDA09F3" w:rsidR="00BA0478" w:rsidRPr="002D07D9" w:rsidRDefault="00BA0478" w:rsidP="00CC794A">
      <w:pPr>
        <w:pStyle w:val="Prrafodelista"/>
        <w:numPr>
          <w:ilvl w:val="2"/>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Delimitación del problema</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4</w:t>
      </w:r>
    </w:p>
    <w:p w14:paraId="73796FCA" w14:textId="6BF0EC12" w:rsidR="00BA0478" w:rsidRPr="002D07D9" w:rsidRDefault="00BA0478" w:rsidP="00CC794A">
      <w:pPr>
        <w:pStyle w:val="Prrafodelista"/>
        <w:numPr>
          <w:ilvl w:val="2"/>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Formulación del problema</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5</w:t>
      </w:r>
    </w:p>
    <w:p w14:paraId="14C29BCF" w14:textId="74D6D5FA" w:rsidR="00BA0478" w:rsidRPr="002D07D9" w:rsidRDefault="003245C9" w:rsidP="00CC794A">
      <w:pPr>
        <w:pStyle w:val="Prrafodelista"/>
        <w:numPr>
          <w:ilvl w:val="2"/>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Sistematización del </w:t>
      </w:r>
      <w:r w:rsidR="00BA0478" w:rsidRPr="002D07D9">
        <w:rPr>
          <w:rFonts w:ascii="Times New Roman" w:eastAsia="Times New Roman" w:hAnsi="Times New Roman" w:cs="Times New Roman"/>
          <w:color w:val="000000" w:themeColor="text1"/>
          <w:sz w:val="24"/>
          <w:szCs w:val="24"/>
          <w:lang w:eastAsia="es-EC"/>
        </w:rPr>
        <w:t>problema</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5</w:t>
      </w:r>
    </w:p>
    <w:p w14:paraId="08E01EC2" w14:textId="3BC1DE19" w:rsidR="00BA0478" w:rsidRPr="002D07D9" w:rsidRDefault="00BA0478" w:rsidP="00CC794A">
      <w:pPr>
        <w:pStyle w:val="Prrafodelista"/>
        <w:numPr>
          <w:ilvl w:val="2"/>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Determinación del tema</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5</w:t>
      </w:r>
    </w:p>
    <w:p w14:paraId="7B2FB307" w14:textId="1540B145" w:rsidR="00BA0478" w:rsidRPr="002D07D9" w:rsidRDefault="00BA0478" w:rsidP="00CC794A">
      <w:pPr>
        <w:pStyle w:val="Prrafodelista"/>
        <w:numPr>
          <w:ilvl w:val="1"/>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OBJETIVOS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6</w:t>
      </w:r>
      <w:r w:rsidR="003245C9" w:rsidRPr="002D07D9">
        <w:rPr>
          <w:rFonts w:ascii="Times New Roman" w:eastAsia="Times New Roman" w:hAnsi="Times New Roman" w:cs="Times New Roman"/>
          <w:color w:val="000000" w:themeColor="text1"/>
          <w:sz w:val="24"/>
          <w:szCs w:val="24"/>
          <w:lang w:eastAsia="es-EC"/>
        </w:rPr>
        <w:t xml:space="preserve"> </w:t>
      </w:r>
    </w:p>
    <w:p w14:paraId="6FF4086E" w14:textId="629EDCB2" w:rsidR="00BA0478" w:rsidRPr="002D07D9" w:rsidRDefault="00BA0478" w:rsidP="00CC794A">
      <w:pPr>
        <w:pStyle w:val="Prrafodelista"/>
        <w:numPr>
          <w:ilvl w:val="2"/>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Objet</w:t>
      </w:r>
      <w:r w:rsidR="003245C9" w:rsidRPr="002D07D9">
        <w:rPr>
          <w:rFonts w:ascii="Times New Roman" w:eastAsia="Times New Roman" w:hAnsi="Times New Roman" w:cs="Times New Roman"/>
          <w:color w:val="000000" w:themeColor="text1"/>
          <w:sz w:val="24"/>
          <w:szCs w:val="24"/>
          <w:lang w:eastAsia="es-EC"/>
        </w:rPr>
        <w:t>iv</w:t>
      </w:r>
      <w:r w:rsidR="005B45A7" w:rsidRPr="002D07D9">
        <w:rPr>
          <w:rFonts w:ascii="Times New Roman" w:eastAsia="Times New Roman" w:hAnsi="Times New Roman" w:cs="Times New Roman"/>
          <w:color w:val="000000" w:themeColor="text1"/>
          <w:sz w:val="24"/>
          <w:szCs w:val="24"/>
          <w:lang w:eastAsia="es-EC"/>
        </w:rPr>
        <w:t>o General</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6</w:t>
      </w:r>
    </w:p>
    <w:p w14:paraId="7FF44B95" w14:textId="3585E27F" w:rsidR="00BA0478" w:rsidRPr="002D07D9" w:rsidRDefault="00BA0478" w:rsidP="00CC794A">
      <w:pPr>
        <w:pStyle w:val="Prrafodelista"/>
        <w:numPr>
          <w:ilvl w:val="2"/>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Objetivo</w:t>
      </w:r>
      <w:r w:rsidR="003245C9" w:rsidRPr="002D07D9">
        <w:rPr>
          <w:rFonts w:ascii="Times New Roman" w:eastAsia="Times New Roman" w:hAnsi="Times New Roman" w:cs="Times New Roman"/>
          <w:color w:val="000000" w:themeColor="text1"/>
          <w:sz w:val="24"/>
          <w:szCs w:val="24"/>
          <w:lang w:eastAsia="es-EC"/>
        </w:rPr>
        <w:t>s Específicos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6</w:t>
      </w:r>
    </w:p>
    <w:p w14:paraId="3FFA28BB" w14:textId="2BAFC84E" w:rsidR="00C1040F" w:rsidRPr="002D07D9" w:rsidRDefault="00974052"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CAPÍTULO II</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7</w:t>
      </w:r>
    </w:p>
    <w:p w14:paraId="7DCB67A8" w14:textId="62E0BD1F"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MARCO TEÓRICO</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7</w:t>
      </w:r>
    </w:p>
    <w:p w14:paraId="7F5487AC" w14:textId="1D84D99D"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b/>
        <w:t>2.1 BASES TEÓRICAS Y CONCEPTUALES: Teorías y fundamentos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5B45A7" w:rsidRPr="002D07D9">
        <w:rPr>
          <w:rFonts w:ascii="Times New Roman" w:eastAsia="Times New Roman" w:hAnsi="Times New Roman" w:cs="Times New Roman"/>
          <w:color w:val="000000" w:themeColor="text1"/>
          <w:sz w:val="24"/>
          <w:szCs w:val="24"/>
          <w:lang w:eastAsia="es-EC"/>
        </w:rPr>
        <w:t>1</w:t>
      </w:r>
      <w:r w:rsidR="00BC2AE0">
        <w:rPr>
          <w:rFonts w:ascii="Times New Roman" w:eastAsia="Times New Roman" w:hAnsi="Times New Roman" w:cs="Times New Roman"/>
          <w:color w:val="000000" w:themeColor="text1"/>
          <w:sz w:val="24"/>
          <w:szCs w:val="24"/>
          <w:lang w:eastAsia="es-EC"/>
        </w:rPr>
        <w:t>7</w:t>
      </w:r>
      <w:r w:rsidR="003245C9" w:rsidRPr="002D07D9">
        <w:rPr>
          <w:rFonts w:ascii="Times New Roman" w:eastAsia="Times New Roman" w:hAnsi="Times New Roman" w:cs="Times New Roman"/>
          <w:color w:val="000000" w:themeColor="text1"/>
          <w:sz w:val="24"/>
          <w:szCs w:val="24"/>
          <w:lang w:eastAsia="es-EC"/>
        </w:rPr>
        <w:t xml:space="preserve"> </w:t>
      </w:r>
    </w:p>
    <w:p w14:paraId="68E5C433" w14:textId="39EBF7F2"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b/>
        <w:t>2.2 MARCO REFERENCIAL: Antecedentes históricos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32</w:t>
      </w:r>
    </w:p>
    <w:p w14:paraId="51A4B5F6" w14:textId="1550FB3E"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b/>
        <w:t>2.3 MARCO CONCEPTUAL</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33</w:t>
      </w:r>
    </w:p>
    <w:p w14:paraId="36E58B9D" w14:textId="66E18E13"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b/>
        <w:t>2.4 HIPÓTESIS Y VARIABLES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44</w:t>
      </w:r>
    </w:p>
    <w:p w14:paraId="1F29D96F" w14:textId="65CC6F62"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b/>
      </w:r>
      <w:r w:rsidRPr="002D07D9">
        <w:rPr>
          <w:rFonts w:ascii="Times New Roman" w:eastAsia="Times New Roman" w:hAnsi="Times New Roman" w:cs="Times New Roman"/>
          <w:color w:val="000000" w:themeColor="text1"/>
          <w:sz w:val="24"/>
          <w:szCs w:val="24"/>
          <w:lang w:eastAsia="es-EC"/>
        </w:rPr>
        <w:tab/>
        <w:t>2.4.1 Hipótesis general</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44</w:t>
      </w:r>
    </w:p>
    <w:p w14:paraId="2387312C" w14:textId="18DB7F99"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b/>
      </w:r>
      <w:r w:rsidRPr="002D07D9">
        <w:rPr>
          <w:rFonts w:ascii="Times New Roman" w:eastAsia="Times New Roman" w:hAnsi="Times New Roman" w:cs="Times New Roman"/>
          <w:color w:val="000000" w:themeColor="text1"/>
          <w:sz w:val="24"/>
          <w:szCs w:val="24"/>
          <w:lang w:eastAsia="es-EC"/>
        </w:rPr>
        <w:tab/>
        <w:t xml:space="preserve">2.4.2 Hipótesis </w:t>
      </w:r>
      <w:r w:rsidR="00BC2AE0">
        <w:rPr>
          <w:rFonts w:ascii="Times New Roman" w:eastAsia="Times New Roman" w:hAnsi="Times New Roman" w:cs="Times New Roman"/>
          <w:color w:val="000000" w:themeColor="text1"/>
          <w:sz w:val="24"/>
          <w:szCs w:val="24"/>
          <w:lang w:eastAsia="es-EC"/>
        </w:rPr>
        <w:t>particulares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44</w:t>
      </w:r>
    </w:p>
    <w:p w14:paraId="14762128" w14:textId="505CF211"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b/>
      </w:r>
      <w:r w:rsidRPr="002D07D9">
        <w:rPr>
          <w:rFonts w:ascii="Times New Roman" w:eastAsia="Times New Roman" w:hAnsi="Times New Roman" w:cs="Times New Roman"/>
          <w:color w:val="000000" w:themeColor="text1"/>
          <w:sz w:val="24"/>
          <w:szCs w:val="24"/>
          <w:lang w:eastAsia="es-EC"/>
        </w:rPr>
        <w:tab/>
        <w:t>2.4.3 Declaración de variables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45</w:t>
      </w:r>
    </w:p>
    <w:p w14:paraId="12E2A98A" w14:textId="79FF63A4"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 xml:space="preserve">2.4.4. </w:t>
      </w:r>
      <w:proofErr w:type="spellStart"/>
      <w:r w:rsidRPr="002D07D9">
        <w:rPr>
          <w:rFonts w:ascii="Times New Roman" w:hAnsi="Times New Roman" w:cs="Times New Roman"/>
          <w:color w:val="000000" w:themeColor="text1"/>
          <w:sz w:val="24"/>
          <w:szCs w:val="24"/>
        </w:rPr>
        <w:t>Operacionalización</w:t>
      </w:r>
      <w:proofErr w:type="spellEnd"/>
      <w:r w:rsidRPr="002D07D9">
        <w:rPr>
          <w:rFonts w:ascii="Times New Roman" w:hAnsi="Times New Roman" w:cs="Times New Roman"/>
          <w:color w:val="000000" w:themeColor="text1"/>
          <w:sz w:val="24"/>
          <w:szCs w:val="24"/>
        </w:rPr>
        <w:t xml:space="preserve"> de las variables y sus indicadores</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46</w:t>
      </w:r>
    </w:p>
    <w:p w14:paraId="4A6B66FE" w14:textId="5DE51E78" w:rsidR="00C1040F" w:rsidRPr="002D07D9" w:rsidRDefault="00974052"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CAPÍTULO III</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48</w:t>
      </w:r>
      <w:r w:rsidR="00BA0478" w:rsidRPr="002D07D9">
        <w:rPr>
          <w:rFonts w:ascii="Times New Roman" w:hAnsi="Times New Roman" w:cs="Times New Roman"/>
          <w:color w:val="000000" w:themeColor="text1"/>
          <w:sz w:val="24"/>
          <w:szCs w:val="24"/>
        </w:rPr>
        <w:t xml:space="preserve"> </w:t>
      </w:r>
    </w:p>
    <w:p w14:paraId="2F6E3D6D" w14:textId="253F6B6D"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MARCO METODOLÓGICO</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48</w:t>
      </w:r>
    </w:p>
    <w:p w14:paraId="21F05DB0" w14:textId="7270FEED"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t>3.1 TIPO Y DISEÑO DE INVESTIGACIÓN</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5B45A7" w:rsidRPr="002D07D9">
        <w:rPr>
          <w:rFonts w:ascii="Times New Roman" w:hAnsi="Times New Roman" w:cs="Times New Roman"/>
          <w:color w:val="000000" w:themeColor="text1"/>
          <w:sz w:val="24"/>
          <w:szCs w:val="24"/>
        </w:rPr>
        <w:t>4</w:t>
      </w:r>
      <w:r w:rsidR="00BC2AE0">
        <w:rPr>
          <w:rFonts w:ascii="Times New Roman" w:hAnsi="Times New Roman" w:cs="Times New Roman"/>
          <w:color w:val="000000" w:themeColor="text1"/>
          <w:sz w:val="24"/>
          <w:szCs w:val="24"/>
        </w:rPr>
        <w:t>8</w:t>
      </w:r>
      <w:r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ab/>
        <w:t>3.2. LA POBLACIÓN Y LA MUESTRA</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52</w:t>
      </w: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3.2.1 Características de la población</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52</w:t>
      </w:r>
    </w:p>
    <w:p w14:paraId="1D46F43E" w14:textId="08EDEEED"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3.2.2 Delimitación de la población</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52</w:t>
      </w:r>
    </w:p>
    <w:p w14:paraId="4614B70E" w14:textId="115C4127"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3.2.3 Tipo de muestra</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52</w:t>
      </w:r>
    </w:p>
    <w:p w14:paraId="00EBFA28" w14:textId="140DDE14"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3.2.4 Tamaño de la muestra</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53</w:t>
      </w:r>
      <w:r w:rsidR="002D7710"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3.2.5 Proceso de selección</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53</w:t>
      </w:r>
    </w:p>
    <w:p w14:paraId="2AE6F763" w14:textId="6664BC23"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t>3.3 LOS MÉTODOS Y LAS TÉCNICAS</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53</w:t>
      </w:r>
    </w:p>
    <w:p w14:paraId="79AD6B40" w14:textId="2D2A7394"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3.3.1 Métodos teóricos</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5B45A7" w:rsidRPr="002D07D9">
        <w:rPr>
          <w:rFonts w:ascii="Times New Roman" w:hAnsi="Times New Roman" w:cs="Times New Roman"/>
          <w:color w:val="000000" w:themeColor="text1"/>
          <w:sz w:val="24"/>
          <w:szCs w:val="24"/>
        </w:rPr>
        <w:t>5</w:t>
      </w:r>
      <w:r w:rsidR="00BC2AE0">
        <w:rPr>
          <w:rFonts w:ascii="Times New Roman" w:hAnsi="Times New Roman" w:cs="Times New Roman"/>
          <w:color w:val="000000" w:themeColor="text1"/>
          <w:sz w:val="24"/>
          <w:szCs w:val="24"/>
        </w:rPr>
        <w:t>3</w:t>
      </w:r>
    </w:p>
    <w:p w14:paraId="0CF871BC" w14:textId="1C67E4BE"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lastRenderedPageBreak/>
        <w:tab/>
      </w:r>
      <w:r w:rsidRPr="002D07D9">
        <w:rPr>
          <w:rFonts w:ascii="Times New Roman" w:hAnsi="Times New Roman" w:cs="Times New Roman"/>
          <w:color w:val="000000" w:themeColor="text1"/>
          <w:sz w:val="24"/>
          <w:szCs w:val="24"/>
        </w:rPr>
        <w:tab/>
        <w:t>3.3.2 Técnicas e instrumentos</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54</w:t>
      </w:r>
    </w:p>
    <w:p w14:paraId="759522D6" w14:textId="0E1525AF"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t xml:space="preserve">3.4 PROPUESTA </w:t>
      </w:r>
      <w:r w:rsidR="00B9479B" w:rsidRPr="002D07D9">
        <w:rPr>
          <w:rFonts w:ascii="Times New Roman" w:hAnsi="Times New Roman" w:cs="Times New Roman"/>
          <w:color w:val="000000" w:themeColor="text1"/>
          <w:sz w:val="24"/>
          <w:szCs w:val="24"/>
        </w:rPr>
        <w:t>DE PROCESAMIENTO ESTADÍSTICO</w:t>
      </w:r>
      <w:r w:rsidR="00BC2AE0">
        <w:rPr>
          <w:rFonts w:ascii="Times New Roman" w:hAnsi="Times New Roman" w:cs="Times New Roman"/>
          <w:color w:val="000000" w:themeColor="text1"/>
          <w:sz w:val="24"/>
          <w:szCs w:val="24"/>
        </w:rPr>
        <w:t xml:space="preserve"> DE LA INFORMACIÓN</w:t>
      </w:r>
      <w:r w:rsidR="00BC2AE0">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54</w:t>
      </w:r>
    </w:p>
    <w:p w14:paraId="5F4632B0" w14:textId="3B051300" w:rsidR="00C1040F"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CAPÍTULO I</w:t>
      </w:r>
      <w:r w:rsidR="00B9479B" w:rsidRPr="002D07D9">
        <w:rPr>
          <w:rFonts w:ascii="Times New Roman" w:hAnsi="Times New Roman" w:cs="Times New Roman"/>
          <w:color w:val="000000" w:themeColor="text1"/>
          <w:sz w:val="24"/>
          <w:szCs w:val="24"/>
        </w:rPr>
        <w:t>V</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55</w:t>
      </w:r>
    </w:p>
    <w:p w14:paraId="75C0AF3A" w14:textId="6C61F54F"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RES</w:t>
      </w:r>
      <w:r w:rsidR="00B9479B" w:rsidRPr="002D07D9">
        <w:rPr>
          <w:rFonts w:ascii="Times New Roman" w:hAnsi="Times New Roman" w:cs="Times New Roman"/>
          <w:color w:val="000000" w:themeColor="text1"/>
          <w:sz w:val="24"/>
          <w:szCs w:val="24"/>
        </w:rPr>
        <w:t>ULTADOS DE LA INVESTIGACIÓN</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55</w:t>
      </w:r>
    </w:p>
    <w:p w14:paraId="7C0F373B" w14:textId="3F3DF9F9"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t>4.1 INVESTIGACIÓN DE CAMPO</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55</w:t>
      </w:r>
    </w:p>
    <w:p w14:paraId="6EC6D9AD" w14:textId="1F98AFF0"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t>4.2 PROPUESTA</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67</w:t>
      </w:r>
    </w:p>
    <w:p w14:paraId="5D99BCCE" w14:textId="750CF3DD"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4.2.1 Tema</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67</w:t>
      </w:r>
    </w:p>
    <w:p w14:paraId="6DED0785" w14:textId="03E6C269"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4.2.2 Justificación</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67</w:t>
      </w:r>
    </w:p>
    <w:p w14:paraId="39466D9B" w14:textId="5E407C6C"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4.2.3 Fundamentación</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C2AE0">
        <w:rPr>
          <w:rFonts w:ascii="Times New Roman" w:hAnsi="Times New Roman" w:cs="Times New Roman"/>
          <w:color w:val="000000" w:themeColor="text1"/>
          <w:sz w:val="24"/>
          <w:szCs w:val="24"/>
        </w:rPr>
        <w:t>67</w:t>
      </w:r>
    </w:p>
    <w:p w14:paraId="5DE7A98D" w14:textId="68103E2E"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4.2.4 Objetivos</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5B45A7" w:rsidRPr="002D07D9">
        <w:rPr>
          <w:rFonts w:ascii="Times New Roman" w:hAnsi="Times New Roman" w:cs="Times New Roman"/>
          <w:color w:val="000000" w:themeColor="text1"/>
          <w:sz w:val="24"/>
          <w:szCs w:val="24"/>
        </w:rPr>
        <w:t>6</w:t>
      </w:r>
      <w:r w:rsidR="00BC2AE0">
        <w:rPr>
          <w:rFonts w:ascii="Times New Roman" w:hAnsi="Times New Roman" w:cs="Times New Roman"/>
          <w:color w:val="000000" w:themeColor="text1"/>
          <w:sz w:val="24"/>
          <w:szCs w:val="24"/>
        </w:rPr>
        <w:t>8</w:t>
      </w:r>
    </w:p>
    <w:p w14:paraId="1B6062B0" w14:textId="55AC5403"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4.2.5. Estudio de factibilidad</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5B45A7" w:rsidRPr="002D07D9">
        <w:rPr>
          <w:rFonts w:ascii="Times New Roman" w:hAnsi="Times New Roman" w:cs="Times New Roman"/>
          <w:color w:val="000000" w:themeColor="text1"/>
          <w:sz w:val="24"/>
          <w:szCs w:val="24"/>
        </w:rPr>
        <w:t>6</w:t>
      </w:r>
      <w:r w:rsidR="00BC2AE0">
        <w:rPr>
          <w:rFonts w:ascii="Times New Roman" w:hAnsi="Times New Roman" w:cs="Times New Roman"/>
          <w:color w:val="000000" w:themeColor="text1"/>
          <w:sz w:val="24"/>
          <w:szCs w:val="24"/>
        </w:rPr>
        <w:t>9</w:t>
      </w:r>
    </w:p>
    <w:p w14:paraId="5BB6B2F5" w14:textId="145F77F6" w:rsidR="00BA0478" w:rsidRPr="002D07D9" w:rsidRDefault="00BA0478" w:rsidP="00B06280">
      <w:pPr>
        <w:spacing w:after="0" w:line="360" w:lineRule="auto"/>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t>4.2.6 Descripción de la Propuesta</w:t>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B9479B" w:rsidRPr="002D07D9">
        <w:rPr>
          <w:rFonts w:ascii="Times New Roman" w:hAnsi="Times New Roman" w:cs="Times New Roman"/>
          <w:color w:val="000000" w:themeColor="text1"/>
          <w:sz w:val="24"/>
          <w:szCs w:val="24"/>
        </w:rPr>
        <w:tab/>
      </w:r>
      <w:r w:rsidR="005B45A7" w:rsidRPr="002D07D9">
        <w:rPr>
          <w:rFonts w:ascii="Times New Roman" w:hAnsi="Times New Roman" w:cs="Times New Roman"/>
          <w:color w:val="000000" w:themeColor="text1"/>
          <w:sz w:val="24"/>
          <w:szCs w:val="24"/>
        </w:rPr>
        <w:t>6</w:t>
      </w:r>
      <w:r w:rsidR="00BC2AE0">
        <w:rPr>
          <w:rFonts w:ascii="Times New Roman" w:hAnsi="Times New Roman" w:cs="Times New Roman"/>
          <w:color w:val="000000" w:themeColor="text1"/>
          <w:sz w:val="24"/>
          <w:szCs w:val="24"/>
        </w:rPr>
        <w:t>9</w:t>
      </w:r>
    </w:p>
    <w:p w14:paraId="0AFC439D" w14:textId="3FFDA346"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r>
      <w:r w:rsidRPr="002D07D9">
        <w:rPr>
          <w:rFonts w:ascii="Times New Roman" w:hAnsi="Times New Roman" w:cs="Times New Roman"/>
          <w:color w:val="000000" w:themeColor="text1"/>
          <w:sz w:val="24"/>
          <w:szCs w:val="24"/>
        </w:rPr>
        <w:tab/>
      </w:r>
      <w:r w:rsidRPr="002D07D9">
        <w:rPr>
          <w:rFonts w:ascii="Times New Roman" w:eastAsia="Times New Roman" w:hAnsi="Times New Roman" w:cs="Times New Roman"/>
          <w:color w:val="000000" w:themeColor="text1"/>
          <w:sz w:val="24"/>
          <w:szCs w:val="24"/>
          <w:lang w:eastAsia="es-EC"/>
        </w:rPr>
        <w:t>4.2.6.1 Actividades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70</w:t>
      </w:r>
    </w:p>
    <w:p w14:paraId="0ABA9303" w14:textId="79A68F87" w:rsidR="00BA0478" w:rsidRPr="002D07D9" w:rsidRDefault="00BA0478" w:rsidP="00B06280">
      <w:pPr>
        <w:shd w:val="clear" w:color="auto" w:fill="FFFFFF"/>
        <w:spacing w:after="0" w:line="360" w:lineRule="auto"/>
        <w:ind w:left="1440" w:firstLine="720"/>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4.2.6.2 Recursos, análisis financiero</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71</w:t>
      </w:r>
      <w:r w:rsidR="002428B8" w:rsidRPr="002D07D9">
        <w:rPr>
          <w:rFonts w:ascii="Times New Roman" w:eastAsia="Times New Roman" w:hAnsi="Times New Roman" w:cs="Times New Roman"/>
          <w:color w:val="000000" w:themeColor="text1"/>
          <w:sz w:val="24"/>
          <w:szCs w:val="24"/>
          <w:lang w:eastAsia="es-EC"/>
        </w:rPr>
        <w:t xml:space="preserve"> </w:t>
      </w:r>
    </w:p>
    <w:p w14:paraId="32A69DAD" w14:textId="1177BE81" w:rsidR="00BA0478" w:rsidRPr="002D07D9" w:rsidRDefault="00BA0478" w:rsidP="00B06280">
      <w:pPr>
        <w:shd w:val="clear" w:color="auto" w:fill="FFFFFF"/>
        <w:spacing w:after="0" w:line="360" w:lineRule="auto"/>
        <w:ind w:left="1440" w:firstLine="720"/>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4.2.6.3 Cronograma</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72</w:t>
      </w:r>
    </w:p>
    <w:p w14:paraId="3CFBC98B" w14:textId="3DCAEF1E" w:rsidR="00BA0478" w:rsidRPr="002D07D9" w:rsidRDefault="00BA0478" w:rsidP="00B06280">
      <w:pPr>
        <w:shd w:val="clear" w:color="auto" w:fill="FFFFFF"/>
        <w:spacing w:after="0" w:line="360" w:lineRule="auto"/>
        <w:ind w:left="2160"/>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4.2.6.4 Lineamiento para evaluar la propuesta</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73</w:t>
      </w:r>
    </w:p>
    <w:p w14:paraId="226FAF37" w14:textId="61BF4F3B" w:rsidR="00BA0478" w:rsidRPr="002D07D9" w:rsidRDefault="00BA0478"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4.3 DISCUSIÓN</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73</w:t>
      </w:r>
    </w:p>
    <w:p w14:paraId="31A1A307" w14:textId="304232E5" w:rsidR="00BA0478" w:rsidRPr="002D07D9" w:rsidRDefault="00974052"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CONCLUSIONES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74</w:t>
      </w:r>
    </w:p>
    <w:p w14:paraId="20F8196A" w14:textId="097F07B9"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RECOMENDACIONES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75</w:t>
      </w:r>
    </w:p>
    <w:p w14:paraId="68F3B120" w14:textId="3F44A98C" w:rsidR="00BA0478"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REFERENCIAS BIBLIOGRÁFICAS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C2AE0">
        <w:rPr>
          <w:rFonts w:ascii="Times New Roman" w:eastAsia="Times New Roman" w:hAnsi="Times New Roman" w:cs="Times New Roman"/>
          <w:color w:val="000000" w:themeColor="text1"/>
          <w:sz w:val="24"/>
          <w:szCs w:val="24"/>
          <w:lang w:eastAsia="es-EC"/>
        </w:rPr>
        <w:t>77</w:t>
      </w:r>
      <w:r w:rsidR="00F42071"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 xml:space="preserve"> </w:t>
      </w:r>
    </w:p>
    <w:p w14:paraId="11C4FF40" w14:textId="7677BF6C" w:rsidR="007949BB" w:rsidRPr="002D07D9" w:rsidRDefault="00BA047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ANEXOS</w:t>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B9479B" w:rsidRPr="002D07D9">
        <w:rPr>
          <w:rFonts w:ascii="Times New Roman" w:eastAsia="Times New Roman" w:hAnsi="Times New Roman" w:cs="Times New Roman"/>
          <w:color w:val="000000" w:themeColor="text1"/>
          <w:sz w:val="24"/>
          <w:szCs w:val="24"/>
          <w:lang w:eastAsia="es-EC"/>
        </w:rPr>
        <w:tab/>
      </w:r>
      <w:r w:rsidR="006357A0" w:rsidRPr="002D07D9">
        <w:rPr>
          <w:rFonts w:ascii="Times New Roman" w:eastAsia="Times New Roman" w:hAnsi="Times New Roman" w:cs="Times New Roman"/>
          <w:color w:val="000000" w:themeColor="text1"/>
          <w:sz w:val="24"/>
          <w:szCs w:val="24"/>
          <w:lang w:eastAsia="es-EC"/>
        </w:rPr>
        <w:t>7</w:t>
      </w:r>
      <w:r w:rsidR="00BC2AE0">
        <w:rPr>
          <w:rFonts w:ascii="Times New Roman" w:eastAsia="Times New Roman" w:hAnsi="Times New Roman" w:cs="Times New Roman"/>
          <w:color w:val="000000" w:themeColor="text1"/>
          <w:sz w:val="24"/>
          <w:szCs w:val="24"/>
          <w:lang w:eastAsia="es-EC"/>
        </w:rPr>
        <w:t>9</w:t>
      </w:r>
    </w:p>
    <w:p w14:paraId="1EB3C29D" w14:textId="77777777" w:rsidR="00C1040F" w:rsidRPr="002D07D9" w:rsidRDefault="00C1040F" w:rsidP="00B06280">
      <w:pPr>
        <w:shd w:val="clear" w:color="auto" w:fill="FFFFFF"/>
        <w:spacing w:after="0" w:line="360" w:lineRule="auto"/>
        <w:jc w:val="center"/>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ÍNDICE DE FIGURAS</w:t>
      </w:r>
    </w:p>
    <w:p w14:paraId="164F3936" w14:textId="77777777" w:rsidR="00F218E3" w:rsidRPr="002D07D9"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w:t>
      </w:r>
      <w:r w:rsidRPr="002D07D9">
        <w:rPr>
          <w:rFonts w:ascii="Times New Roman" w:eastAsia="Times New Roman" w:hAnsi="Times New Roman" w:cs="Times New Roman"/>
          <w:color w:val="000000" w:themeColor="text1"/>
          <w:sz w:val="24"/>
          <w:szCs w:val="24"/>
          <w:lang w:eastAsia="es-EC"/>
        </w:rPr>
        <w:t xml:space="preserve"> Valores, principios y criterios de la emisora comunitaria.</w:t>
      </w:r>
    </w:p>
    <w:p w14:paraId="794DFB58" w14:textId="411E6A80" w:rsidR="00F218E3" w:rsidRPr="002D07D9"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2.</w:t>
      </w:r>
      <w:r w:rsidRPr="002D07D9">
        <w:rPr>
          <w:rFonts w:ascii="Times New Roman" w:eastAsia="Times New Roman" w:hAnsi="Times New Roman" w:cs="Times New Roman"/>
          <w:color w:val="000000" w:themeColor="text1"/>
          <w:sz w:val="24"/>
          <w:szCs w:val="24"/>
          <w:lang w:eastAsia="es-EC"/>
        </w:rPr>
        <w:t xml:space="preserve"> </w:t>
      </w:r>
      <w:r w:rsidR="00E2732E">
        <w:rPr>
          <w:rFonts w:ascii="Times New Roman" w:eastAsia="Times New Roman" w:hAnsi="Times New Roman" w:cs="Times New Roman"/>
          <w:color w:val="000000" w:themeColor="text1"/>
          <w:sz w:val="24"/>
          <w:szCs w:val="24"/>
          <w:lang w:eastAsia="es-EC"/>
        </w:rPr>
        <w:t>Esquema de la s</w:t>
      </w:r>
      <w:r w:rsidRPr="002D07D9">
        <w:rPr>
          <w:rFonts w:ascii="Times New Roman" w:eastAsia="Times New Roman" w:hAnsi="Times New Roman" w:cs="Times New Roman"/>
          <w:color w:val="000000" w:themeColor="text1"/>
          <w:sz w:val="24"/>
          <w:szCs w:val="24"/>
          <w:lang w:eastAsia="es-EC"/>
        </w:rPr>
        <w:t>ostenibilidad</w:t>
      </w:r>
      <w:r w:rsidR="008D1008">
        <w:rPr>
          <w:rFonts w:ascii="Times New Roman" w:eastAsia="Times New Roman" w:hAnsi="Times New Roman" w:cs="Times New Roman"/>
          <w:color w:val="000000" w:themeColor="text1"/>
          <w:sz w:val="24"/>
          <w:szCs w:val="24"/>
          <w:lang w:eastAsia="es-EC"/>
        </w:rPr>
        <w:t>.</w:t>
      </w:r>
    </w:p>
    <w:p w14:paraId="3FB05E7F" w14:textId="083A56BE" w:rsidR="00F218E3" w:rsidRPr="002D07D9"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3.</w:t>
      </w:r>
      <w:r w:rsidRPr="002D07D9">
        <w:rPr>
          <w:rFonts w:ascii="Times New Roman" w:eastAsia="Times New Roman" w:hAnsi="Times New Roman" w:cs="Times New Roman"/>
          <w:color w:val="000000" w:themeColor="text1"/>
          <w:sz w:val="24"/>
          <w:szCs w:val="24"/>
          <w:lang w:eastAsia="es-EC"/>
        </w:rPr>
        <w:t xml:space="preserve"> </w:t>
      </w:r>
      <w:proofErr w:type="spellStart"/>
      <w:r w:rsidRPr="002D07D9">
        <w:rPr>
          <w:rFonts w:ascii="Times New Roman" w:eastAsia="Times New Roman" w:hAnsi="Times New Roman" w:cs="Times New Roman"/>
          <w:color w:val="000000" w:themeColor="text1"/>
          <w:sz w:val="24"/>
          <w:szCs w:val="24"/>
          <w:lang w:eastAsia="es-EC"/>
        </w:rPr>
        <w:t>Operacionalización</w:t>
      </w:r>
      <w:proofErr w:type="spellEnd"/>
      <w:r w:rsidRPr="002D07D9">
        <w:rPr>
          <w:rFonts w:ascii="Times New Roman" w:eastAsia="Times New Roman" w:hAnsi="Times New Roman" w:cs="Times New Roman"/>
          <w:color w:val="000000" w:themeColor="text1"/>
          <w:sz w:val="24"/>
          <w:szCs w:val="24"/>
          <w:lang w:eastAsia="es-EC"/>
        </w:rPr>
        <w:t xml:space="preserve"> de las Variables</w:t>
      </w:r>
      <w:r w:rsidR="008D1008">
        <w:rPr>
          <w:rFonts w:ascii="Times New Roman" w:eastAsia="Times New Roman" w:hAnsi="Times New Roman" w:cs="Times New Roman"/>
          <w:color w:val="000000" w:themeColor="text1"/>
          <w:sz w:val="24"/>
          <w:szCs w:val="24"/>
          <w:lang w:eastAsia="es-EC"/>
        </w:rPr>
        <w:t>.</w:t>
      </w:r>
      <w:r w:rsidRPr="002D07D9">
        <w:rPr>
          <w:rFonts w:ascii="Times New Roman" w:eastAsia="Times New Roman" w:hAnsi="Times New Roman" w:cs="Times New Roman"/>
          <w:color w:val="000000" w:themeColor="text1"/>
          <w:sz w:val="24"/>
          <w:szCs w:val="24"/>
          <w:lang w:eastAsia="es-EC"/>
        </w:rPr>
        <w:t xml:space="preserve"> </w:t>
      </w:r>
    </w:p>
    <w:p w14:paraId="6C260DD1" w14:textId="125CABDF" w:rsidR="00F218E3" w:rsidRPr="002D07D9"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4.</w:t>
      </w:r>
      <w:r w:rsidRPr="002D07D9">
        <w:rPr>
          <w:rFonts w:ascii="Times New Roman" w:eastAsia="Times New Roman" w:hAnsi="Times New Roman" w:cs="Times New Roman"/>
          <w:color w:val="000000" w:themeColor="text1"/>
          <w:sz w:val="24"/>
          <w:szCs w:val="24"/>
          <w:lang w:eastAsia="es-EC"/>
        </w:rPr>
        <w:t xml:space="preserve"> Radios comunitarias de Guayaquil</w:t>
      </w:r>
      <w:r w:rsidR="008D1008">
        <w:rPr>
          <w:rFonts w:ascii="Times New Roman" w:eastAsia="Times New Roman" w:hAnsi="Times New Roman" w:cs="Times New Roman"/>
          <w:color w:val="000000" w:themeColor="text1"/>
          <w:sz w:val="24"/>
          <w:szCs w:val="24"/>
          <w:lang w:eastAsia="es-EC"/>
        </w:rPr>
        <w:t>.</w:t>
      </w:r>
      <w:r w:rsidRPr="002D07D9">
        <w:rPr>
          <w:rFonts w:ascii="Times New Roman" w:eastAsia="Times New Roman" w:hAnsi="Times New Roman" w:cs="Times New Roman"/>
          <w:color w:val="000000" w:themeColor="text1"/>
          <w:sz w:val="24"/>
          <w:szCs w:val="24"/>
          <w:lang w:eastAsia="es-EC"/>
        </w:rPr>
        <w:t xml:space="preserve"> </w:t>
      </w:r>
    </w:p>
    <w:p w14:paraId="0AED0969" w14:textId="37ECCC0C" w:rsidR="00F218E3" w:rsidRPr="002D07D9"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5.</w:t>
      </w:r>
      <w:r w:rsidRPr="002D07D9">
        <w:rPr>
          <w:rFonts w:ascii="Times New Roman" w:eastAsia="Times New Roman" w:hAnsi="Times New Roman" w:cs="Times New Roman"/>
          <w:color w:val="000000" w:themeColor="text1"/>
          <w:sz w:val="24"/>
          <w:szCs w:val="24"/>
          <w:lang w:eastAsia="es-EC"/>
        </w:rPr>
        <w:t xml:space="preserve"> Registro Único de Medios</w:t>
      </w:r>
      <w:r w:rsidR="008D1008">
        <w:rPr>
          <w:rFonts w:ascii="Times New Roman" w:eastAsia="Times New Roman" w:hAnsi="Times New Roman" w:cs="Times New Roman"/>
          <w:color w:val="000000" w:themeColor="text1"/>
          <w:sz w:val="24"/>
          <w:szCs w:val="24"/>
          <w:lang w:eastAsia="es-EC"/>
        </w:rPr>
        <w:t>.</w:t>
      </w:r>
      <w:r w:rsidRPr="002D07D9">
        <w:rPr>
          <w:rFonts w:ascii="Times New Roman" w:eastAsia="Times New Roman" w:hAnsi="Times New Roman" w:cs="Times New Roman"/>
          <w:color w:val="000000" w:themeColor="text1"/>
          <w:sz w:val="24"/>
          <w:szCs w:val="24"/>
          <w:lang w:eastAsia="es-EC"/>
        </w:rPr>
        <w:t xml:space="preserve"> </w:t>
      </w:r>
    </w:p>
    <w:p w14:paraId="7575234C" w14:textId="77777777" w:rsidR="00F218E3" w:rsidRPr="002D07D9"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6.</w:t>
      </w:r>
      <w:r w:rsidRPr="002D07D9">
        <w:rPr>
          <w:rFonts w:ascii="Times New Roman" w:eastAsia="Times New Roman" w:hAnsi="Times New Roman" w:cs="Times New Roman"/>
          <w:color w:val="000000" w:themeColor="text1"/>
          <w:sz w:val="24"/>
          <w:szCs w:val="24"/>
          <w:lang w:eastAsia="es-EC"/>
        </w:rPr>
        <w:t xml:space="preserve"> Logotipo de radio Santiago.</w:t>
      </w:r>
    </w:p>
    <w:p w14:paraId="29D80695" w14:textId="77777777" w:rsidR="00F218E3" w:rsidRPr="002D07D9"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7.</w:t>
      </w:r>
      <w:r w:rsidRPr="002D07D9">
        <w:rPr>
          <w:rFonts w:ascii="Times New Roman" w:eastAsia="Times New Roman" w:hAnsi="Times New Roman" w:cs="Times New Roman"/>
          <w:color w:val="000000" w:themeColor="text1"/>
          <w:sz w:val="24"/>
          <w:szCs w:val="24"/>
          <w:lang w:eastAsia="es-EC"/>
        </w:rPr>
        <w:t xml:space="preserve"> Logotipo de radio Dinámica.</w:t>
      </w:r>
    </w:p>
    <w:p w14:paraId="5F81523A" w14:textId="77777777" w:rsidR="00F218E3" w:rsidRPr="002D07D9"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8.</w:t>
      </w:r>
      <w:r w:rsidRPr="002D07D9">
        <w:rPr>
          <w:rFonts w:ascii="Times New Roman" w:eastAsia="Times New Roman" w:hAnsi="Times New Roman" w:cs="Times New Roman"/>
          <w:color w:val="000000" w:themeColor="text1"/>
          <w:sz w:val="24"/>
          <w:szCs w:val="24"/>
          <w:lang w:eastAsia="es-EC"/>
        </w:rPr>
        <w:t xml:space="preserve"> Logotipo de radio HCJB2.</w:t>
      </w:r>
    </w:p>
    <w:p w14:paraId="7F3C5B93" w14:textId="62C24F8F" w:rsidR="00F218E3" w:rsidRDefault="00F218E3"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9.</w:t>
      </w:r>
      <w:r w:rsidRPr="002D07D9">
        <w:rPr>
          <w:rFonts w:ascii="Times New Roman" w:eastAsia="Times New Roman" w:hAnsi="Times New Roman" w:cs="Times New Roman"/>
          <w:color w:val="000000" w:themeColor="text1"/>
          <w:sz w:val="24"/>
          <w:szCs w:val="24"/>
          <w:lang w:eastAsia="es-EC"/>
        </w:rPr>
        <w:t xml:space="preserve"> Logotipo de radio </w:t>
      </w:r>
      <w:r w:rsidR="007A65FB">
        <w:rPr>
          <w:rFonts w:ascii="Times New Roman" w:eastAsia="Times New Roman" w:hAnsi="Times New Roman" w:cs="Times New Roman"/>
          <w:color w:val="000000" w:themeColor="text1"/>
          <w:sz w:val="24"/>
          <w:szCs w:val="24"/>
          <w:lang w:eastAsia="es-EC"/>
        </w:rPr>
        <w:t>BBN</w:t>
      </w:r>
      <w:r w:rsidRPr="002D07D9">
        <w:rPr>
          <w:rFonts w:ascii="Times New Roman" w:eastAsia="Times New Roman" w:hAnsi="Times New Roman" w:cs="Times New Roman"/>
          <w:color w:val="000000" w:themeColor="text1"/>
          <w:sz w:val="24"/>
          <w:szCs w:val="24"/>
          <w:lang w:eastAsia="es-EC"/>
        </w:rPr>
        <w:t>.</w:t>
      </w:r>
    </w:p>
    <w:p w14:paraId="7E81983D"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10.</w:t>
      </w:r>
      <w:r w:rsidRPr="002D07D9">
        <w:rPr>
          <w:rFonts w:ascii="Times New Roman" w:eastAsia="Times New Roman" w:hAnsi="Times New Roman" w:cs="Times New Roman"/>
          <w:color w:val="000000" w:themeColor="text1"/>
          <w:sz w:val="24"/>
          <w:szCs w:val="24"/>
          <w:lang w:eastAsia="es-EC"/>
        </w:rPr>
        <w:t xml:space="preserve"> Formas narrativas utilizadas en las radios comunitarias de Guayaquil</w:t>
      </w:r>
    </w:p>
    <w:p w14:paraId="4CBA5D43"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lastRenderedPageBreak/>
        <w:t>Figura 11.</w:t>
      </w:r>
      <w:r w:rsidRPr="002D07D9">
        <w:rPr>
          <w:rFonts w:ascii="Times New Roman" w:eastAsia="Times New Roman" w:hAnsi="Times New Roman" w:cs="Times New Roman"/>
          <w:color w:val="000000" w:themeColor="text1"/>
          <w:sz w:val="24"/>
          <w:szCs w:val="24"/>
          <w:lang w:eastAsia="es-EC"/>
        </w:rPr>
        <w:t xml:space="preserve"> Tipos de contenido de las formas narrativas utilizadas por las radios comunitarias de Guayaquil.</w:t>
      </w:r>
    </w:p>
    <w:p w14:paraId="2498ABFB"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12.</w:t>
      </w:r>
      <w:r w:rsidRPr="002D07D9">
        <w:rPr>
          <w:rFonts w:ascii="Times New Roman" w:eastAsia="Times New Roman" w:hAnsi="Times New Roman" w:cs="Times New Roman"/>
          <w:color w:val="000000" w:themeColor="text1"/>
          <w:sz w:val="24"/>
          <w:szCs w:val="24"/>
          <w:lang w:eastAsia="es-EC"/>
        </w:rPr>
        <w:t xml:space="preserve"> Frecuencia con que se difunden las formas narrativas en las radios comunitarias de Guayaquil.</w:t>
      </w:r>
    </w:p>
    <w:p w14:paraId="100A9175"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13.</w:t>
      </w:r>
      <w:r w:rsidRPr="002D07D9">
        <w:rPr>
          <w:rFonts w:ascii="Times New Roman" w:eastAsia="Times New Roman" w:hAnsi="Times New Roman" w:cs="Times New Roman"/>
          <w:color w:val="000000" w:themeColor="text1"/>
          <w:sz w:val="24"/>
          <w:szCs w:val="24"/>
          <w:lang w:eastAsia="es-EC"/>
        </w:rPr>
        <w:t xml:space="preserve"> Horarios en el que se difunden las formas narrativas en las radios comunitarias de Guayaquil.</w:t>
      </w:r>
    </w:p>
    <w:p w14:paraId="007ADDBF"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14.</w:t>
      </w:r>
      <w:r w:rsidRPr="002D07D9">
        <w:rPr>
          <w:rFonts w:ascii="Times New Roman" w:eastAsia="Times New Roman" w:hAnsi="Times New Roman" w:cs="Times New Roman"/>
          <w:color w:val="000000" w:themeColor="text1"/>
          <w:sz w:val="24"/>
          <w:szCs w:val="24"/>
          <w:lang w:eastAsia="es-EC"/>
        </w:rPr>
        <w:t xml:space="preserve"> Estudio previo para determinar el tipo de público al que se expondrá la forma narrativa.</w:t>
      </w:r>
    </w:p>
    <w:p w14:paraId="04998A42"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15.</w:t>
      </w:r>
      <w:r w:rsidRPr="002D07D9">
        <w:rPr>
          <w:rFonts w:ascii="Times New Roman" w:eastAsia="Times New Roman" w:hAnsi="Times New Roman" w:cs="Times New Roman"/>
          <w:color w:val="000000" w:themeColor="text1"/>
          <w:sz w:val="24"/>
          <w:szCs w:val="24"/>
          <w:lang w:eastAsia="es-EC"/>
        </w:rPr>
        <w:t xml:space="preserve"> Público al que mayormente se exponen las formas narrativas.</w:t>
      </w:r>
    </w:p>
    <w:p w14:paraId="1159BD5A"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16.</w:t>
      </w:r>
      <w:r w:rsidRPr="002D07D9">
        <w:rPr>
          <w:rFonts w:ascii="Times New Roman" w:eastAsia="Times New Roman" w:hAnsi="Times New Roman" w:cs="Times New Roman"/>
          <w:color w:val="000000" w:themeColor="text1"/>
          <w:sz w:val="24"/>
          <w:szCs w:val="24"/>
          <w:lang w:eastAsia="es-EC"/>
        </w:rPr>
        <w:t xml:space="preserve"> Tipo de producción de las formas narrativas que se difunden por las radios comunitarias de Guayaquil.</w:t>
      </w:r>
    </w:p>
    <w:p w14:paraId="3AC1ED96"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17.</w:t>
      </w:r>
      <w:r w:rsidRPr="002D07D9">
        <w:rPr>
          <w:rFonts w:ascii="Times New Roman" w:eastAsia="Times New Roman" w:hAnsi="Times New Roman" w:cs="Times New Roman"/>
          <w:color w:val="000000" w:themeColor="text1"/>
          <w:sz w:val="24"/>
          <w:szCs w:val="24"/>
          <w:lang w:eastAsia="es-EC"/>
        </w:rPr>
        <w:t xml:space="preserve"> Impacto de las formas narrativas de las radios comunitarias de Guayaquil en el fortalecimiento de las identidades locales.</w:t>
      </w:r>
    </w:p>
    <w:p w14:paraId="3CC45D6E" w14:textId="77777777" w:rsidR="00910B03" w:rsidRPr="002D07D9" w:rsidRDefault="00910B03" w:rsidP="00910B03">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Figura 18.</w:t>
      </w:r>
      <w:r w:rsidRPr="002D07D9">
        <w:rPr>
          <w:rFonts w:ascii="Times New Roman" w:eastAsia="Times New Roman" w:hAnsi="Times New Roman" w:cs="Times New Roman"/>
          <w:color w:val="000000" w:themeColor="text1"/>
          <w:sz w:val="24"/>
          <w:szCs w:val="24"/>
          <w:lang w:eastAsia="es-EC"/>
        </w:rPr>
        <w:t xml:space="preserve"> Formas de expresarse el fortalecimiento de las identidades locales de las comunidades.</w:t>
      </w:r>
    </w:p>
    <w:p w14:paraId="57D96CFA" w14:textId="1229117A" w:rsidR="00606364" w:rsidRPr="002D07D9" w:rsidRDefault="00606364" w:rsidP="00606364">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ÍNDICE DE CUADROS</w:t>
      </w:r>
    </w:p>
    <w:p w14:paraId="23E67D19" w14:textId="381B349A" w:rsidR="00897083" w:rsidRPr="002D07D9" w:rsidRDefault="00897083" w:rsidP="00BC2AE0">
      <w:pPr>
        <w:spacing w:after="0" w:line="360" w:lineRule="auto"/>
        <w:jc w:val="both"/>
        <w:rPr>
          <w:rFonts w:ascii="Times New Roman" w:hAnsi="Times New Roman" w:cs="Times New Roman"/>
          <w:b/>
          <w:color w:val="000000" w:themeColor="text1"/>
          <w:sz w:val="24"/>
          <w:szCs w:val="24"/>
          <w:lang w:val="es-ES"/>
        </w:rPr>
      </w:pPr>
      <w:r w:rsidRPr="002D07D9">
        <w:rPr>
          <w:rFonts w:ascii="Times New Roman" w:hAnsi="Times New Roman" w:cs="Times New Roman"/>
          <w:b/>
          <w:color w:val="000000" w:themeColor="text1"/>
          <w:sz w:val="24"/>
          <w:szCs w:val="24"/>
          <w:lang w:val="es-ES"/>
        </w:rPr>
        <w:t xml:space="preserve">Cuadro 1. </w:t>
      </w:r>
      <w:r w:rsidRPr="002D07D9">
        <w:rPr>
          <w:rFonts w:ascii="Times New Roman" w:hAnsi="Times New Roman" w:cs="Times New Roman"/>
          <w:color w:val="000000" w:themeColor="text1"/>
          <w:sz w:val="24"/>
          <w:szCs w:val="24"/>
          <w:lang w:val="es-ES"/>
        </w:rPr>
        <w:t>Formas narrativas utilizadas en las radios comunitarias de Guayaquil</w:t>
      </w:r>
      <w:r w:rsidR="00BC2AE0">
        <w:rPr>
          <w:rFonts w:ascii="Times New Roman" w:hAnsi="Times New Roman" w:cs="Times New Roman"/>
          <w:color w:val="000000" w:themeColor="text1"/>
          <w:sz w:val="24"/>
          <w:szCs w:val="24"/>
          <w:lang w:val="es-ES"/>
        </w:rPr>
        <w:t>.</w:t>
      </w:r>
    </w:p>
    <w:p w14:paraId="14A90AB7" w14:textId="6AF79BA7" w:rsidR="00897083" w:rsidRPr="002D07D9" w:rsidRDefault="00897083" w:rsidP="00BC2AE0">
      <w:pPr>
        <w:spacing w:after="0" w:line="360" w:lineRule="auto"/>
        <w:jc w:val="both"/>
        <w:rPr>
          <w:rFonts w:ascii="Times New Roman" w:hAnsi="Times New Roman" w:cs="Times New Roman"/>
          <w:color w:val="000000" w:themeColor="text1"/>
          <w:sz w:val="24"/>
          <w:szCs w:val="24"/>
          <w:lang w:val="es-ES"/>
        </w:rPr>
      </w:pPr>
      <w:r w:rsidRPr="002D07D9">
        <w:rPr>
          <w:rFonts w:ascii="Times New Roman" w:hAnsi="Times New Roman" w:cs="Times New Roman"/>
          <w:b/>
          <w:color w:val="000000" w:themeColor="text1"/>
          <w:sz w:val="24"/>
          <w:szCs w:val="24"/>
          <w:lang w:val="es-ES"/>
        </w:rPr>
        <w:t>Cuadro 2.</w:t>
      </w:r>
      <w:r w:rsidRPr="002D07D9">
        <w:rPr>
          <w:rFonts w:ascii="Times New Roman" w:hAnsi="Times New Roman" w:cs="Times New Roman"/>
          <w:color w:val="000000" w:themeColor="text1"/>
          <w:sz w:val="24"/>
          <w:szCs w:val="24"/>
          <w:lang w:val="es-ES"/>
        </w:rPr>
        <w:t xml:space="preserve"> Tipos de contenido de las formas narrativas utilizadas por las radios comunitarias de Guayaquil</w:t>
      </w:r>
      <w:r w:rsidR="00BC2AE0">
        <w:rPr>
          <w:rFonts w:ascii="Times New Roman" w:hAnsi="Times New Roman" w:cs="Times New Roman"/>
          <w:color w:val="000000" w:themeColor="text1"/>
          <w:sz w:val="24"/>
          <w:szCs w:val="24"/>
          <w:lang w:val="es-ES"/>
        </w:rPr>
        <w:t>.</w:t>
      </w:r>
    </w:p>
    <w:p w14:paraId="6B9A3CD9" w14:textId="06BDD72F" w:rsidR="00897083" w:rsidRPr="002D07D9" w:rsidRDefault="00897083" w:rsidP="00BC2AE0">
      <w:pPr>
        <w:spacing w:after="0" w:line="360" w:lineRule="auto"/>
        <w:jc w:val="both"/>
        <w:rPr>
          <w:rFonts w:ascii="Times New Roman" w:hAnsi="Times New Roman" w:cs="Times New Roman"/>
          <w:b/>
          <w:color w:val="000000" w:themeColor="text1"/>
          <w:sz w:val="24"/>
          <w:szCs w:val="24"/>
          <w:lang w:val="es-ES"/>
        </w:rPr>
      </w:pPr>
      <w:r w:rsidRPr="002D07D9">
        <w:rPr>
          <w:rFonts w:ascii="Times New Roman" w:hAnsi="Times New Roman" w:cs="Times New Roman"/>
          <w:b/>
          <w:color w:val="000000" w:themeColor="text1"/>
          <w:sz w:val="24"/>
          <w:szCs w:val="24"/>
          <w:lang w:val="es-ES"/>
        </w:rPr>
        <w:t xml:space="preserve">Cuadro 3. </w:t>
      </w:r>
      <w:r w:rsidRPr="002D07D9">
        <w:rPr>
          <w:rFonts w:ascii="Times New Roman" w:hAnsi="Times New Roman" w:cs="Times New Roman"/>
          <w:color w:val="000000" w:themeColor="text1"/>
          <w:sz w:val="24"/>
          <w:szCs w:val="24"/>
          <w:lang w:val="es-ES"/>
        </w:rPr>
        <w:t>Frecuencia con que se difunden las formas narrativas en las radios comunitarias de Guayaquil</w:t>
      </w:r>
      <w:r w:rsidR="00BC2AE0">
        <w:rPr>
          <w:rFonts w:ascii="Times New Roman" w:hAnsi="Times New Roman" w:cs="Times New Roman"/>
          <w:color w:val="000000" w:themeColor="text1"/>
          <w:sz w:val="24"/>
          <w:szCs w:val="24"/>
          <w:lang w:val="es-ES"/>
        </w:rPr>
        <w:t>.</w:t>
      </w:r>
    </w:p>
    <w:p w14:paraId="61EF86C0" w14:textId="3BF4D461" w:rsidR="00AF1FBD" w:rsidRPr="002D07D9" w:rsidRDefault="00AF1FBD" w:rsidP="00BC2AE0">
      <w:pPr>
        <w:spacing w:after="0" w:line="360" w:lineRule="auto"/>
        <w:jc w:val="both"/>
        <w:rPr>
          <w:rFonts w:ascii="Times New Roman" w:hAnsi="Times New Roman" w:cs="Times New Roman"/>
          <w:color w:val="000000" w:themeColor="text1"/>
          <w:sz w:val="24"/>
          <w:szCs w:val="24"/>
          <w:lang w:val="es-ES"/>
        </w:rPr>
      </w:pPr>
      <w:r w:rsidRPr="002D07D9">
        <w:rPr>
          <w:rFonts w:ascii="Times New Roman" w:hAnsi="Times New Roman" w:cs="Times New Roman"/>
          <w:b/>
          <w:color w:val="000000" w:themeColor="text1"/>
          <w:sz w:val="24"/>
          <w:szCs w:val="24"/>
          <w:lang w:val="es-ES"/>
        </w:rPr>
        <w:t>Cuadro 4.</w:t>
      </w:r>
      <w:r w:rsidRPr="002D07D9">
        <w:rPr>
          <w:rFonts w:ascii="Times New Roman" w:hAnsi="Times New Roman" w:cs="Times New Roman"/>
          <w:color w:val="000000" w:themeColor="text1"/>
          <w:sz w:val="24"/>
          <w:szCs w:val="24"/>
          <w:lang w:val="es-ES"/>
        </w:rPr>
        <w:t xml:space="preserve"> Horarios en el que se difunden las formas narrativas en las radios comunitarias de Guayaquil</w:t>
      </w:r>
      <w:r w:rsidR="00BC2AE0">
        <w:rPr>
          <w:rFonts w:ascii="Times New Roman" w:hAnsi="Times New Roman" w:cs="Times New Roman"/>
          <w:color w:val="000000" w:themeColor="text1"/>
          <w:sz w:val="24"/>
          <w:szCs w:val="24"/>
          <w:lang w:val="es-ES"/>
        </w:rPr>
        <w:t>.</w:t>
      </w:r>
    </w:p>
    <w:p w14:paraId="660BE0CB" w14:textId="3A8470D2" w:rsidR="00AF1FBD" w:rsidRPr="002D07D9" w:rsidRDefault="00AF1FBD" w:rsidP="00BC2AE0">
      <w:pPr>
        <w:spacing w:after="0" w:line="360" w:lineRule="auto"/>
        <w:jc w:val="both"/>
        <w:rPr>
          <w:rFonts w:ascii="Times New Roman" w:hAnsi="Times New Roman" w:cs="Times New Roman"/>
          <w:b/>
          <w:color w:val="000000" w:themeColor="text1"/>
          <w:sz w:val="24"/>
          <w:szCs w:val="24"/>
          <w:lang w:val="es-ES"/>
        </w:rPr>
      </w:pPr>
      <w:r w:rsidRPr="002D07D9">
        <w:rPr>
          <w:rFonts w:ascii="Times New Roman" w:hAnsi="Times New Roman" w:cs="Times New Roman"/>
          <w:b/>
          <w:color w:val="000000" w:themeColor="text1"/>
          <w:sz w:val="24"/>
          <w:szCs w:val="24"/>
          <w:lang w:val="es-ES"/>
        </w:rPr>
        <w:t>Cuadro 5</w:t>
      </w:r>
      <w:r w:rsidRPr="002D07D9">
        <w:rPr>
          <w:rFonts w:ascii="Times New Roman" w:hAnsi="Times New Roman" w:cs="Times New Roman"/>
          <w:color w:val="000000" w:themeColor="text1"/>
          <w:sz w:val="24"/>
          <w:szCs w:val="24"/>
          <w:lang w:val="es-ES"/>
        </w:rPr>
        <w:t>.</w:t>
      </w:r>
      <w:r w:rsidRPr="002D07D9">
        <w:rPr>
          <w:rFonts w:ascii="Times New Roman" w:hAnsi="Times New Roman" w:cs="Times New Roman"/>
          <w:b/>
          <w:color w:val="000000" w:themeColor="text1"/>
          <w:sz w:val="24"/>
          <w:szCs w:val="24"/>
          <w:lang w:val="es-ES"/>
        </w:rPr>
        <w:t xml:space="preserve"> </w:t>
      </w:r>
      <w:r w:rsidRPr="002D07D9">
        <w:rPr>
          <w:rFonts w:ascii="Times New Roman" w:hAnsi="Times New Roman" w:cs="Times New Roman"/>
          <w:color w:val="000000" w:themeColor="text1"/>
          <w:sz w:val="24"/>
          <w:szCs w:val="24"/>
          <w:lang w:val="es-ES"/>
        </w:rPr>
        <w:t>Estudio previo para determinar el tipo de público al que se expondrá la forma narrativa</w:t>
      </w:r>
      <w:r w:rsidR="00BC2AE0">
        <w:rPr>
          <w:rFonts w:ascii="Times New Roman" w:hAnsi="Times New Roman" w:cs="Times New Roman"/>
          <w:color w:val="000000" w:themeColor="text1"/>
          <w:sz w:val="24"/>
          <w:szCs w:val="24"/>
          <w:lang w:val="es-ES"/>
        </w:rPr>
        <w:t>.</w:t>
      </w:r>
    </w:p>
    <w:p w14:paraId="156D846D" w14:textId="5612DFFF" w:rsidR="00AF1044" w:rsidRPr="00BC2AE0" w:rsidRDefault="00D65F62" w:rsidP="00BC2AE0">
      <w:pPr>
        <w:spacing w:after="0" w:line="360" w:lineRule="auto"/>
        <w:jc w:val="both"/>
        <w:rPr>
          <w:rFonts w:ascii="Times New Roman" w:hAnsi="Times New Roman" w:cs="Times New Roman"/>
          <w:b/>
          <w:color w:val="000000" w:themeColor="text1"/>
          <w:sz w:val="24"/>
          <w:szCs w:val="24"/>
          <w:lang w:val="es-ES"/>
        </w:rPr>
      </w:pPr>
      <w:r w:rsidRPr="002D07D9">
        <w:rPr>
          <w:rFonts w:ascii="Times New Roman" w:hAnsi="Times New Roman" w:cs="Times New Roman"/>
          <w:b/>
          <w:color w:val="000000" w:themeColor="text1"/>
          <w:sz w:val="24"/>
          <w:szCs w:val="24"/>
          <w:lang w:val="es-ES"/>
        </w:rPr>
        <w:t xml:space="preserve">Cuadro 6. </w:t>
      </w:r>
      <w:r w:rsidRPr="002D07D9">
        <w:rPr>
          <w:rFonts w:ascii="Times New Roman" w:hAnsi="Times New Roman" w:cs="Times New Roman"/>
          <w:bCs/>
          <w:color w:val="000000" w:themeColor="text1"/>
          <w:sz w:val="24"/>
          <w:szCs w:val="24"/>
          <w:lang w:val="es-ES"/>
        </w:rPr>
        <w:t>Público al que mayormente se exponen las formas narrativas</w:t>
      </w:r>
      <w:r w:rsidR="00BC2AE0">
        <w:rPr>
          <w:rFonts w:ascii="Times New Roman" w:hAnsi="Times New Roman" w:cs="Times New Roman"/>
          <w:bCs/>
          <w:color w:val="000000" w:themeColor="text1"/>
          <w:sz w:val="24"/>
          <w:szCs w:val="24"/>
          <w:lang w:val="es-ES"/>
        </w:rPr>
        <w:t>.</w:t>
      </w:r>
    </w:p>
    <w:p w14:paraId="0102AED0" w14:textId="0212308F" w:rsidR="00AF1044" w:rsidRPr="002D07D9" w:rsidRDefault="00AF1044" w:rsidP="00BC2AE0">
      <w:pPr>
        <w:spacing w:after="0" w:line="360" w:lineRule="auto"/>
        <w:jc w:val="both"/>
        <w:rPr>
          <w:rFonts w:ascii="Times New Roman" w:hAnsi="Times New Roman" w:cs="Times New Roman"/>
          <w:color w:val="000000" w:themeColor="text1"/>
          <w:sz w:val="24"/>
          <w:szCs w:val="24"/>
          <w:lang w:val="es-ES"/>
        </w:rPr>
      </w:pPr>
      <w:r w:rsidRPr="002D07D9">
        <w:rPr>
          <w:rFonts w:ascii="Times New Roman" w:hAnsi="Times New Roman" w:cs="Times New Roman"/>
          <w:b/>
          <w:color w:val="000000" w:themeColor="text1"/>
          <w:sz w:val="24"/>
          <w:szCs w:val="24"/>
          <w:lang w:val="es-ES"/>
        </w:rPr>
        <w:t>Cuadro 7.</w:t>
      </w:r>
      <w:r w:rsidRPr="002D07D9">
        <w:rPr>
          <w:rFonts w:ascii="Times New Roman" w:hAnsi="Times New Roman" w:cs="Times New Roman"/>
          <w:color w:val="000000" w:themeColor="text1"/>
          <w:sz w:val="24"/>
          <w:szCs w:val="24"/>
          <w:lang w:val="es-ES"/>
        </w:rPr>
        <w:t xml:space="preserve"> T</w:t>
      </w:r>
      <w:r w:rsidRPr="002D07D9">
        <w:rPr>
          <w:rFonts w:ascii="Times New Roman" w:hAnsi="Times New Roman" w:cs="Times New Roman"/>
          <w:bCs/>
          <w:color w:val="000000" w:themeColor="text1"/>
          <w:sz w:val="24"/>
          <w:szCs w:val="24"/>
          <w:lang w:val="es-ES"/>
        </w:rPr>
        <w:t>ipo de producción de las formas narrativas que se difunden por las radios comunitarias de Guayaquil</w:t>
      </w:r>
      <w:r w:rsidR="00910B03">
        <w:rPr>
          <w:rFonts w:ascii="Times New Roman" w:hAnsi="Times New Roman" w:cs="Times New Roman"/>
          <w:bCs/>
          <w:color w:val="000000" w:themeColor="text1"/>
          <w:sz w:val="24"/>
          <w:szCs w:val="24"/>
          <w:lang w:val="es-ES"/>
        </w:rPr>
        <w:t>.</w:t>
      </w:r>
    </w:p>
    <w:p w14:paraId="698F5B04" w14:textId="0EDD819E" w:rsidR="00AF1044" w:rsidRPr="002D07D9" w:rsidRDefault="00AF1044" w:rsidP="00BC2AE0">
      <w:pPr>
        <w:spacing w:after="0" w:line="360" w:lineRule="auto"/>
        <w:jc w:val="both"/>
        <w:rPr>
          <w:rFonts w:ascii="Times New Roman" w:hAnsi="Times New Roman" w:cs="Times New Roman"/>
          <w:color w:val="000000" w:themeColor="text1"/>
          <w:sz w:val="24"/>
          <w:szCs w:val="24"/>
          <w:lang w:val="es-ES"/>
        </w:rPr>
      </w:pPr>
      <w:r w:rsidRPr="002D07D9">
        <w:rPr>
          <w:rFonts w:ascii="Times New Roman" w:hAnsi="Times New Roman" w:cs="Times New Roman"/>
          <w:b/>
          <w:color w:val="000000" w:themeColor="text1"/>
          <w:sz w:val="24"/>
          <w:szCs w:val="24"/>
          <w:lang w:val="es-ES"/>
        </w:rPr>
        <w:t>Cuadro 8.</w:t>
      </w:r>
      <w:r w:rsidRPr="002D07D9">
        <w:rPr>
          <w:rFonts w:ascii="Times New Roman" w:hAnsi="Times New Roman" w:cs="Times New Roman"/>
          <w:color w:val="000000" w:themeColor="text1"/>
          <w:sz w:val="24"/>
          <w:szCs w:val="24"/>
          <w:lang w:val="es-ES"/>
        </w:rPr>
        <w:t xml:space="preserve"> Impacto de las formas narrativas de las radios comunitarias de Guayaquil en el fortalecimiento de las identidades locales</w:t>
      </w:r>
      <w:r w:rsidR="00910B03">
        <w:rPr>
          <w:rFonts w:ascii="Times New Roman" w:hAnsi="Times New Roman" w:cs="Times New Roman"/>
          <w:color w:val="000000" w:themeColor="text1"/>
          <w:sz w:val="24"/>
          <w:szCs w:val="24"/>
          <w:lang w:val="es-ES"/>
        </w:rPr>
        <w:t>.</w:t>
      </w:r>
    </w:p>
    <w:p w14:paraId="7E2B8CB0" w14:textId="128F6A7E" w:rsidR="00AF1044" w:rsidRPr="002D07D9" w:rsidRDefault="00AF1044" w:rsidP="00BC2AE0">
      <w:pPr>
        <w:spacing w:after="0" w:line="360" w:lineRule="auto"/>
        <w:jc w:val="both"/>
        <w:rPr>
          <w:rFonts w:ascii="Times New Roman" w:hAnsi="Times New Roman" w:cs="Times New Roman"/>
          <w:b/>
          <w:color w:val="000000" w:themeColor="text1"/>
          <w:sz w:val="24"/>
          <w:szCs w:val="24"/>
          <w:lang w:val="es-ES"/>
        </w:rPr>
      </w:pPr>
      <w:r w:rsidRPr="002D07D9">
        <w:rPr>
          <w:rFonts w:ascii="Times New Roman" w:hAnsi="Times New Roman" w:cs="Times New Roman"/>
          <w:b/>
          <w:color w:val="000000" w:themeColor="text1"/>
          <w:sz w:val="24"/>
          <w:szCs w:val="24"/>
          <w:lang w:val="es-ES"/>
        </w:rPr>
        <w:t xml:space="preserve">Cuadro 9. </w:t>
      </w:r>
      <w:r w:rsidRPr="002D07D9">
        <w:rPr>
          <w:rFonts w:ascii="Times New Roman" w:hAnsi="Times New Roman" w:cs="Times New Roman"/>
          <w:color w:val="000000" w:themeColor="text1"/>
          <w:sz w:val="24"/>
          <w:szCs w:val="24"/>
          <w:lang w:val="es-ES"/>
        </w:rPr>
        <w:t xml:space="preserve">Formas de expresarse el fortalecimiento de las identidades locales. </w:t>
      </w:r>
    </w:p>
    <w:p w14:paraId="244E37B8" w14:textId="77777777" w:rsidR="006919FF" w:rsidRPr="002D07D9" w:rsidRDefault="006919FF" w:rsidP="00BC2AE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hAnsi="Times New Roman" w:cs="Times New Roman"/>
          <w:b/>
          <w:color w:val="000000" w:themeColor="text1"/>
          <w:sz w:val="24"/>
          <w:szCs w:val="24"/>
          <w:lang w:val="es-ES"/>
        </w:rPr>
        <w:t xml:space="preserve">Cuadro 11. </w:t>
      </w:r>
      <w:r w:rsidRPr="002D07D9">
        <w:rPr>
          <w:rFonts w:ascii="Times New Roman" w:hAnsi="Times New Roman" w:cs="Times New Roman"/>
          <w:color w:val="000000" w:themeColor="text1"/>
          <w:sz w:val="24"/>
          <w:szCs w:val="24"/>
          <w:lang w:val="es-ES"/>
        </w:rPr>
        <w:t>Cronograma de actividades de la propuesta de intervención.</w:t>
      </w:r>
    </w:p>
    <w:p w14:paraId="3A2C7D8D" w14:textId="54410B05" w:rsidR="00606364" w:rsidRDefault="00606364" w:rsidP="00BC2AE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E509249" w14:textId="77777777" w:rsidR="00910B03" w:rsidRPr="002D07D9" w:rsidRDefault="00910B03" w:rsidP="00BC2AE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EDA19D0" w14:textId="77777777" w:rsidR="00E767DB" w:rsidRPr="009C29B1" w:rsidRDefault="00E767DB" w:rsidP="00521281">
      <w:pPr>
        <w:rPr>
          <w:rFonts w:ascii="Times New Roman" w:hAnsi="Times New Roman" w:cs="Times New Roman"/>
          <w:b/>
          <w:sz w:val="24"/>
          <w:szCs w:val="24"/>
        </w:rPr>
      </w:pPr>
      <w:r w:rsidRPr="009C29B1">
        <w:rPr>
          <w:rFonts w:ascii="Times New Roman" w:hAnsi="Times New Roman" w:cs="Times New Roman"/>
          <w:b/>
          <w:sz w:val="24"/>
          <w:szCs w:val="24"/>
        </w:rPr>
        <w:lastRenderedPageBreak/>
        <w:t>RESUMEN</w:t>
      </w:r>
    </w:p>
    <w:p w14:paraId="0936FFD3" w14:textId="77777777" w:rsidR="00E767DB" w:rsidRPr="002D07D9" w:rsidRDefault="00E767DB" w:rsidP="00B06280">
      <w:pPr>
        <w:spacing w:after="0" w:line="360" w:lineRule="auto"/>
        <w:jc w:val="both"/>
        <w:rPr>
          <w:rFonts w:ascii="Times New Roman" w:hAnsi="Times New Roman" w:cs="Times New Roman"/>
          <w:b/>
          <w:color w:val="000000" w:themeColor="text1"/>
          <w:sz w:val="24"/>
          <w:szCs w:val="24"/>
        </w:rPr>
      </w:pPr>
    </w:p>
    <w:p w14:paraId="06EFB450" w14:textId="77777777" w:rsidR="009C29B1" w:rsidRPr="009C29B1" w:rsidRDefault="009C29B1" w:rsidP="009C29B1">
      <w:pPr>
        <w:shd w:val="clear" w:color="auto" w:fill="FFFFFF"/>
        <w:spacing w:after="0" w:line="360" w:lineRule="auto"/>
        <w:ind w:firstLine="540"/>
        <w:jc w:val="both"/>
        <w:textAlignment w:val="baseline"/>
        <w:rPr>
          <w:rFonts w:ascii="Times New Roman" w:eastAsia="Times New Roman" w:hAnsi="Times New Roman" w:cs="Times New Roman"/>
          <w:color w:val="000000" w:themeColor="text1"/>
          <w:sz w:val="24"/>
          <w:szCs w:val="24"/>
          <w:lang w:eastAsia="es-EC"/>
        </w:rPr>
      </w:pPr>
      <w:r w:rsidRPr="009C29B1">
        <w:rPr>
          <w:rFonts w:ascii="Times New Roman" w:hAnsi="Times New Roman" w:cs="Times New Roman"/>
          <w:color w:val="000000" w:themeColor="text1"/>
          <w:sz w:val="24"/>
          <w:szCs w:val="24"/>
        </w:rPr>
        <w:t xml:space="preserve">Este proyecto de investigación </w:t>
      </w:r>
      <w:r w:rsidRPr="009C29B1">
        <w:rPr>
          <w:rFonts w:ascii="Times New Roman" w:eastAsia="Times New Roman" w:hAnsi="Times New Roman" w:cs="Times New Roman"/>
          <w:bCs/>
          <w:color w:val="000000" w:themeColor="text1"/>
          <w:sz w:val="24"/>
          <w:szCs w:val="24"/>
          <w:lang w:eastAsia="es-EC"/>
        </w:rPr>
        <w:t xml:space="preserve">trata sobre las formas narrativas de las radios comunitarias de Guayaquil y su nivel de incidencia en el fortalecimiento de las identidades locales. Su objetivo general es determinar la influencia de esas formas narrativas en las comunidades. Para el </w:t>
      </w:r>
      <w:proofErr w:type="gramStart"/>
      <w:r w:rsidRPr="009C29B1">
        <w:rPr>
          <w:rFonts w:ascii="Times New Roman" w:eastAsia="Times New Roman" w:hAnsi="Times New Roman" w:cs="Times New Roman"/>
          <w:bCs/>
          <w:color w:val="000000" w:themeColor="text1"/>
          <w:sz w:val="24"/>
          <w:szCs w:val="24"/>
          <w:lang w:eastAsia="es-EC"/>
        </w:rPr>
        <w:t xml:space="preserve">efecto,  </w:t>
      </w:r>
      <w:r w:rsidRPr="009C29B1">
        <w:rPr>
          <w:rFonts w:ascii="Times New Roman" w:hAnsi="Times New Roman" w:cs="Times New Roman"/>
          <w:color w:val="000000" w:themeColor="text1"/>
          <w:sz w:val="24"/>
          <w:szCs w:val="24"/>
        </w:rPr>
        <w:t>se</w:t>
      </w:r>
      <w:proofErr w:type="gramEnd"/>
      <w:r w:rsidRPr="009C29B1">
        <w:rPr>
          <w:rFonts w:ascii="Times New Roman" w:hAnsi="Times New Roman" w:cs="Times New Roman"/>
          <w:color w:val="000000" w:themeColor="text1"/>
          <w:sz w:val="24"/>
          <w:szCs w:val="24"/>
        </w:rPr>
        <w:t xml:space="preserve"> abordaron las siguientes variables: </w:t>
      </w:r>
      <w:r w:rsidRPr="009C29B1">
        <w:rPr>
          <w:rFonts w:ascii="Times New Roman" w:eastAsia="Times New Roman" w:hAnsi="Times New Roman" w:cs="Times New Roman"/>
          <w:color w:val="000000" w:themeColor="text1"/>
          <w:sz w:val="24"/>
          <w:szCs w:val="24"/>
          <w:lang w:eastAsia="es-EC"/>
        </w:rPr>
        <w:t>formas narrativas, expresión de las identidades locales, nivel de impacto, estudio de público objetivo, participación de la audiencia y tipos de producción.</w:t>
      </w:r>
    </w:p>
    <w:p w14:paraId="604B30CD" w14:textId="77777777" w:rsidR="009C29B1" w:rsidRDefault="009C29B1" w:rsidP="009C29B1">
      <w:pPr>
        <w:shd w:val="clear" w:color="auto" w:fill="FFFFFF"/>
        <w:spacing w:after="0" w:line="360" w:lineRule="auto"/>
        <w:jc w:val="both"/>
        <w:textAlignment w:val="baseline"/>
        <w:rPr>
          <w:rFonts w:ascii="Times New Roman" w:hAnsi="Times New Roman" w:cs="Times New Roman"/>
          <w:color w:val="000000" w:themeColor="text1"/>
          <w:sz w:val="24"/>
          <w:szCs w:val="24"/>
        </w:rPr>
      </w:pPr>
    </w:p>
    <w:p w14:paraId="34E52194" w14:textId="77777777" w:rsidR="009C29B1" w:rsidRPr="009C29B1" w:rsidRDefault="009C29B1" w:rsidP="009C29B1">
      <w:pPr>
        <w:shd w:val="clear" w:color="auto" w:fill="FFFFFF"/>
        <w:spacing w:after="0" w:line="360" w:lineRule="auto"/>
        <w:ind w:firstLine="540"/>
        <w:jc w:val="both"/>
        <w:textAlignment w:val="baseline"/>
        <w:rPr>
          <w:rFonts w:ascii="Times New Roman" w:hAnsi="Times New Roman" w:cs="Times New Roman"/>
          <w:color w:val="000000" w:themeColor="text1"/>
          <w:sz w:val="24"/>
          <w:szCs w:val="24"/>
        </w:rPr>
      </w:pPr>
      <w:r w:rsidRPr="009C29B1">
        <w:rPr>
          <w:rFonts w:ascii="Times New Roman" w:hAnsi="Times New Roman" w:cs="Times New Roman"/>
          <w:color w:val="000000" w:themeColor="text1"/>
          <w:sz w:val="24"/>
          <w:szCs w:val="24"/>
        </w:rPr>
        <w:t>La investigación duró seis meses y se realizó en las cuatro emisoras comunitarias de Guayaquil, todas de corte religioso: Santiago, BBN, Dinámica y HCJB-2. La estrategia metodológica fue cuantitativa-cualitativa y se utilizaron técnicas de recolección de información mixta (entrevistas, archivos y observación de campo). Se entrevistó a los responsables y directores de cada una de las emisoras, así como al personal de estas instituciones.</w:t>
      </w:r>
    </w:p>
    <w:p w14:paraId="3F9C1378" w14:textId="77777777" w:rsidR="009C29B1" w:rsidRDefault="009C29B1" w:rsidP="009C29B1">
      <w:pPr>
        <w:spacing w:after="0" w:line="360" w:lineRule="auto"/>
        <w:ind w:firstLine="708"/>
        <w:jc w:val="both"/>
        <w:rPr>
          <w:rFonts w:ascii="Times New Roman" w:hAnsi="Times New Roman" w:cs="Times New Roman"/>
          <w:color w:val="000000" w:themeColor="text1"/>
          <w:sz w:val="24"/>
          <w:szCs w:val="24"/>
        </w:rPr>
      </w:pPr>
    </w:p>
    <w:p w14:paraId="5545ED4D" w14:textId="77777777" w:rsidR="009C29B1" w:rsidRPr="001D400B" w:rsidRDefault="009C29B1" w:rsidP="009C29B1">
      <w:pPr>
        <w:spacing w:after="0" w:line="360" w:lineRule="auto"/>
        <w:ind w:firstLine="708"/>
        <w:jc w:val="both"/>
        <w:rPr>
          <w:rFonts w:ascii="Times New Roman" w:hAnsi="Times New Roman" w:cs="Times New Roman"/>
          <w:color w:val="000000" w:themeColor="text1"/>
          <w:sz w:val="24"/>
          <w:szCs w:val="24"/>
        </w:rPr>
      </w:pPr>
      <w:r w:rsidRPr="001D400B">
        <w:rPr>
          <w:rFonts w:ascii="Times New Roman" w:hAnsi="Times New Roman" w:cs="Times New Roman"/>
          <w:color w:val="000000" w:themeColor="text1"/>
          <w:sz w:val="24"/>
          <w:szCs w:val="24"/>
        </w:rPr>
        <w:t xml:space="preserve">Los datos fueron analizados estadísticamente basándose </w:t>
      </w:r>
      <w:proofErr w:type="gramStart"/>
      <w:r w:rsidRPr="001D400B">
        <w:rPr>
          <w:rFonts w:ascii="Times New Roman" w:hAnsi="Times New Roman" w:cs="Times New Roman"/>
          <w:color w:val="000000" w:themeColor="text1"/>
          <w:sz w:val="24"/>
          <w:szCs w:val="24"/>
        </w:rPr>
        <w:t>en  la</w:t>
      </w:r>
      <w:proofErr w:type="gramEnd"/>
      <w:r w:rsidRPr="001D400B">
        <w:rPr>
          <w:rFonts w:ascii="Times New Roman" w:hAnsi="Times New Roman" w:cs="Times New Roman"/>
          <w:color w:val="000000" w:themeColor="text1"/>
          <w:sz w:val="24"/>
          <w:szCs w:val="24"/>
        </w:rPr>
        <w:t xml:space="preserve"> fundamentación teórica referente a las radios comunitarias, su naturaleza, su misión y su programación. Los resultados indican que estas emisoras, a pesar de que cuentan con una estructura básica y una parrilla de programación completa, no han logrado en la audiencia una significativa incidencia a través de sus formas narrativas, por lo que constituye un tema de investigación y análisis vigente. </w:t>
      </w:r>
    </w:p>
    <w:p w14:paraId="1D0AA9F6" w14:textId="77777777" w:rsidR="006759BE" w:rsidRDefault="006759BE" w:rsidP="009C29B1">
      <w:pPr>
        <w:spacing w:after="0" w:line="360" w:lineRule="auto"/>
        <w:jc w:val="both"/>
        <w:rPr>
          <w:rFonts w:ascii="Times New Roman" w:hAnsi="Times New Roman" w:cs="Times New Roman"/>
          <w:color w:val="000000" w:themeColor="text1"/>
          <w:sz w:val="24"/>
          <w:szCs w:val="24"/>
        </w:rPr>
      </w:pPr>
    </w:p>
    <w:p w14:paraId="6F98EE85" w14:textId="76AD8833" w:rsidR="0024290E" w:rsidRPr="002D07D9" w:rsidRDefault="009C29B1" w:rsidP="006759BE">
      <w:pPr>
        <w:spacing w:after="0" w:line="360" w:lineRule="auto"/>
        <w:ind w:firstLine="708"/>
        <w:jc w:val="both"/>
        <w:rPr>
          <w:rFonts w:ascii="Times New Roman" w:hAnsi="Times New Roman" w:cs="Times New Roman"/>
          <w:b/>
          <w:color w:val="000000" w:themeColor="text1"/>
          <w:sz w:val="24"/>
          <w:szCs w:val="24"/>
        </w:rPr>
      </w:pPr>
      <w:r w:rsidRPr="001D400B">
        <w:rPr>
          <w:rFonts w:ascii="Times New Roman" w:hAnsi="Times New Roman" w:cs="Times New Roman"/>
          <w:color w:val="000000" w:themeColor="text1"/>
          <w:sz w:val="24"/>
          <w:szCs w:val="24"/>
        </w:rPr>
        <w:t xml:space="preserve">La Ley Orgánica de </w:t>
      </w:r>
      <w:proofErr w:type="gramStart"/>
      <w:r w:rsidRPr="001D400B">
        <w:rPr>
          <w:rFonts w:ascii="Times New Roman" w:hAnsi="Times New Roman" w:cs="Times New Roman"/>
          <w:color w:val="000000" w:themeColor="text1"/>
          <w:sz w:val="24"/>
          <w:szCs w:val="24"/>
        </w:rPr>
        <w:t>Comunicación,  expedida</w:t>
      </w:r>
      <w:proofErr w:type="gramEnd"/>
      <w:r w:rsidRPr="001D400B">
        <w:rPr>
          <w:rFonts w:ascii="Times New Roman" w:hAnsi="Times New Roman" w:cs="Times New Roman"/>
          <w:color w:val="000000" w:themeColor="text1"/>
          <w:sz w:val="24"/>
          <w:szCs w:val="24"/>
        </w:rPr>
        <w:t xml:space="preserve"> el año 2013, promueve el fortalecimiento de las radios comunitarias en Ecuador; pero en la práctica presentan limitaciones de diversa índole, especialmente en lo referente a la producción de contenidos</w:t>
      </w:r>
    </w:p>
    <w:p w14:paraId="59035575" w14:textId="77777777" w:rsidR="0024290E" w:rsidRPr="002D07D9" w:rsidRDefault="0024290E" w:rsidP="00B06280">
      <w:pPr>
        <w:spacing w:after="0" w:line="360" w:lineRule="auto"/>
        <w:jc w:val="both"/>
        <w:rPr>
          <w:rFonts w:ascii="Times New Roman" w:hAnsi="Times New Roman" w:cs="Times New Roman"/>
          <w:b/>
          <w:color w:val="000000" w:themeColor="text1"/>
          <w:sz w:val="24"/>
          <w:szCs w:val="24"/>
        </w:rPr>
      </w:pPr>
    </w:p>
    <w:p w14:paraId="6F24794B" w14:textId="3A4F0DC2" w:rsidR="007D0589" w:rsidRPr="002D07D9" w:rsidRDefault="00B06280" w:rsidP="00B06280">
      <w:pPr>
        <w:spacing w:after="0" w:line="360" w:lineRule="auto"/>
        <w:jc w:val="both"/>
        <w:rPr>
          <w:rFonts w:ascii="Times New Roman" w:hAnsi="Times New Roman" w:cs="Times New Roman"/>
          <w:color w:val="000000" w:themeColor="text1"/>
          <w:sz w:val="24"/>
          <w:szCs w:val="24"/>
        </w:rPr>
      </w:pPr>
      <w:r w:rsidRPr="002D07D9">
        <w:rPr>
          <w:rFonts w:ascii="Times New Roman" w:hAnsi="Times New Roman" w:cs="Times New Roman"/>
          <w:b/>
          <w:color w:val="000000" w:themeColor="text1"/>
          <w:sz w:val="24"/>
          <w:szCs w:val="24"/>
        </w:rPr>
        <w:t>Palabras clave:</w:t>
      </w:r>
      <w:r w:rsidR="007D0589" w:rsidRPr="002D07D9">
        <w:rPr>
          <w:rFonts w:ascii="Times New Roman" w:hAnsi="Times New Roman" w:cs="Times New Roman"/>
          <w:b/>
          <w:color w:val="000000" w:themeColor="text1"/>
          <w:sz w:val="24"/>
          <w:szCs w:val="24"/>
        </w:rPr>
        <w:t xml:space="preserve"> </w:t>
      </w:r>
      <w:r w:rsidR="007D0589" w:rsidRPr="002D07D9">
        <w:rPr>
          <w:rFonts w:ascii="Times New Roman" w:hAnsi="Times New Roman" w:cs="Times New Roman"/>
          <w:color w:val="000000" w:themeColor="text1"/>
          <w:sz w:val="24"/>
          <w:szCs w:val="24"/>
        </w:rPr>
        <w:t>Formas</w:t>
      </w:r>
      <w:r w:rsidRPr="002D07D9">
        <w:rPr>
          <w:rFonts w:ascii="Times New Roman" w:hAnsi="Times New Roman" w:cs="Times New Roman"/>
          <w:color w:val="000000" w:themeColor="text1"/>
          <w:sz w:val="24"/>
          <w:szCs w:val="24"/>
        </w:rPr>
        <w:t xml:space="preserve"> n</w:t>
      </w:r>
      <w:r w:rsidR="007D0589" w:rsidRPr="002D07D9">
        <w:rPr>
          <w:rFonts w:ascii="Times New Roman" w:hAnsi="Times New Roman" w:cs="Times New Roman"/>
          <w:color w:val="000000" w:themeColor="text1"/>
          <w:sz w:val="24"/>
          <w:szCs w:val="24"/>
        </w:rPr>
        <w:t>arrativas</w:t>
      </w:r>
      <w:r w:rsidRPr="002D07D9">
        <w:rPr>
          <w:rFonts w:ascii="Times New Roman" w:hAnsi="Times New Roman" w:cs="Times New Roman"/>
          <w:color w:val="000000" w:themeColor="text1"/>
          <w:sz w:val="24"/>
          <w:szCs w:val="24"/>
        </w:rPr>
        <w:t>, radios comunitarias, incidencia, identidades l</w:t>
      </w:r>
      <w:r w:rsidR="007D0589" w:rsidRPr="002D07D9">
        <w:rPr>
          <w:rFonts w:ascii="Times New Roman" w:hAnsi="Times New Roman" w:cs="Times New Roman"/>
          <w:color w:val="000000" w:themeColor="text1"/>
          <w:sz w:val="24"/>
          <w:szCs w:val="24"/>
        </w:rPr>
        <w:t>ocales.</w:t>
      </w:r>
    </w:p>
    <w:p w14:paraId="0A836E20" w14:textId="77777777" w:rsidR="007D0589" w:rsidRPr="002D07D9" w:rsidRDefault="007D0589" w:rsidP="00B06280">
      <w:pPr>
        <w:spacing w:after="0" w:line="360" w:lineRule="auto"/>
        <w:jc w:val="both"/>
        <w:rPr>
          <w:rFonts w:ascii="Times New Roman" w:hAnsi="Times New Roman" w:cs="Times New Roman"/>
          <w:color w:val="000000" w:themeColor="text1"/>
          <w:sz w:val="24"/>
          <w:szCs w:val="24"/>
        </w:rPr>
      </w:pPr>
    </w:p>
    <w:p w14:paraId="1B082238" w14:textId="77777777" w:rsidR="00E767DB" w:rsidRPr="002D07D9" w:rsidRDefault="00E767DB" w:rsidP="00B06280">
      <w:pPr>
        <w:spacing w:after="0" w:line="360" w:lineRule="auto"/>
        <w:jc w:val="both"/>
        <w:rPr>
          <w:rFonts w:ascii="Times New Roman" w:hAnsi="Times New Roman" w:cs="Times New Roman"/>
          <w:color w:val="000000" w:themeColor="text1"/>
          <w:sz w:val="24"/>
          <w:szCs w:val="24"/>
        </w:rPr>
      </w:pPr>
    </w:p>
    <w:p w14:paraId="519C63CE" w14:textId="77777777" w:rsidR="00E767DB" w:rsidRPr="002D07D9" w:rsidRDefault="00E767DB"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42A3B20C" w14:textId="1D791DC9" w:rsidR="003830F1" w:rsidRPr="002D07D9" w:rsidRDefault="003830F1"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4A7859EC" w14:textId="06428CD3" w:rsidR="00B9479B" w:rsidRPr="002D07D9" w:rsidRDefault="00B9479B"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4221237D" w14:textId="43FC938C" w:rsidR="00B9479B" w:rsidRPr="002D07D9" w:rsidRDefault="00B9479B"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4BB543F1" w14:textId="77777777" w:rsidR="00B9479B" w:rsidRPr="002D07D9" w:rsidRDefault="00B9479B"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3DA68647" w14:textId="06426BD1" w:rsidR="0024290E" w:rsidRPr="002D07D9" w:rsidRDefault="0024290E"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3D2EED18" w14:textId="77777777" w:rsidR="00B6455A" w:rsidRPr="002D07D9" w:rsidRDefault="00B6455A"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0FECC8C7" w14:textId="77777777" w:rsidR="00F963A9" w:rsidRPr="00B65154" w:rsidRDefault="00F963A9"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2599E772" w14:textId="4C8351C3" w:rsidR="003830F1" w:rsidRPr="002D07D9" w:rsidRDefault="003830F1"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val="en-US" w:eastAsia="es-EC"/>
        </w:rPr>
      </w:pPr>
      <w:r w:rsidRPr="002D07D9">
        <w:rPr>
          <w:rFonts w:ascii="Times New Roman" w:eastAsia="Times New Roman" w:hAnsi="Times New Roman" w:cs="Times New Roman"/>
          <w:b/>
          <w:color w:val="000000" w:themeColor="text1"/>
          <w:sz w:val="24"/>
          <w:szCs w:val="24"/>
          <w:lang w:val="en-US" w:eastAsia="es-EC"/>
        </w:rPr>
        <w:t>ABSTRACT</w:t>
      </w:r>
    </w:p>
    <w:p w14:paraId="407CC487" w14:textId="77777777" w:rsidR="003830F1" w:rsidRPr="002D07D9" w:rsidRDefault="003830F1" w:rsidP="00B06280">
      <w:pPr>
        <w:spacing w:after="0" w:line="360" w:lineRule="auto"/>
        <w:jc w:val="both"/>
        <w:rPr>
          <w:rFonts w:ascii="Times New Roman" w:hAnsi="Times New Roman" w:cs="Times New Roman"/>
          <w:color w:val="000000" w:themeColor="text1"/>
          <w:sz w:val="24"/>
          <w:szCs w:val="24"/>
          <w:lang w:val="en-US"/>
        </w:rPr>
      </w:pPr>
    </w:p>
    <w:p w14:paraId="466A06FF" w14:textId="0B1CE3A9" w:rsidR="006759BE" w:rsidRPr="001D400B" w:rsidRDefault="006759BE" w:rsidP="006759B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EC"/>
        </w:rPr>
      </w:pPr>
      <w:r>
        <w:rPr>
          <w:rFonts w:ascii="Times New Roman" w:eastAsia="Times New Roman" w:hAnsi="Times New Roman" w:cs="Times New Roman"/>
          <w:sz w:val="24"/>
          <w:szCs w:val="24"/>
          <w:lang w:val="en" w:eastAsia="es-EC"/>
        </w:rPr>
        <w:tab/>
      </w:r>
      <w:r w:rsidRPr="001D400B">
        <w:rPr>
          <w:rFonts w:ascii="Times New Roman" w:eastAsia="Times New Roman" w:hAnsi="Times New Roman" w:cs="Times New Roman"/>
          <w:sz w:val="24"/>
          <w:szCs w:val="24"/>
          <w:lang w:val="en" w:eastAsia="es-EC"/>
        </w:rPr>
        <w:t>This research project deals with the narrative forms of community radio stations in Guayaquil and their level of incidence in strengthening local identities. Its general objective is to determine the influence of these narrative forms in the communities. For this purpose, the following variables were addressed: narrative forms, expression of local identities, level of impact, study of the target audience, audience participation and types of production.</w:t>
      </w:r>
    </w:p>
    <w:p w14:paraId="6C9B496A" w14:textId="77777777" w:rsidR="006759BE" w:rsidRPr="006759BE" w:rsidRDefault="006759BE" w:rsidP="006759BE">
      <w:pPr>
        <w:spacing w:after="0" w:line="360" w:lineRule="auto"/>
        <w:jc w:val="both"/>
        <w:rPr>
          <w:rFonts w:ascii="Times New Roman" w:hAnsi="Times New Roman" w:cs="Times New Roman"/>
          <w:b/>
          <w:sz w:val="24"/>
          <w:szCs w:val="24"/>
          <w:lang w:val="en-US"/>
        </w:rPr>
      </w:pPr>
    </w:p>
    <w:p w14:paraId="1C5C4D1D" w14:textId="6E567BC5" w:rsidR="006759BE" w:rsidRPr="006759BE" w:rsidRDefault="006759BE" w:rsidP="006759BE">
      <w:pPr>
        <w:pStyle w:val="HTMLconformatoprevio"/>
        <w:shd w:val="clear" w:color="auto" w:fill="F8F9FA"/>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
        </w:rPr>
        <w:tab/>
      </w:r>
      <w:r w:rsidRPr="006759BE">
        <w:rPr>
          <w:rFonts w:ascii="Times New Roman" w:hAnsi="Times New Roman" w:cs="Times New Roman"/>
          <w:sz w:val="24"/>
          <w:szCs w:val="24"/>
          <w:lang w:val="en"/>
        </w:rPr>
        <w:t xml:space="preserve">The investigation lasted six months and was carried out in the four community radio stations in Guayaquil, all religious in nature: Santiago, BBN, </w:t>
      </w:r>
      <w:proofErr w:type="spellStart"/>
      <w:r w:rsidRPr="006759BE">
        <w:rPr>
          <w:rFonts w:ascii="Times New Roman" w:hAnsi="Times New Roman" w:cs="Times New Roman"/>
          <w:sz w:val="24"/>
          <w:szCs w:val="24"/>
          <w:lang w:val="en"/>
        </w:rPr>
        <w:t>Dinamica</w:t>
      </w:r>
      <w:proofErr w:type="spellEnd"/>
      <w:r w:rsidRPr="006759BE">
        <w:rPr>
          <w:rFonts w:ascii="Times New Roman" w:hAnsi="Times New Roman" w:cs="Times New Roman"/>
          <w:sz w:val="24"/>
          <w:szCs w:val="24"/>
          <w:lang w:val="en"/>
        </w:rPr>
        <w:t xml:space="preserve"> and HCJB-2. The methodological strategy was quantitative-qualitative and mixed information collection techniques (interviews, files and field observation) were used. The managers and directors of each of the stations, as well as the personnel of these institutions, were interviewed.</w:t>
      </w:r>
    </w:p>
    <w:p w14:paraId="1C0710B4" w14:textId="77777777" w:rsidR="006759BE" w:rsidRPr="006759BE" w:rsidRDefault="006759BE" w:rsidP="006759BE">
      <w:pPr>
        <w:spacing w:after="0" w:line="360" w:lineRule="auto"/>
        <w:jc w:val="both"/>
        <w:rPr>
          <w:rFonts w:ascii="Times New Roman" w:hAnsi="Times New Roman" w:cs="Times New Roman"/>
          <w:b/>
          <w:sz w:val="24"/>
          <w:szCs w:val="24"/>
          <w:lang w:val="en-US"/>
        </w:rPr>
      </w:pPr>
    </w:p>
    <w:p w14:paraId="56188196" w14:textId="06D7294F" w:rsidR="006759BE" w:rsidRPr="006759BE" w:rsidRDefault="006759BE" w:rsidP="006759BE">
      <w:pPr>
        <w:pStyle w:val="HTMLconformatoprevio"/>
        <w:shd w:val="clear" w:color="auto" w:fill="F8F9FA"/>
        <w:spacing w:line="360" w:lineRule="auto"/>
        <w:jc w:val="both"/>
        <w:rPr>
          <w:rFonts w:ascii="Times New Roman" w:hAnsi="Times New Roman" w:cs="Times New Roman"/>
          <w:sz w:val="24"/>
          <w:szCs w:val="24"/>
          <w:lang w:val="en"/>
        </w:rPr>
      </w:pPr>
      <w:r>
        <w:rPr>
          <w:rFonts w:ascii="Times New Roman" w:hAnsi="Times New Roman" w:cs="Times New Roman"/>
          <w:sz w:val="24"/>
          <w:szCs w:val="24"/>
          <w:lang w:val="en"/>
        </w:rPr>
        <w:tab/>
      </w:r>
      <w:r w:rsidRPr="006759BE">
        <w:rPr>
          <w:rFonts w:ascii="Times New Roman" w:hAnsi="Times New Roman" w:cs="Times New Roman"/>
          <w:sz w:val="24"/>
          <w:szCs w:val="24"/>
          <w:lang w:val="en"/>
        </w:rPr>
        <w:t>The data were statistically analyzed based on the theoretical foundations regarding community radio stations, their nature, their mission and their programming. The results indicate that these stations, despite having a basic structure and a complete programming schedule, have not achieved a significant impact on the audience through their narrative forms, therefore it represents a current research and analysis topic.</w:t>
      </w:r>
    </w:p>
    <w:p w14:paraId="07586F2E" w14:textId="77777777" w:rsidR="006759BE" w:rsidRDefault="006759BE" w:rsidP="006759BE">
      <w:pPr>
        <w:pStyle w:val="HTMLconformatoprevio"/>
        <w:shd w:val="clear" w:color="auto" w:fill="F8F9FA"/>
        <w:spacing w:line="360" w:lineRule="auto"/>
        <w:jc w:val="both"/>
        <w:rPr>
          <w:rFonts w:ascii="Times New Roman" w:hAnsi="Times New Roman" w:cs="Times New Roman"/>
          <w:sz w:val="24"/>
          <w:szCs w:val="24"/>
          <w:lang w:val="en"/>
        </w:rPr>
      </w:pPr>
    </w:p>
    <w:p w14:paraId="05303A2D" w14:textId="66ADE304" w:rsidR="006759BE" w:rsidRPr="006759BE" w:rsidRDefault="006759BE" w:rsidP="006759BE">
      <w:pPr>
        <w:pStyle w:val="HTMLconformatoprevio"/>
        <w:shd w:val="clear" w:color="auto" w:fill="F8F9FA"/>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
        </w:rPr>
        <w:tab/>
      </w:r>
      <w:r w:rsidRPr="006759BE">
        <w:rPr>
          <w:rFonts w:ascii="Times New Roman" w:hAnsi="Times New Roman" w:cs="Times New Roman"/>
          <w:sz w:val="24"/>
          <w:szCs w:val="24"/>
          <w:lang w:val="en"/>
        </w:rPr>
        <w:t>The Organic Law of Communication, issued in 2013, promotes the strengthening of community radio stations in Ecuador; but in practice they present limitations of various kinds, especially with regard to content production.</w:t>
      </w:r>
    </w:p>
    <w:p w14:paraId="31315601" w14:textId="77777777" w:rsidR="003830F1" w:rsidRPr="002D07D9" w:rsidRDefault="003830F1" w:rsidP="00B06280">
      <w:pPr>
        <w:spacing w:after="0" w:line="360" w:lineRule="auto"/>
        <w:jc w:val="both"/>
        <w:rPr>
          <w:rFonts w:ascii="Times New Roman" w:hAnsi="Times New Roman" w:cs="Times New Roman"/>
          <w:b/>
          <w:color w:val="000000" w:themeColor="text1"/>
          <w:sz w:val="24"/>
          <w:szCs w:val="24"/>
          <w:lang w:val="en-US"/>
        </w:rPr>
      </w:pPr>
    </w:p>
    <w:p w14:paraId="4CBD43E5" w14:textId="77777777" w:rsidR="003830F1" w:rsidRPr="002D07D9" w:rsidRDefault="003830F1" w:rsidP="00B06280">
      <w:pPr>
        <w:spacing w:after="0" w:line="360" w:lineRule="auto"/>
        <w:jc w:val="both"/>
        <w:rPr>
          <w:rFonts w:ascii="Times New Roman" w:hAnsi="Times New Roman" w:cs="Times New Roman"/>
          <w:b/>
          <w:color w:val="000000" w:themeColor="text1"/>
          <w:sz w:val="24"/>
          <w:szCs w:val="24"/>
          <w:lang w:val="en-US"/>
        </w:rPr>
      </w:pPr>
    </w:p>
    <w:p w14:paraId="1C38E9F5" w14:textId="5D35E183" w:rsidR="003830F1" w:rsidRPr="002D07D9" w:rsidRDefault="00B06280" w:rsidP="00B06280">
      <w:pPr>
        <w:spacing w:after="0" w:line="360" w:lineRule="auto"/>
        <w:jc w:val="both"/>
        <w:rPr>
          <w:rFonts w:ascii="Times New Roman" w:hAnsi="Times New Roman" w:cs="Times New Roman"/>
          <w:color w:val="000000" w:themeColor="text1"/>
          <w:sz w:val="24"/>
          <w:szCs w:val="24"/>
          <w:lang w:val="en-US"/>
        </w:rPr>
      </w:pPr>
      <w:r w:rsidRPr="002D07D9">
        <w:rPr>
          <w:rFonts w:ascii="Times New Roman" w:hAnsi="Times New Roman" w:cs="Times New Roman"/>
          <w:b/>
          <w:color w:val="000000" w:themeColor="text1"/>
          <w:sz w:val="24"/>
          <w:szCs w:val="24"/>
          <w:lang w:val="en-US"/>
        </w:rPr>
        <w:t>Keywords:</w:t>
      </w:r>
      <w:r w:rsidRPr="002D07D9">
        <w:rPr>
          <w:rFonts w:ascii="Times New Roman" w:hAnsi="Times New Roman" w:cs="Times New Roman"/>
          <w:color w:val="000000" w:themeColor="text1"/>
          <w:sz w:val="24"/>
          <w:szCs w:val="24"/>
          <w:lang w:val="en-US"/>
        </w:rPr>
        <w:t xml:space="preserve"> Narrative forms, community radios, incidence, local i</w:t>
      </w:r>
      <w:r w:rsidR="003830F1" w:rsidRPr="002D07D9">
        <w:rPr>
          <w:rFonts w:ascii="Times New Roman" w:hAnsi="Times New Roman" w:cs="Times New Roman"/>
          <w:color w:val="000000" w:themeColor="text1"/>
          <w:sz w:val="24"/>
          <w:szCs w:val="24"/>
          <w:lang w:val="en-US"/>
        </w:rPr>
        <w:t>dentities.</w:t>
      </w:r>
    </w:p>
    <w:p w14:paraId="5E859BBA" w14:textId="77777777" w:rsidR="003830F1" w:rsidRPr="002D07D9" w:rsidRDefault="003830F1"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val="en-US" w:eastAsia="es-EC"/>
        </w:rPr>
      </w:pPr>
    </w:p>
    <w:p w14:paraId="7F8D954B" w14:textId="77777777" w:rsidR="00F704C1" w:rsidRPr="002D07D9" w:rsidRDefault="00F704C1"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val="en-US" w:eastAsia="es-EC"/>
        </w:rPr>
      </w:pPr>
    </w:p>
    <w:p w14:paraId="318D0755" w14:textId="77777777" w:rsidR="00F42071" w:rsidRPr="002D07D9" w:rsidRDefault="00F42071"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val="en-US" w:eastAsia="es-EC"/>
        </w:rPr>
      </w:pPr>
    </w:p>
    <w:p w14:paraId="3F99CB5A" w14:textId="10768D66" w:rsidR="00695E36" w:rsidRPr="002D07D9" w:rsidRDefault="00695E36"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val="en-US" w:eastAsia="es-EC"/>
        </w:rPr>
      </w:pPr>
    </w:p>
    <w:p w14:paraId="2F1B329C" w14:textId="0F8BC4BF" w:rsidR="00B06280" w:rsidRPr="002D07D9" w:rsidRDefault="00B06280"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val="en-US" w:eastAsia="es-EC"/>
        </w:rPr>
      </w:pPr>
    </w:p>
    <w:p w14:paraId="00079FE5" w14:textId="672D23D6" w:rsidR="00B06280" w:rsidRPr="002D07D9" w:rsidRDefault="00B06280"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val="en-US" w:eastAsia="es-EC"/>
        </w:rPr>
      </w:pPr>
    </w:p>
    <w:p w14:paraId="1EB38EC2" w14:textId="45409928" w:rsidR="00BA0478" w:rsidRPr="002D07D9" w:rsidRDefault="00E767DB"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lastRenderedPageBreak/>
        <w:t>INTRODUCCIÓN</w:t>
      </w:r>
    </w:p>
    <w:p w14:paraId="197EE5F6" w14:textId="77777777" w:rsidR="00695E36" w:rsidRPr="002D07D9" w:rsidRDefault="00695E36" w:rsidP="00B06280">
      <w:pPr>
        <w:shd w:val="clear" w:color="auto" w:fill="FFFFFF" w:themeFill="background1"/>
        <w:spacing w:after="0" w:line="360" w:lineRule="auto"/>
        <w:ind w:firstLine="708"/>
        <w:jc w:val="both"/>
        <w:rPr>
          <w:rFonts w:ascii="Times New Roman" w:eastAsia="Times New Roman" w:hAnsi="Times New Roman" w:cs="Times New Roman"/>
          <w:color w:val="000000" w:themeColor="text1"/>
          <w:sz w:val="24"/>
          <w:szCs w:val="24"/>
        </w:rPr>
      </w:pPr>
    </w:p>
    <w:p w14:paraId="18F9AB5A" w14:textId="77777777" w:rsidR="00F55EE2" w:rsidRPr="002D07D9" w:rsidRDefault="007D00DB" w:rsidP="00B06280">
      <w:pPr>
        <w:shd w:val="clear" w:color="auto" w:fill="FFFFFF" w:themeFill="background1"/>
        <w:spacing w:after="0" w:line="360" w:lineRule="auto"/>
        <w:ind w:firstLine="708"/>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El nivel de incidencia de los medios radiales comunitarios para fortalecer las identidades locales puede v</w:t>
      </w:r>
      <w:r w:rsidR="00E049C5" w:rsidRPr="002D07D9">
        <w:rPr>
          <w:rFonts w:ascii="Times New Roman" w:eastAsia="Times New Roman" w:hAnsi="Times New Roman" w:cs="Times New Roman"/>
          <w:color w:val="000000" w:themeColor="text1"/>
          <w:sz w:val="24"/>
          <w:szCs w:val="24"/>
        </w:rPr>
        <w:t>ariar dependiendo de las formas narrativa</w:t>
      </w:r>
      <w:r w:rsidRPr="002D07D9">
        <w:rPr>
          <w:rFonts w:ascii="Times New Roman" w:eastAsia="Times New Roman" w:hAnsi="Times New Roman" w:cs="Times New Roman"/>
          <w:color w:val="000000" w:themeColor="text1"/>
          <w:sz w:val="24"/>
          <w:szCs w:val="24"/>
        </w:rPr>
        <w:t xml:space="preserve">s que utilizan para llegar con los contenidos a la audiencia. Es por ello que los enfoques narrativos de manera significativa evidencian los objetivos con los </w:t>
      </w:r>
      <w:r w:rsidR="004A6370" w:rsidRPr="002D07D9">
        <w:rPr>
          <w:rFonts w:ascii="Times New Roman" w:eastAsia="Times New Roman" w:hAnsi="Times New Roman" w:cs="Times New Roman"/>
          <w:color w:val="000000" w:themeColor="text1"/>
          <w:sz w:val="24"/>
          <w:szCs w:val="24"/>
        </w:rPr>
        <w:t>que fueron creados estos medios.</w:t>
      </w:r>
      <w:r w:rsidRPr="002D07D9">
        <w:rPr>
          <w:rFonts w:ascii="Times New Roman" w:eastAsia="Times New Roman" w:hAnsi="Times New Roman" w:cs="Times New Roman"/>
          <w:color w:val="000000" w:themeColor="text1"/>
          <w:sz w:val="24"/>
          <w:szCs w:val="24"/>
        </w:rPr>
        <w:t xml:space="preserve"> </w:t>
      </w:r>
    </w:p>
    <w:p w14:paraId="3B12F24C" w14:textId="100466E8" w:rsidR="00F55EE2" w:rsidRPr="002D07D9" w:rsidRDefault="007D00DB" w:rsidP="00B06280">
      <w:pPr>
        <w:shd w:val="clear" w:color="auto" w:fill="FFFFFF" w:themeFill="background1"/>
        <w:spacing w:after="0" w:line="360" w:lineRule="auto"/>
        <w:ind w:firstLine="708"/>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No cabe duda que existe una gran diferencia entre radios tradicionales y </w:t>
      </w:r>
      <w:r w:rsidR="00B6455A" w:rsidRPr="002D07D9">
        <w:rPr>
          <w:rFonts w:ascii="Times New Roman" w:eastAsia="Times New Roman" w:hAnsi="Times New Roman" w:cs="Times New Roman"/>
          <w:color w:val="000000" w:themeColor="text1"/>
          <w:sz w:val="24"/>
          <w:szCs w:val="24"/>
        </w:rPr>
        <w:t xml:space="preserve">radios </w:t>
      </w:r>
      <w:r w:rsidRPr="002D07D9">
        <w:rPr>
          <w:rFonts w:ascii="Times New Roman" w:eastAsia="Times New Roman" w:hAnsi="Times New Roman" w:cs="Times New Roman"/>
          <w:color w:val="000000" w:themeColor="text1"/>
          <w:sz w:val="24"/>
          <w:szCs w:val="24"/>
        </w:rPr>
        <w:t>comunitarias en cuanto a producción de contenidos, ya que las primeras buscan satisfacer</w:t>
      </w:r>
      <w:r w:rsidR="00AD7263" w:rsidRPr="002D07D9">
        <w:rPr>
          <w:rFonts w:ascii="Times New Roman" w:eastAsia="Times New Roman" w:hAnsi="Times New Roman" w:cs="Times New Roman"/>
          <w:color w:val="000000" w:themeColor="text1"/>
          <w:sz w:val="24"/>
          <w:szCs w:val="24"/>
        </w:rPr>
        <w:t xml:space="preserve"> principalmente</w:t>
      </w:r>
      <w:r w:rsidRPr="002D07D9">
        <w:rPr>
          <w:rFonts w:ascii="Times New Roman" w:eastAsia="Times New Roman" w:hAnsi="Times New Roman" w:cs="Times New Roman"/>
          <w:color w:val="000000" w:themeColor="text1"/>
          <w:sz w:val="24"/>
          <w:szCs w:val="24"/>
        </w:rPr>
        <w:t xml:space="preserve"> los intereses</w:t>
      </w:r>
      <w:r w:rsidR="00ED182E">
        <w:rPr>
          <w:rFonts w:ascii="Times New Roman" w:eastAsia="Times New Roman" w:hAnsi="Times New Roman" w:cs="Times New Roman"/>
          <w:color w:val="000000" w:themeColor="text1"/>
          <w:sz w:val="24"/>
          <w:szCs w:val="24"/>
        </w:rPr>
        <w:t xml:space="preserve"> económicos y/o políticos</w:t>
      </w:r>
      <w:r w:rsidRPr="002D07D9">
        <w:rPr>
          <w:rFonts w:ascii="Times New Roman" w:eastAsia="Times New Roman" w:hAnsi="Times New Roman" w:cs="Times New Roman"/>
          <w:color w:val="000000" w:themeColor="text1"/>
          <w:sz w:val="24"/>
          <w:szCs w:val="24"/>
        </w:rPr>
        <w:t xml:space="preserve"> de sus dueños, mientras que las segundas pertenecen a grupos o comunidades con fines </w:t>
      </w:r>
      <w:r w:rsidR="00AD7263" w:rsidRPr="002D07D9">
        <w:rPr>
          <w:rFonts w:ascii="Times New Roman" w:eastAsia="Times New Roman" w:hAnsi="Times New Roman" w:cs="Times New Roman"/>
          <w:color w:val="000000" w:themeColor="text1"/>
          <w:sz w:val="24"/>
          <w:szCs w:val="24"/>
        </w:rPr>
        <w:t>colectivos</w:t>
      </w:r>
      <w:r w:rsidR="00ED182E">
        <w:rPr>
          <w:rFonts w:ascii="Times New Roman" w:eastAsia="Times New Roman" w:hAnsi="Times New Roman" w:cs="Times New Roman"/>
          <w:color w:val="000000" w:themeColor="text1"/>
          <w:sz w:val="24"/>
          <w:szCs w:val="24"/>
        </w:rPr>
        <w:t xml:space="preserve"> y sociales</w:t>
      </w:r>
      <w:r w:rsidRPr="002D07D9">
        <w:rPr>
          <w:rFonts w:ascii="Times New Roman" w:eastAsia="Times New Roman" w:hAnsi="Times New Roman" w:cs="Times New Roman"/>
          <w:color w:val="000000" w:themeColor="text1"/>
          <w:sz w:val="24"/>
          <w:szCs w:val="24"/>
        </w:rPr>
        <w:t xml:space="preserve">. </w:t>
      </w:r>
    </w:p>
    <w:p w14:paraId="3448D4F3" w14:textId="41994545" w:rsidR="00695E36" w:rsidRPr="002D07D9" w:rsidRDefault="007D00DB" w:rsidP="00F55EE2">
      <w:pPr>
        <w:shd w:val="clear" w:color="auto" w:fill="FFFFFF" w:themeFill="background1"/>
        <w:spacing w:after="0" w:line="360" w:lineRule="auto"/>
        <w:ind w:firstLine="708"/>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Pese a</w:t>
      </w:r>
      <w:r w:rsidR="00B6455A" w:rsidRPr="002D07D9">
        <w:rPr>
          <w:rFonts w:ascii="Times New Roman" w:eastAsia="Times New Roman" w:hAnsi="Times New Roman" w:cs="Times New Roman"/>
          <w:color w:val="000000" w:themeColor="text1"/>
          <w:sz w:val="24"/>
          <w:szCs w:val="24"/>
        </w:rPr>
        <w:t xml:space="preserve"> su naturaleza, el trabajo de l</w:t>
      </w:r>
      <w:r w:rsidRPr="002D07D9">
        <w:rPr>
          <w:rFonts w:ascii="Times New Roman" w:eastAsia="Times New Roman" w:hAnsi="Times New Roman" w:cs="Times New Roman"/>
          <w:color w:val="000000" w:themeColor="text1"/>
          <w:sz w:val="24"/>
          <w:szCs w:val="24"/>
        </w:rPr>
        <w:t xml:space="preserve">as emisoras comunitarias muchas veces no </w:t>
      </w:r>
      <w:r w:rsidR="00ED182E">
        <w:rPr>
          <w:rFonts w:ascii="Times New Roman" w:eastAsia="Times New Roman" w:hAnsi="Times New Roman" w:cs="Times New Roman"/>
          <w:color w:val="000000" w:themeColor="text1"/>
          <w:sz w:val="24"/>
          <w:szCs w:val="24"/>
        </w:rPr>
        <w:t>logra la trascendencia anhelada;</w:t>
      </w:r>
      <w:r w:rsidRPr="002D07D9">
        <w:rPr>
          <w:rFonts w:ascii="Times New Roman" w:eastAsia="Times New Roman" w:hAnsi="Times New Roman" w:cs="Times New Roman"/>
          <w:color w:val="000000" w:themeColor="text1"/>
          <w:sz w:val="24"/>
          <w:szCs w:val="24"/>
        </w:rPr>
        <w:t xml:space="preserve"> al contrario, muchas </w:t>
      </w:r>
      <w:r w:rsidR="00AD7263" w:rsidRPr="002D07D9">
        <w:rPr>
          <w:rFonts w:ascii="Times New Roman" w:eastAsia="Times New Roman" w:hAnsi="Times New Roman" w:cs="Times New Roman"/>
          <w:color w:val="000000" w:themeColor="text1"/>
          <w:sz w:val="24"/>
          <w:szCs w:val="24"/>
        </w:rPr>
        <w:t>corren</w:t>
      </w:r>
      <w:r w:rsidRPr="002D07D9">
        <w:rPr>
          <w:rFonts w:ascii="Times New Roman" w:eastAsia="Times New Roman" w:hAnsi="Times New Roman" w:cs="Times New Roman"/>
          <w:color w:val="000000" w:themeColor="text1"/>
          <w:sz w:val="24"/>
          <w:szCs w:val="24"/>
        </w:rPr>
        <w:t xml:space="preserve"> el riesgo de desaparecer por</w:t>
      </w:r>
      <w:r w:rsidR="00AD7263" w:rsidRPr="002D07D9">
        <w:rPr>
          <w:rFonts w:ascii="Times New Roman" w:eastAsia="Times New Roman" w:hAnsi="Times New Roman" w:cs="Times New Roman"/>
          <w:color w:val="000000" w:themeColor="text1"/>
          <w:sz w:val="24"/>
          <w:szCs w:val="24"/>
        </w:rPr>
        <w:t xml:space="preserve"> el</w:t>
      </w:r>
      <w:r w:rsidRPr="002D07D9">
        <w:rPr>
          <w:rFonts w:ascii="Times New Roman" w:eastAsia="Times New Roman" w:hAnsi="Times New Roman" w:cs="Times New Roman"/>
          <w:color w:val="000000" w:themeColor="text1"/>
          <w:sz w:val="24"/>
          <w:szCs w:val="24"/>
        </w:rPr>
        <w:t xml:space="preserve"> </w:t>
      </w:r>
      <w:r w:rsidR="00AD7263" w:rsidRPr="002D07D9">
        <w:rPr>
          <w:rFonts w:ascii="Times New Roman" w:eastAsia="Times New Roman" w:hAnsi="Times New Roman" w:cs="Times New Roman"/>
          <w:color w:val="000000" w:themeColor="text1"/>
          <w:sz w:val="24"/>
          <w:szCs w:val="24"/>
        </w:rPr>
        <w:t>bajo nivel de audiencia y</w:t>
      </w:r>
      <w:r w:rsidR="00F963A9" w:rsidRPr="002D07D9">
        <w:rPr>
          <w:rFonts w:ascii="Times New Roman" w:eastAsia="Times New Roman" w:hAnsi="Times New Roman" w:cs="Times New Roman"/>
          <w:color w:val="000000" w:themeColor="text1"/>
          <w:sz w:val="24"/>
          <w:szCs w:val="24"/>
        </w:rPr>
        <w:t xml:space="preserve"> por</w:t>
      </w:r>
      <w:r w:rsidR="00D9129F">
        <w:rPr>
          <w:rFonts w:ascii="Times New Roman" w:eastAsia="Times New Roman" w:hAnsi="Times New Roman" w:cs="Times New Roman"/>
          <w:color w:val="000000" w:themeColor="text1"/>
          <w:sz w:val="24"/>
          <w:szCs w:val="24"/>
        </w:rPr>
        <w:t xml:space="preserve"> </w:t>
      </w:r>
      <w:r w:rsidR="00AD7263" w:rsidRPr="002D07D9">
        <w:rPr>
          <w:rFonts w:ascii="Times New Roman" w:eastAsia="Times New Roman" w:hAnsi="Times New Roman" w:cs="Times New Roman"/>
          <w:color w:val="000000" w:themeColor="text1"/>
          <w:sz w:val="24"/>
          <w:szCs w:val="24"/>
        </w:rPr>
        <w:t>falta de financiamiento</w:t>
      </w:r>
      <w:r w:rsidR="00F55EE2" w:rsidRPr="002D07D9">
        <w:rPr>
          <w:rFonts w:ascii="Times New Roman" w:eastAsia="Times New Roman" w:hAnsi="Times New Roman" w:cs="Times New Roman"/>
          <w:color w:val="000000" w:themeColor="text1"/>
          <w:sz w:val="24"/>
          <w:szCs w:val="24"/>
        </w:rPr>
        <w:t xml:space="preserve">. </w:t>
      </w:r>
      <w:r w:rsidR="004A6370" w:rsidRPr="002D07D9">
        <w:rPr>
          <w:rFonts w:ascii="Times New Roman" w:eastAsia="Times New Roman" w:hAnsi="Times New Roman" w:cs="Times New Roman"/>
          <w:color w:val="000000" w:themeColor="text1"/>
          <w:sz w:val="24"/>
          <w:szCs w:val="24"/>
        </w:rPr>
        <w:t>Bajo esta premisa, el presente</w:t>
      </w:r>
      <w:r w:rsidRPr="002D07D9">
        <w:rPr>
          <w:rFonts w:ascii="Times New Roman" w:eastAsia="Times New Roman" w:hAnsi="Times New Roman" w:cs="Times New Roman"/>
          <w:color w:val="000000" w:themeColor="text1"/>
          <w:sz w:val="24"/>
          <w:szCs w:val="24"/>
        </w:rPr>
        <w:t xml:space="preserve"> trabajo investigativo está enfocado en </w:t>
      </w:r>
      <w:r w:rsidR="00D9129F">
        <w:rPr>
          <w:rFonts w:ascii="Times New Roman" w:eastAsia="Times New Roman" w:hAnsi="Times New Roman" w:cs="Times New Roman"/>
          <w:color w:val="000000" w:themeColor="text1"/>
          <w:sz w:val="24"/>
          <w:szCs w:val="24"/>
        </w:rPr>
        <w:t>hacer un</w:t>
      </w:r>
      <w:r w:rsidRPr="002D07D9">
        <w:rPr>
          <w:rFonts w:ascii="Times New Roman" w:eastAsia="Times New Roman" w:hAnsi="Times New Roman" w:cs="Times New Roman"/>
          <w:color w:val="000000" w:themeColor="text1"/>
          <w:sz w:val="24"/>
          <w:szCs w:val="24"/>
        </w:rPr>
        <w:t xml:space="preserve"> diagnóstico de las cuatro radios comunitarias de Guayaquil, todas de corte religioso</w:t>
      </w:r>
      <w:r w:rsidR="00D9129F">
        <w:rPr>
          <w:rFonts w:ascii="Times New Roman" w:eastAsia="Times New Roman" w:hAnsi="Times New Roman" w:cs="Times New Roman"/>
          <w:color w:val="000000" w:themeColor="text1"/>
          <w:sz w:val="24"/>
          <w:szCs w:val="24"/>
        </w:rPr>
        <w:t xml:space="preserve"> para</w:t>
      </w:r>
      <w:r w:rsidR="00ED182E">
        <w:rPr>
          <w:rFonts w:ascii="Times New Roman" w:eastAsia="Times New Roman" w:hAnsi="Times New Roman" w:cs="Times New Roman"/>
          <w:color w:val="000000" w:themeColor="text1"/>
          <w:sz w:val="24"/>
          <w:szCs w:val="24"/>
        </w:rPr>
        <w:t xml:space="preserve"> </w:t>
      </w:r>
      <w:r w:rsidRPr="002D07D9">
        <w:rPr>
          <w:rFonts w:ascii="Times New Roman" w:eastAsia="Times New Roman" w:hAnsi="Times New Roman" w:cs="Times New Roman"/>
          <w:color w:val="000000" w:themeColor="text1"/>
          <w:sz w:val="24"/>
          <w:szCs w:val="24"/>
        </w:rPr>
        <w:t>saber en qué medida</w:t>
      </w:r>
      <w:r w:rsidR="00ED182E">
        <w:rPr>
          <w:rFonts w:ascii="Times New Roman" w:eastAsia="Times New Roman" w:hAnsi="Times New Roman" w:cs="Times New Roman"/>
          <w:color w:val="000000" w:themeColor="text1"/>
          <w:sz w:val="24"/>
          <w:szCs w:val="24"/>
        </w:rPr>
        <w:t xml:space="preserve"> éstas</w:t>
      </w:r>
      <w:r w:rsidRPr="002D07D9">
        <w:rPr>
          <w:rFonts w:ascii="Times New Roman" w:eastAsia="Times New Roman" w:hAnsi="Times New Roman" w:cs="Times New Roman"/>
          <w:color w:val="000000" w:themeColor="text1"/>
          <w:sz w:val="24"/>
          <w:szCs w:val="24"/>
        </w:rPr>
        <w:t xml:space="preserve"> cumplen con los propósitos de su fundación, </w:t>
      </w:r>
      <w:r w:rsidR="00AD7263" w:rsidRPr="002D07D9">
        <w:rPr>
          <w:rFonts w:ascii="Times New Roman" w:eastAsia="Times New Roman" w:hAnsi="Times New Roman" w:cs="Times New Roman"/>
          <w:color w:val="000000" w:themeColor="text1"/>
          <w:sz w:val="24"/>
          <w:szCs w:val="24"/>
        </w:rPr>
        <w:t xml:space="preserve">cómo </w:t>
      </w:r>
      <w:r w:rsidRPr="002D07D9">
        <w:rPr>
          <w:rFonts w:ascii="Times New Roman" w:eastAsia="Times New Roman" w:hAnsi="Times New Roman" w:cs="Times New Roman"/>
          <w:color w:val="000000" w:themeColor="text1"/>
          <w:sz w:val="24"/>
          <w:szCs w:val="24"/>
        </w:rPr>
        <w:t xml:space="preserve">logran que la colectividad se identifique con ellas y </w:t>
      </w:r>
      <w:r w:rsidR="00B06280" w:rsidRPr="002D07D9">
        <w:rPr>
          <w:rFonts w:ascii="Times New Roman" w:eastAsia="Times New Roman" w:hAnsi="Times New Roman" w:cs="Times New Roman"/>
          <w:color w:val="000000" w:themeColor="text1"/>
          <w:sz w:val="24"/>
          <w:szCs w:val="24"/>
        </w:rPr>
        <w:t>si</w:t>
      </w:r>
      <w:r w:rsidR="00AD7263" w:rsidRPr="002D07D9">
        <w:rPr>
          <w:rFonts w:ascii="Times New Roman" w:eastAsia="Times New Roman" w:hAnsi="Times New Roman" w:cs="Times New Roman"/>
          <w:color w:val="000000" w:themeColor="text1"/>
          <w:sz w:val="24"/>
          <w:szCs w:val="24"/>
        </w:rPr>
        <w:t xml:space="preserve"> </w:t>
      </w:r>
      <w:r w:rsidRPr="002D07D9">
        <w:rPr>
          <w:rFonts w:ascii="Times New Roman" w:eastAsia="Times New Roman" w:hAnsi="Times New Roman" w:cs="Times New Roman"/>
          <w:color w:val="000000" w:themeColor="text1"/>
          <w:sz w:val="24"/>
          <w:szCs w:val="24"/>
        </w:rPr>
        <w:t>representan verdaderamente un espacio comunicacional que aborda los intereses</w:t>
      </w:r>
      <w:r w:rsidR="00D9129F">
        <w:rPr>
          <w:rFonts w:ascii="Times New Roman" w:eastAsia="Times New Roman" w:hAnsi="Times New Roman" w:cs="Times New Roman"/>
          <w:color w:val="000000" w:themeColor="text1"/>
          <w:sz w:val="24"/>
          <w:szCs w:val="24"/>
        </w:rPr>
        <w:t xml:space="preserve"> y necesidades de la mayoría de la población</w:t>
      </w:r>
      <w:r w:rsidR="00B9479B" w:rsidRPr="002D07D9">
        <w:rPr>
          <w:rFonts w:ascii="Times New Roman" w:eastAsia="Times New Roman" w:hAnsi="Times New Roman" w:cs="Times New Roman"/>
          <w:color w:val="000000" w:themeColor="text1"/>
          <w:sz w:val="24"/>
          <w:szCs w:val="24"/>
        </w:rPr>
        <w:t>.</w:t>
      </w:r>
    </w:p>
    <w:p w14:paraId="70CCD422" w14:textId="760EFB8C" w:rsidR="00F55EE2" w:rsidRPr="002D07D9" w:rsidRDefault="007D00DB" w:rsidP="00B06280">
      <w:pPr>
        <w:shd w:val="clear" w:color="auto" w:fill="FFFFFF" w:themeFill="background1"/>
        <w:spacing w:after="0" w:line="360" w:lineRule="auto"/>
        <w:ind w:firstLine="708"/>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Dentro del diagnóstico, se determinará de qué manera la falta de organización en la producción de contenidos, la escasa y no variad</w:t>
      </w:r>
      <w:r w:rsidR="00B06280" w:rsidRPr="002D07D9">
        <w:rPr>
          <w:rFonts w:ascii="Times New Roman" w:eastAsia="Times New Roman" w:hAnsi="Times New Roman" w:cs="Times New Roman"/>
          <w:color w:val="000000" w:themeColor="text1"/>
          <w:sz w:val="24"/>
          <w:szCs w:val="24"/>
        </w:rPr>
        <w:t>a programación radial y</w:t>
      </w:r>
      <w:r w:rsidRPr="002D07D9">
        <w:rPr>
          <w:rFonts w:ascii="Times New Roman" w:eastAsia="Times New Roman" w:hAnsi="Times New Roman" w:cs="Times New Roman"/>
          <w:color w:val="000000" w:themeColor="text1"/>
          <w:sz w:val="24"/>
          <w:szCs w:val="24"/>
        </w:rPr>
        <w:t xml:space="preserve"> la carencia de profesionales especia</w:t>
      </w:r>
      <w:r w:rsidR="00B06280" w:rsidRPr="002D07D9">
        <w:rPr>
          <w:rFonts w:ascii="Times New Roman" w:eastAsia="Times New Roman" w:hAnsi="Times New Roman" w:cs="Times New Roman"/>
          <w:color w:val="000000" w:themeColor="text1"/>
          <w:sz w:val="24"/>
          <w:szCs w:val="24"/>
        </w:rPr>
        <w:t xml:space="preserve">lizados en medios comunitarios </w:t>
      </w:r>
      <w:r w:rsidRPr="002D07D9">
        <w:rPr>
          <w:rFonts w:ascii="Times New Roman" w:eastAsia="Times New Roman" w:hAnsi="Times New Roman" w:cs="Times New Roman"/>
          <w:color w:val="000000" w:themeColor="text1"/>
          <w:sz w:val="24"/>
          <w:szCs w:val="24"/>
        </w:rPr>
        <w:t xml:space="preserve">ha influenciado para que las emisoras en estudio no tengan </w:t>
      </w:r>
      <w:r w:rsidR="00ED182E">
        <w:rPr>
          <w:rFonts w:ascii="Times New Roman" w:eastAsia="Times New Roman" w:hAnsi="Times New Roman" w:cs="Times New Roman"/>
          <w:color w:val="000000" w:themeColor="text1"/>
          <w:sz w:val="24"/>
          <w:szCs w:val="24"/>
        </w:rPr>
        <w:t xml:space="preserve">el porcentaje de </w:t>
      </w:r>
      <w:r w:rsidRPr="002D07D9">
        <w:rPr>
          <w:rFonts w:ascii="Times New Roman" w:eastAsia="Times New Roman" w:hAnsi="Times New Roman" w:cs="Times New Roman"/>
          <w:color w:val="000000" w:themeColor="text1"/>
          <w:sz w:val="24"/>
          <w:szCs w:val="24"/>
        </w:rPr>
        <w:t xml:space="preserve">audiencia con </w:t>
      </w:r>
      <w:r w:rsidR="00ED182E">
        <w:rPr>
          <w:rFonts w:ascii="Times New Roman" w:eastAsia="Times New Roman" w:hAnsi="Times New Roman" w:cs="Times New Roman"/>
          <w:color w:val="000000" w:themeColor="text1"/>
          <w:sz w:val="24"/>
          <w:szCs w:val="24"/>
        </w:rPr>
        <w:t>el</w:t>
      </w:r>
      <w:r w:rsidRPr="002D07D9">
        <w:rPr>
          <w:rFonts w:ascii="Times New Roman" w:eastAsia="Times New Roman" w:hAnsi="Times New Roman" w:cs="Times New Roman"/>
          <w:color w:val="000000" w:themeColor="text1"/>
          <w:sz w:val="24"/>
          <w:szCs w:val="24"/>
        </w:rPr>
        <w:t xml:space="preserve"> que cuentan otras radios tradicionales de Guayaquil.</w:t>
      </w:r>
      <w:r w:rsidR="00B06280" w:rsidRPr="002D07D9">
        <w:rPr>
          <w:rFonts w:ascii="Times New Roman" w:eastAsia="Times New Roman" w:hAnsi="Times New Roman" w:cs="Times New Roman"/>
          <w:color w:val="000000" w:themeColor="text1"/>
          <w:sz w:val="24"/>
          <w:szCs w:val="24"/>
        </w:rPr>
        <w:t xml:space="preserve"> </w:t>
      </w:r>
    </w:p>
    <w:p w14:paraId="3A907661" w14:textId="61877825" w:rsidR="00B06280" w:rsidRPr="002D07D9" w:rsidRDefault="00F55EE2" w:rsidP="00B06280">
      <w:pPr>
        <w:shd w:val="clear" w:color="auto" w:fill="FFFFFF" w:themeFill="background1"/>
        <w:spacing w:after="0" w:line="360" w:lineRule="auto"/>
        <w:ind w:firstLine="708"/>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Cabe mencionar que hasta el momento no han </w:t>
      </w:r>
      <w:r w:rsidR="007D00DB" w:rsidRPr="002D07D9">
        <w:rPr>
          <w:rFonts w:ascii="Times New Roman" w:eastAsia="Times New Roman" w:hAnsi="Times New Roman" w:cs="Times New Roman"/>
          <w:color w:val="000000" w:themeColor="text1"/>
          <w:sz w:val="24"/>
          <w:szCs w:val="24"/>
        </w:rPr>
        <w:t>existido investigaciones en torno a esta temática, por lo q</w:t>
      </w:r>
      <w:r w:rsidRPr="002D07D9">
        <w:rPr>
          <w:rFonts w:ascii="Times New Roman" w:eastAsia="Times New Roman" w:hAnsi="Times New Roman" w:cs="Times New Roman"/>
          <w:color w:val="000000" w:themeColor="text1"/>
          <w:sz w:val="24"/>
          <w:szCs w:val="24"/>
        </w:rPr>
        <w:t xml:space="preserve">ue se hace meritorio estudiar </w:t>
      </w:r>
      <w:r w:rsidR="007D00DB" w:rsidRPr="002D07D9">
        <w:rPr>
          <w:rFonts w:ascii="Times New Roman" w:eastAsia="Times New Roman" w:hAnsi="Times New Roman" w:cs="Times New Roman"/>
          <w:color w:val="000000" w:themeColor="text1"/>
          <w:sz w:val="24"/>
          <w:szCs w:val="24"/>
        </w:rPr>
        <w:t>este tipo de medios de comunicación</w:t>
      </w:r>
      <w:r w:rsidR="00ED182E">
        <w:rPr>
          <w:rFonts w:ascii="Times New Roman" w:eastAsia="Times New Roman" w:hAnsi="Times New Roman" w:cs="Times New Roman"/>
          <w:color w:val="000000" w:themeColor="text1"/>
          <w:sz w:val="24"/>
          <w:szCs w:val="24"/>
        </w:rPr>
        <w:t xml:space="preserve"> y su nivel de incidencia en el fortalecimiento de las identidades locales. Ese es el objetivo primordial de la tesis</w:t>
      </w:r>
      <w:r w:rsidR="007D00DB" w:rsidRPr="002D07D9">
        <w:rPr>
          <w:rFonts w:ascii="Times New Roman" w:eastAsia="Times New Roman" w:hAnsi="Times New Roman" w:cs="Times New Roman"/>
          <w:color w:val="000000" w:themeColor="text1"/>
          <w:sz w:val="24"/>
          <w:szCs w:val="24"/>
        </w:rPr>
        <w:t xml:space="preserve">, </w:t>
      </w:r>
      <w:r w:rsidR="00ED182E">
        <w:rPr>
          <w:rFonts w:ascii="Times New Roman" w:eastAsia="Times New Roman" w:hAnsi="Times New Roman" w:cs="Times New Roman"/>
          <w:color w:val="000000" w:themeColor="text1"/>
          <w:sz w:val="24"/>
          <w:szCs w:val="24"/>
        </w:rPr>
        <w:t>considerando además que</w:t>
      </w:r>
      <w:r w:rsidR="007D00DB" w:rsidRPr="002D07D9">
        <w:rPr>
          <w:rFonts w:ascii="Times New Roman" w:eastAsia="Times New Roman" w:hAnsi="Times New Roman" w:cs="Times New Roman"/>
          <w:color w:val="000000" w:themeColor="text1"/>
          <w:sz w:val="24"/>
          <w:szCs w:val="24"/>
        </w:rPr>
        <w:t xml:space="preserve"> </w:t>
      </w:r>
      <w:r w:rsidR="00ED182E">
        <w:rPr>
          <w:rFonts w:ascii="Times New Roman" w:eastAsia="Times New Roman" w:hAnsi="Times New Roman" w:cs="Times New Roman"/>
          <w:color w:val="000000" w:themeColor="text1"/>
          <w:sz w:val="24"/>
          <w:szCs w:val="24"/>
        </w:rPr>
        <w:t xml:space="preserve">en nuestra sociedad existe </w:t>
      </w:r>
      <w:r w:rsidR="007D00DB" w:rsidRPr="002D07D9">
        <w:rPr>
          <w:rFonts w:ascii="Times New Roman" w:eastAsia="Times New Roman" w:hAnsi="Times New Roman" w:cs="Times New Roman"/>
          <w:color w:val="000000" w:themeColor="text1"/>
          <w:sz w:val="24"/>
          <w:szCs w:val="24"/>
        </w:rPr>
        <w:t xml:space="preserve">un considerable número de comunicadores comunitarios especializados que podrían </w:t>
      </w:r>
      <w:r w:rsidR="00D9129F">
        <w:rPr>
          <w:rFonts w:ascii="Times New Roman" w:eastAsia="Times New Roman" w:hAnsi="Times New Roman" w:cs="Times New Roman"/>
          <w:color w:val="000000" w:themeColor="text1"/>
          <w:sz w:val="24"/>
          <w:szCs w:val="24"/>
        </w:rPr>
        <w:t xml:space="preserve">vincularse a estos medios y </w:t>
      </w:r>
      <w:r w:rsidR="007D00DB" w:rsidRPr="002D07D9">
        <w:rPr>
          <w:rFonts w:ascii="Times New Roman" w:eastAsia="Times New Roman" w:hAnsi="Times New Roman" w:cs="Times New Roman"/>
          <w:color w:val="000000" w:themeColor="text1"/>
          <w:sz w:val="24"/>
          <w:szCs w:val="24"/>
        </w:rPr>
        <w:t xml:space="preserve">contribuir para </w:t>
      </w:r>
      <w:r w:rsidR="00D9129F">
        <w:rPr>
          <w:rFonts w:ascii="Times New Roman" w:eastAsia="Times New Roman" w:hAnsi="Times New Roman" w:cs="Times New Roman"/>
          <w:color w:val="000000" w:themeColor="text1"/>
          <w:sz w:val="24"/>
          <w:szCs w:val="24"/>
        </w:rPr>
        <w:t>su mejoramiento.</w:t>
      </w:r>
    </w:p>
    <w:p w14:paraId="55A16991" w14:textId="7446E395" w:rsidR="00F55EE2" w:rsidRPr="002D07D9" w:rsidRDefault="00B06280" w:rsidP="00B06280">
      <w:pPr>
        <w:shd w:val="clear" w:color="auto" w:fill="FFFFFF" w:themeFill="background1"/>
        <w:spacing w:after="0" w:line="360" w:lineRule="auto"/>
        <w:ind w:firstLine="708"/>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A través del</w:t>
      </w:r>
      <w:r w:rsidR="007D00DB" w:rsidRPr="002D07D9">
        <w:rPr>
          <w:rFonts w:ascii="Times New Roman" w:eastAsia="Times New Roman" w:hAnsi="Times New Roman" w:cs="Times New Roman"/>
          <w:color w:val="000000" w:themeColor="text1"/>
          <w:sz w:val="24"/>
          <w:szCs w:val="24"/>
        </w:rPr>
        <w:t xml:space="preserve"> método cua</w:t>
      </w:r>
      <w:r w:rsidRPr="002D07D9">
        <w:rPr>
          <w:rFonts w:ascii="Times New Roman" w:eastAsia="Times New Roman" w:hAnsi="Times New Roman" w:cs="Times New Roman"/>
          <w:color w:val="000000" w:themeColor="text1"/>
          <w:sz w:val="24"/>
          <w:szCs w:val="24"/>
        </w:rPr>
        <w:t xml:space="preserve">ntitativo y </w:t>
      </w:r>
      <w:r w:rsidR="003C7005" w:rsidRPr="002D07D9">
        <w:rPr>
          <w:rFonts w:ascii="Times New Roman" w:eastAsia="Times New Roman" w:hAnsi="Times New Roman" w:cs="Times New Roman"/>
          <w:color w:val="000000" w:themeColor="text1"/>
          <w:sz w:val="24"/>
          <w:szCs w:val="24"/>
        </w:rPr>
        <w:t>cualitativo se</w:t>
      </w:r>
      <w:r w:rsidR="007D00DB" w:rsidRPr="002D07D9">
        <w:rPr>
          <w:rFonts w:ascii="Times New Roman" w:eastAsia="Times New Roman" w:hAnsi="Times New Roman" w:cs="Times New Roman"/>
          <w:color w:val="000000" w:themeColor="text1"/>
          <w:sz w:val="24"/>
          <w:szCs w:val="24"/>
        </w:rPr>
        <w:t xml:space="preserve"> analizar</w:t>
      </w:r>
      <w:r w:rsidR="003C7005" w:rsidRPr="002D07D9">
        <w:rPr>
          <w:rFonts w:ascii="Times New Roman" w:eastAsia="Times New Roman" w:hAnsi="Times New Roman" w:cs="Times New Roman"/>
          <w:color w:val="000000" w:themeColor="text1"/>
          <w:sz w:val="24"/>
          <w:szCs w:val="24"/>
        </w:rPr>
        <w:t>á</w:t>
      </w:r>
      <w:r w:rsidR="007D00DB" w:rsidRPr="002D07D9">
        <w:rPr>
          <w:rFonts w:ascii="Times New Roman" w:eastAsia="Times New Roman" w:hAnsi="Times New Roman" w:cs="Times New Roman"/>
          <w:color w:val="000000" w:themeColor="text1"/>
          <w:sz w:val="24"/>
          <w:szCs w:val="24"/>
        </w:rPr>
        <w:t xml:space="preserve"> la realidad</w:t>
      </w:r>
      <w:r w:rsidR="00A92F99" w:rsidRPr="002D07D9">
        <w:rPr>
          <w:rFonts w:ascii="Times New Roman" w:eastAsia="Times New Roman" w:hAnsi="Times New Roman" w:cs="Times New Roman"/>
          <w:color w:val="000000" w:themeColor="text1"/>
          <w:sz w:val="24"/>
          <w:szCs w:val="24"/>
        </w:rPr>
        <w:t xml:space="preserve"> </w:t>
      </w:r>
      <w:r w:rsidR="00AD7263" w:rsidRPr="002D07D9">
        <w:rPr>
          <w:rFonts w:ascii="Times New Roman" w:eastAsia="Times New Roman" w:hAnsi="Times New Roman" w:cs="Times New Roman"/>
          <w:color w:val="000000" w:themeColor="text1"/>
          <w:sz w:val="24"/>
          <w:szCs w:val="24"/>
        </w:rPr>
        <w:t xml:space="preserve">de </w:t>
      </w:r>
      <w:r w:rsidR="00D9129F">
        <w:rPr>
          <w:rFonts w:ascii="Times New Roman" w:eastAsia="Times New Roman" w:hAnsi="Times New Roman" w:cs="Times New Roman"/>
          <w:color w:val="000000" w:themeColor="text1"/>
          <w:sz w:val="24"/>
          <w:szCs w:val="24"/>
        </w:rPr>
        <w:t>las cuatro radios</w:t>
      </w:r>
      <w:r w:rsidR="00AD7263" w:rsidRPr="002D07D9">
        <w:rPr>
          <w:rFonts w:ascii="Times New Roman" w:eastAsia="Times New Roman" w:hAnsi="Times New Roman" w:cs="Times New Roman"/>
          <w:color w:val="000000" w:themeColor="text1"/>
          <w:sz w:val="24"/>
          <w:szCs w:val="24"/>
        </w:rPr>
        <w:t>.</w:t>
      </w:r>
      <w:r w:rsidR="007D00DB" w:rsidRPr="002D07D9">
        <w:rPr>
          <w:rFonts w:ascii="Times New Roman" w:eastAsia="Times New Roman" w:hAnsi="Times New Roman" w:cs="Times New Roman"/>
          <w:color w:val="000000" w:themeColor="text1"/>
          <w:sz w:val="24"/>
          <w:szCs w:val="24"/>
        </w:rPr>
        <w:t xml:space="preserve"> </w:t>
      </w:r>
      <w:r w:rsidR="00F55EE2" w:rsidRPr="002D07D9">
        <w:rPr>
          <w:rFonts w:ascii="Times New Roman" w:eastAsia="Times New Roman" w:hAnsi="Times New Roman" w:cs="Times New Roman"/>
          <w:color w:val="000000" w:themeColor="text1"/>
          <w:sz w:val="24"/>
          <w:szCs w:val="24"/>
        </w:rPr>
        <w:t>Para ello, la estructura del trabajo se ha dividido en varios capítulos</w:t>
      </w:r>
      <w:r w:rsidR="00D9129F">
        <w:rPr>
          <w:rFonts w:ascii="Times New Roman" w:eastAsia="Times New Roman" w:hAnsi="Times New Roman" w:cs="Times New Roman"/>
          <w:color w:val="000000" w:themeColor="text1"/>
          <w:sz w:val="24"/>
          <w:szCs w:val="24"/>
        </w:rPr>
        <w:t>:</w:t>
      </w:r>
    </w:p>
    <w:p w14:paraId="3DF43293" w14:textId="77777777" w:rsidR="00F55EE2" w:rsidRPr="002D07D9" w:rsidRDefault="007D00DB" w:rsidP="00CC794A">
      <w:pPr>
        <w:pStyle w:val="Prrafodelista"/>
        <w:numPr>
          <w:ilvl w:val="1"/>
          <w:numId w:val="20"/>
        </w:numPr>
        <w:shd w:val="clear" w:color="auto" w:fill="FFFFFF" w:themeFill="background1"/>
        <w:spacing w:after="0" w:line="360" w:lineRule="auto"/>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El </w:t>
      </w:r>
      <w:r w:rsidR="00A92F99" w:rsidRPr="002D07D9">
        <w:rPr>
          <w:rFonts w:ascii="Times New Roman" w:eastAsia="Times New Roman" w:hAnsi="Times New Roman" w:cs="Times New Roman"/>
          <w:color w:val="000000" w:themeColor="text1"/>
          <w:sz w:val="24"/>
          <w:szCs w:val="24"/>
        </w:rPr>
        <w:t>capítulo</w:t>
      </w:r>
      <w:r w:rsidRPr="002D07D9">
        <w:rPr>
          <w:rFonts w:ascii="Times New Roman" w:eastAsia="Times New Roman" w:hAnsi="Times New Roman" w:cs="Times New Roman"/>
          <w:color w:val="000000" w:themeColor="text1"/>
          <w:sz w:val="24"/>
          <w:szCs w:val="24"/>
        </w:rPr>
        <w:t xml:space="preserve"> I aborda el planteamiento</w:t>
      </w:r>
      <w:r w:rsidR="0092524F" w:rsidRPr="002D07D9">
        <w:rPr>
          <w:rFonts w:ascii="Times New Roman" w:eastAsia="Times New Roman" w:hAnsi="Times New Roman" w:cs="Times New Roman"/>
          <w:color w:val="000000" w:themeColor="text1"/>
          <w:sz w:val="24"/>
          <w:szCs w:val="24"/>
        </w:rPr>
        <w:t xml:space="preserve">, delimitación, formulación y sistematización </w:t>
      </w:r>
      <w:r w:rsidRPr="002D07D9">
        <w:rPr>
          <w:rFonts w:ascii="Times New Roman" w:eastAsia="Times New Roman" w:hAnsi="Times New Roman" w:cs="Times New Roman"/>
          <w:color w:val="000000" w:themeColor="text1"/>
          <w:sz w:val="24"/>
          <w:szCs w:val="24"/>
        </w:rPr>
        <w:t>del problema para formul</w:t>
      </w:r>
      <w:r w:rsidR="0092524F" w:rsidRPr="002D07D9">
        <w:rPr>
          <w:rFonts w:ascii="Times New Roman" w:eastAsia="Times New Roman" w:hAnsi="Times New Roman" w:cs="Times New Roman"/>
          <w:color w:val="000000" w:themeColor="text1"/>
          <w:sz w:val="24"/>
          <w:szCs w:val="24"/>
        </w:rPr>
        <w:t>ar la pregunta y los objetivos de la investigación.</w:t>
      </w:r>
      <w:r w:rsidRPr="002D07D9">
        <w:rPr>
          <w:rFonts w:ascii="Times New Roman" w:eastAsia="Times New Roman" w:hAnsi="Times New Roman" w:cs="Times New Roman"/>
          <w:color w:val="000000" w:themeColor="text1"/>
          <w:sz w:val="24"/>
          <w:szCs w:val="24"/>
        </w:rPr>
        <w:t xml:space="preserve"> </w:t>
      </w:r>
    </w:p>
    <w:p w14:paraId="67E20296" w14:textId="77777777" w:rsidR="00F55EE2" w:rsidRPr="002D07D9" w:rsidRDefault="007D00DB" w:rsidP="00CC794A">
      <w:pPr>
        <w:pStyle w:val="Prrafodelista"/>
        <w:numPr>
          <w:ilvl w:val="1"/>
          <w:numId w:val="20"/>
        </w:numPr>
        <w:shd w:val="clear" w:color="auto" w:fill="FFFFFF" w:themeFill="background1"/>
        <w:spacing w:after="0" w:line="360" w:lineRule="auto"/>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 xml:space="preserve">El capítulo II </w:t>
      </w:r>
      <w:r w:rsidR="00B06280" w:rsidRPr="002D07D9">
        <w:rPr>
          <w:rFonts w:ascii="Times New Roman" w:eastAsia="Times New Roman" w:hAnsi="Times New Roman" w:cs="Times New Roman"/>
          <w:color w:val="000000" w:themeColor="text1"/>
          <w:sz w:val="24"/>
          <w:szCs w:val="24"/>
        </w:rPr>
        <w:t>se refiere al marco t</w:t>
      </w:r>
      <w:r w:rsidR="0092524F" w:rsidRPr="002D07D9">
        <w:rPr>
          <w:rFonts w:ascii="Times New Roman" w:eastAsia="Times New Roman" w:hAnsi="Times New Roman" w:cs="Times New Roman"/>
          <w:color w:val="000000" w:themeColor="text1"/>
          <w:sz w:val="24"/>
          <w:szCs w:val="24"/>
        </w:rPr>
        <w:t xml:space="preserve">eórico y </w:t>
      </w:r>
      <w:r w:rsidRPr="002D07D9">
        <w:rPr>
          <w:rFonts w:ascii="Times New Roman" w:eastAsia="Times New Roman" w:hAnsi="Times New Roman" w:cs="Times New Roman"/>
          <w:color w:val="000000" w:themeColor="text1"/>
          <w:sz w:val="24"/>
          <w:szCs w:val="24"/>
        </w:rPr>
        <w:t xml:space="preserve">se describen las variables que sirven </w:t>
      </w:r>
      <w:r w:rsidR="00AD7263" w:rsidRPr="002D07D9">
        <w:rPr>
          <w:rFonts w:ascii="Times New Roman" w:eastAsia="Times New Roman" w:hAnsi="Times New Roman" w:cs="Times New Roman"/>
          <w:color w:val="000000" w:themeColor="text1"/>
          <w:sz w:val="24"/>
          <w:szCs w:val="24"/>
        </w:rPr>
        <w:t>como</w:t>
      </w:r>
      <w:r w:rsidRPr="002D07D9">
        <w:rPr>
          <w:rFonts w:ascii="Times New Roman" w:eastAsia="Times New Roman" w:hAnsi="Times New Roman" w:cs="Times New Roman"/>
          <w:color w:val="000000" w:themeColor="text1"/>
          <w:sz w:val="24"/>
          <w:szCs w:val="24"/>
        </w:rPr>
        <w:t xml:space="preserve"> sustento teórico a la investigac</w:t>
      </w:r>
      <w:r w:rsidR="00B06280" w:rsidRPr="002D07D9">
        <w:rPr>
          <w:rFonts w:ascii="Times New Roman" w:eastAsia="Times New Roman" w:hAnsi="Times New Roman" w:cs="Times New Roman"/>
          <w:color w:val="000000" w:themeColor="text1"/>
          <w:sz w:val="24"/>
          <w:szCs w:val="24"/>
        </w:rPr>
        <w:t xml:space="preserve">ión. </w:t>
      </w:r>
    </w:p>
    <w:p w14:paraId="78A29C9C" w14:textId="72E575B8" w:rsidR="00F55EE2" w:rsidRPr="002D07D9" w:rsidRDefault="00B06280" w:rsidP="00CC794A">
      <w:pPr>
        <w:pStyle w:val="Prrafodelista"/>
        <w:numPr>
          <w:ilvl w:val="1"/>
          <w:numId w:val="20"/>
        </w:numPr>
        <w:shd w:val="clear" w:color="auto" w:fill="FFFFFF" w:themeFill="background1"/>
        <w:spacing w:after="0" w:line="360" w:lineRule="auto"/>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lastRenderedPageBreak/>
        <w:t>E</w:t>
      </w:r>
      <w:r w:rsidR="007D00DB" w:rsidRPr="002D07D9">
        <w:rPr>
          <w:rFonts w:ascii="Times New Roman" w:eastAsia="Times New Roman" w:hAnsi="Times New Roman" w:cs="Times New Roman"/>
          <w:color w:val="000000" w:themeColor="text1"/>
          <w:sz w:val="24"/>
          <w:szCs w:val="24"/>
        </w:rPr>
        <w:t xml:space="preserve">l </w:t>
      </w:r>
      <w:r w:rsidR="00A92F99" w:rsidRPr="002D07D9">
        <w:rPr>
          <w:rFonts w:ascii="Times New Roman" w:eastAsia="Times New Roman" w:hAnsi="Times New Roman" w:cs="Times New Roman"/>
          <w:color w:val="000000" w:themeColor="text1"/>
          <w:sz w:val="24"/>
          <w:szCs w:val="24"/>
        </w:rPr>
        <w:t>capítulo</w:t>
      </w:r>
      <w:r w:rsidR="003C7005" w:rsidRPr="002D07D9">
        <w:rPr>
          <w:rFonts w:ascii="Times New Roman" w:eastAsia="Times New Roman" w:hAnsi="Times New Roman" w:cs="Times New Roman"/>
          <w:color w:val="000000" w:themeColor="text1"/>
          <w:sz w:val="24"/>
          <w:szCs w:val="24"/>
        </w:rPr>
        <w:t xml:space="preserve"> III</w:t>
      </w:r>
      <w:r w:rsidR="00AD7263" w:rsidRPr="002D07D9">
        <w:rPr>
          <w:rFonts w:ascii="Times New Roman" w:eastAsia="Times New Roman" w:hAnsi="Times New Roman" w:cs="Times New Roman"/>
          <w:color w:val="000000" w:themeColor="text1"/>
          <w:sz w:val="24"/>
          <w:szCs w:val="24"/>
        </w:rPr>
        <w:t xml:space="preserve"> corresponde a</w:t>
      </w:r>
      <w:r w:rsidRPr="002D07D9">
        <w:rPr>
          <w:rFonts w:ascii="Times New Roman" w:eastAsia="Times New Roman" w:hAnsi="Times New Roman" w:cs="Times New Roman"/>
          <w:color w:val="000000" w:themeColor="text1"/>
          <w:sz w:val="24"/>
          <w:szCs w:val="24"/>
        </w:rPr>
        <w:t>l marco metodológico. Al respecto,</w:t>
      </w:r>
      <w:r w:rsidR="007D00DB" w:rsidRPr="002D07D9">
        <w:rPr>
          <w:rFonts w:ascii="Times New Roman" w:eastAsia="Times New Roman" w:hAnsi="Times New Roman" w:cs="Times New Roman"/>
          <w:color w:val="000000" w:themeColor="text1"/>
          <w:sz w:val="24"/>
          <w:szCs w:val="24"/>
        </w:rPr>
        <w:t xml:space="preserve"> describe el tipo y diseño de investigaci</w:t>
      </w:r>
      <w:r w:rsidRPr="002D07D9">
        <w:rPr>
          <w:rFonts w:ascii="Times New Roman" w:eastAsia="Times New Roman" w:hAnsi="Times New Roman" w:cs="Times New Roman"/>
          <w:color w:val="000000" w:themeColor="text1"/>
          <w:sz w:val="24"/>
          <w:szCs w:val="24"/>
        </w:rPr>
        <w:t xml:space="preserve">ón, así como la población, </w:t>
      </w:r>
      <w:r w:rsidR="007D00DB" w:rsidRPr="002D07D9">
        <w:rPr>
          <w:rFonts w:ascii="Times New Roman" w:eastAsia="Times New Roman" w:hAnsi="Times New Roman" w:cs="Times New Roman"/>
          <w:color w:val="000000" w:themeColor="text1"/>
          <w:sz w:val="24"/>
          <w:szCs w:val="24"/>
        </w:rPr>
        <w:t>mues</w:t>
      </w:r>
      <w:r w:rsidR="00AD7263" w:rsidRPr="002D07D9">
        <w:rPr>
          <w:rFonts w:ascii="Times New Roman" w:eastAsia="Times New Roman" w:hAnsi="Times New Roman" w:cs="Times New Roman"/>
          <w:color w:val="000000" w:themeColor="text1"/>
          <w:sz w:val="24"/>
          <w:szCs w:val="24"/>
        </w:rPr>
        <w:t>tra y</w:t>
      </w:r>
      <w:r w:rsidR="0092524F" w:rsidRPr="002D07D9">
        <w:rPr>
          <w:rFonts w:ascii="Times New Roman" w:eastAsia="Times New Roman" w:hAnsi="Times New Roman" w:cs="Times New Roman"/>
          <w:color w:val="000000" w:themeColor="text1"/>
          <w:sz w:val="24"/>
          <w:szCs w:val="24"/>
        </w:rPr>
        <w:t xml:space="preserve"> </w:t>
      </w:r>
      <w:r w:rsidR="007D00DB" w:rsidRPr="002D07D9">
        <w:rPr>
          <w:rFonts w:ascii="Times New Roman" w:eastAsia="Times New Roman" w:hAnsi="Times New Roman" w:cs="Times New Roman"/>
          <w:color w:val="000000" w:themeColor="text1"/>
          <w:sz w:val="24"/>
          <w:szCs w:val="24"/>
        </w:rPr>
        <w:t>técnic</w:t>
      </w:r>
      <w:r w:rsidR="00AD7263" w:rsidRPr="002D07D9">
        <w:rPr>
          <w:rFonts w:ascii="Times New Roman" w:eastAsia="Times New Roman" w:hAnsi="Times New Roman" w:cs="Times New Roman"/>
          <w:color w:val="000000" w:themeColor="text1"/>
          <w:sz w:val="24"/>
          <w:szCs w:val="24"/>
        </w:rPr>
        <w:t xml:space="preserve">as de recolección de datos. </w:t>
      </w:r>
    </w:p>
    <w:p w14:paraId="692B1025" w14:textId="01E9926A" w:rsidR="00A92F99" w:rsidRPr="002D07D9" w:rsidRDefault="00AD7263" w:rsidP="00CC794A">
      <w:pPr>
        <w:pStyle w:val="Prrafodelista"/>
        <w:numPr>
          <w:ilvl w:val="1"/>
          <w:numId w:val="20"/>
        </w:numPr>
        <w:shd w:val="clear" w:color="auto" w:fill="FFFFFF" w:themeFill="background1"/>
        <w:spacing w:after="0" w:line="360" w:lineRule="auto"/>
        <w:jc w:val="both"/>
        <w:rPr>
          <w:rFonts w:ascii="Times New Roman" w:eastAsia="Times New Roman" w:hAnsi="Times New Roman" w:cs="Times New Roman"/>
          <w:color w:val="000000" w:themeColor="text1"/>
          <w:sz w:val="24"/>
          <w:szCs w:val="24"/>
        </w:rPr>
      </w:pPr>
      <w:r w:rsidRPr="002D07D9">
        <w:rPr>
          <w:rFonts w:ascii="Times New Roman" w:eastAsia="Times New Roman" w:hAnsi="Times New Roman" w:cs="Times New Roman"/>
          <w:color w:val="000000" w:themeColor="text1"/>
          <w:sz w:val="24"/>
          <w:szCs w:val="24"/>
        </w:rPr>
        <w:t>E</w:t>
      </w:r>
      <w:r w:rsidR="007D00DB" w:rsidRPr="002D07D9">
        <w:rPr>
          <w:rFonts w:ascii="Times New Roman" w:eastAsia="Times New Roman" w:hAnsi="Times New Roman" w:cs="Times New Roman"/>
          <w:color w:val="000000" w:themeColor="text1"/>
          <w:sz w:val="24"/>
          <w:szCs w:val="24"/>
        </w:rPr>
        <w:t xml:space="preserve">l </w:t>
      </w:r>
      <w:r w:rsidR="00A92F99" w:rsidRPr="002D07D9">
        <w:rPr>
          <w:rFonts w:ascii="Times New Roman" w:eastAsia="Times New Roman" w:hAnsi="Times New Roman" w:cs="Times New Roman"/>
          <w:color w:val="000000" w:themeColor="text1"/>
          <w:sz w:val="24"/>
          <w:szCs w:val="24"/>
        </w:rPr>
        <w:t>capítulo</w:t>
      </w:r>
      <w:r w:rsidRPr="002D07D9">
        <w:rPr>
          <w:rFonts w:ascii="Times New Roman" w:eastAsia="Times New Roman" w:hAnsi="Times New Roman" w:cs="Times New Roman"/>
          <w:color w:val="000000" w:themeColor="text1"/>
          <w:sz w:val="24"/>
          <w:szCs w:val="24"/>
        </w:rPr>
        <w:t xml:space="preserve"> IV se relaciona a la pr</w:t>
      </w:r>
      <w:r w:rsidR="007D00DB" w:rsidRPr="002D07D9">
        <w:rPr>
          <w:rFonts w:ascii="Times New Roman" w:eastAsia="Times New Roman" w:hAnsi="Times New Roman" w:cs="Times New Roman"/>
          <w:color w:val="000000" w:themeColor="text1"/>
          <w:sz w:val="24"/>
          <w:szCs w:val="24"/>
        </w:rPr>
        <w:t>esentación, análisis e interpretación de resultados, se expone a manera de tablas y gráficos los resultados de la aplicación de lo</w:t>
      </w:r>
      <w:r w:rsidRPr="002D07D9">
        <w:rPr>
          <w:rFonts w:ascii="Times New Roman" w:eastAsia="Times New Roman" w:hAnsi="Times New Roman" w:cs="Times New Roman"/>
          <w:color w:val="000000" w:themeColor="text1"/>
          <w:sz w:val="24"/>
          <w:szCs w:val="24"/>
        </w:rPr>
        <w:t>s instrumentos de investigación y</w:t>
      </w:r>
      <w:r w:rsidR="007D00DB" w:rsidRPr="002D07D9">
        <w:rPr>
          <w:rFonts w:ascii="Times New Roman" w:eastAsia="Times New Roman" w:hAnsi="Times New Roman" w:cs="Times New Roman"/>
          <w:color w:val="000000" w:themeColor="text1"/>
          <w:sz w:val="24"/>
          <w:szCs w:val="24"/>
        </w:rPr>
        <w:t xml:space="preserve"> se realiza el análisis e interpretación por variables. </w:t>
      </w:r>
      <w:r w:rsidR="0092524F" w:rsidRPr="002D07D9">
        <w:rPr>
          <w:rFonts w:ascii="Times New Roman" w:eastAsia="Times New Roman" w:hAnsi="Times New Roman" w:cs="Times New Roman"/>
          <w:color w:val="000000" w:themeColor="text1"/>
          <w:sz w:val="24"/>
          <w:szCs w:val="24"/>
        </w:rPr>
        <w:t xml:space="preserve">Además, en este último capítulo se expone la propuesta a la par con la presentación de la discusión, conclusiones y recomendaciones del presente trabajo. </w:t>
      </w:r>
    </w:p>
    <w:p w14:paraId="5D55B1A9"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B8D8A32"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FFB65EC"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A81ECB2"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56239F6"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4566F48"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72F7D99F"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9649902"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134E98F4"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494E7719"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23BC53C"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A0A6FC1"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D6E1A99"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3FF5778"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5CB620B"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467D3CD4"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4D935C05"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93DFED7"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4A663B79"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4F0461BB"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7626156D"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0A20A30" w14:textId="77777777" w:rsidR="0024290E" w:rsidRPr="002D07D9" w:rsidRDefault="0024290E"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E10F647"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BC4C90C"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761C799"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D33042F" w14:textId="77777777" w:rsidR="00E42667" w:rsidRPr="002D07D9" w:rsidRDefault="00E4266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F18AB48" w14:textId="77777777" w:rsidR="00F74073" w:rsidRPr="002D07D9" w:rsidRDefault="00F74073" w:rsidP="00B947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4D0F30AC" w14:textId="77777777" w:rsidR="00C75E91" w:rsidRDefault="00C75E91" w:rsidP="00C75E91">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lastRenderedPageBreak/>
        <w:t>CAPÍTULO I</w:t>
      </w:r>
    </w:p>
    <w:p w14:paraId="5ACB0322" w14:textId="77777777" w:rsidR="00C75E91" w:rsidRPr="00B06280" w:rsidRDefault="00C75E91" w:rsidP="00C75E91">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9442896" w14:textId="77777777" w:rsidR="00C75E91" w:rsidRDefault="00C75E91" w:rsidP="00C75E91">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EL PROBLEMA</w:t>
      </w:r>
    </w:p>
    <w:p w14:paraId="06D5D84A" w14:textId="77777777" w:rsidR="00C75E91" w:rsidRPr="00B06280" w:rsidRDefault="00C75E91" w:rsidP="00C75E91">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4D74189" w14:textId="77777777" w:rsidR="00C75E91" w:rsidRDefault="00C75E91" w:rsidP="00C75E91">
      <w:pPr>
        <w:pStyle w:val="Prrafodelista"/>
        <w:numPr>
          <w:ilvl w:val="1"/>
          <w:numId w:val="1"/>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 PLANTEAMIENTO DEL PROBLEMA </w:t>
      </w:r>
    </w:p>
    <w:p w14:paraId="60F9F684" w14:textId="77777777" w:rsidR="00C75E91" w:rsidRPr="00B06280" w:rsidRDefault="00C75E91" w:rsidP="00C75E91">
      <w:pPr>
        <w:pStyle w:val="Prrafodelista"/>
        <w:shd w:val="clear" w:color="auto" w:fill="FFFFFF"/>
        <w:spacing w:after="0" w:line="360" w:lineRule="auto"/>
        <w:ind w:left="360"/>
        <w:jc w:val="both"/>
        <w:textAlignment w:val="baseline"/>
        <w:rPr>
          <w:rFonts w:ascii="Times New Roman" w:eastAsia="Times New Roman" w:hAnsi="Times New Roman" w:cs="Times New Roman"/>
          <w:b/>
          <w:color w:val="000000" w:themeColor="text1"/>
          <w:sz w:val="24"/>
          <w:szCs w:val="24"/>
          <w:lang w:eastAsia="es-EC"/>
        </w:rPr>
      </w:pPr>
    </w:p>
    <w:p w14:paraId="7073064F" w14:textId="77777777" w:rsidR="00C75E91" w:rsidRPr="00F55EE2" w:rsidRDefault="00C75E91" w:rsidP="00C75E91">
      <w:pPr>
        <w:pStyle w:val="Prrafodelista"/>
        <w:numPr>
          <w:ilvl w:val="2"/>
          <w:numId w:val="1"/>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F55EE2">
        <w:rPr>
          <w:rFonts w:ascii="Times New Roman" w:eastAsia="Times New Roman" w:hAnsi="Times New Roman" w:cs="Times New Roman"/>
          <w:b/>
          <w:color w:val="000000" w:themeColor="text1"/>
          <w:sz w:val="24"/>
          <w:szCs w:val="24"/>
          <w:lang w:eastAsia="es-EC"/>
        </w:rPr>
        <w:t xml:space="preserve">Problematización </w:t>
      </w:r>
    </w:p>
    <w:p w14:paraId="07C5F52C" w14:textId="77777777" w:rsidR="00C75E91" w:rsidRDefault="00C75E91" w:rsidP="00C75E91">
      <w:pPr>
        <w:pStyle w:val="Prrafodelista"/>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05B3ED3"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Desde su aparición la comunicación comunitaria en América Latina ha tenido múltiples barreras para desarrollarse. Y pese a que desde el Estado se han promovido políticas públicas para que las radios comunitarias surjan, contradictoriamente ha sido el propio Estado el encargado de frenar su crecimiento y fortalecimiento.</w:t>
      </w:r>
    </w:p>
    <w:p w14:paraId="5785F413" w14:textId="77777777" w:rsidR="00C75E91" w:rsidRPr="00831996"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En ciertos países de nuestra región, a los Gobiernos de turno les interesa que se mantenga el sistema dominante, por eso es que en algunos casos se han perseguido a aquellas radios contestatarias o a su vez llenándolas de limitaciones, medidas restrictivas y trámites engorrosos para que no continúen funcionando.</w:t>
      </w:r>
    </w:p>
    <w:p w14:paraId="48F16B6C" w14:textId="77777777" w:rsidR="00C75E91" w:rsidRPr="00B06280"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Ya d</w:t>
      </w:r>
      <w:r w:rsidRPr="00B06280">
        <w:rPr>
          <w:rFonts w:ascii="Times New Roman" w:eastAsia="Times New Roman" w:hAnsi="Times New Roman" w:cs="Times New Roman"/>
          <w:bCs/>
          <w:color w:val="000000" w:themeColor="text1"/>
          <w:sz w:val="24"/>
          <w:szCs w:val="24"/>
          <w:lang w:eastAsia="es-EC"/>
        </w:rPr>
        <w:t xml:space="preserve">entro de la historia de </w:t>
      </w:r>
      <w:r>
        <w:rPr>
          <w:rFonts w:ascii="Times New Roman" w:eastAsia="Times New Roman" w:hAnsi="Times New Roman" w:cs="Times New Roman"/>
          <w:bCs/>
          <w:color w:val="000000" w:themeColor="text1"/>
          <w:sz w:val="24"/>
          <w:szCs w:val="24"/>
          <w:lang w:eastAsia="es-EC"/>
        </w:rPr>
        <w:t>la comunicación comunitaria en el</w:t>
      </w:r>
      <w:r w:rsidRPr="00B06280">
        <w:rPr>
          <w:rFonts w:ascii="Times New Roman" w:eastAsia="Times New Roman" w:hAnsi="Times New Roman" w:cs="Times New Roman"/>
          <w:bCs/>
          <w:color w:val="000000" w:themeColor="text1"/>
          <w:sz w:val="24"/>
          <w:szCs w:val="24"/>
          <w:lang w:eastAsia="es-EC"/>
        </w:rPr>
        <w:t xml:space="preserve"> Ecuador, esta se remonta al año 19</w:t>
      </w:r>
      <w:r>
        <w:rPr>
          <w:rFonts w:ascii="Times New Roman" w:eastAsia="Times New Roman" w:hAnsi="Times New Roman" w:cs="Times New Roman"/>
          <w:bCs/>
          <w:color w:val="000000" w:themeColor="text1"/>
          <w:sz w:val="24"/>
          <w:szCs w:val="24"/>
          <w:lang w:eastAsia="es-EC"/>
        </w:rPr>
        <w:t xml:space="preserve">62, cuando monseñor </w:t>
      </w:r>
      <w:proofErr w:type="spellStart"/>
      <w:r>
        <w:rPr>
          <w:rFonts w:ascii="Times New Roman" w:eastAsia="Times New Roman" w:hAnsi="Times New Roman" w:cs="Times New Roman"/>
          <w:bCs/>
          <w:color w:val="000000" w:themeColor="text1"/>
          <w:sz w:val="24"/>
          <w:szCs w:val="24"/>
          <w:lang w:eastAsia="es-EC"/>
        </w:rPr>
        <w:t>Leonidas</w:t>
      </w:r>
      <w:proofErr w:type="spellEnd"/>
      <w:r>
        <w:rPr>
          <w:rFonts w:ascii="Times New Roman" w:eastAsia="Times New Roman" w:hAnsi="Times New Roman" w:cs="Times New Roman"/>
          <w:bCs/>
          <w:color w:val="000000" w:themeColor="text1"/>
          <w:sz w:val="24"/>
          <w:szCs w:val="24"/>
          <w:lang w:eastAsia="es-EC"/>
        </w:rPr>
        <w:t xml:space="preserve"> Proaño y las Escuelas Radiofónicas, deciden aplicar el modelo de la radio </w:t>
      </w:r>
      <w:proofErr w:type="spellStart"/>
      <w:r>
        <w:rPr>
          <w:rFonts w:ascii="Times New Roman" w:eastAsia="Times New Roman" w:hAnsi="Times New Roman" w:cs="Times New Roman"/>
          <w:bCs/>
          <w:color w:val="000000" w:themeColor="text1"/>
          <w:sz w:val="24"/>
          <w:szCs w:val="24"/>
          <w:lang w:eastAsia="es-EC"/>
        </w:rPr>
        <w:t>Sutatenza</w:t>
      </w:r>
      <w:proofErr w:type="spellEnd"/>
      <w:r>
        <w:rPr>
          <w:rFonts w:ascii="Times New Roman" w:eastAsia="Times New Roman" w:hAnsi="Times New Roman" w:cs="Times New Roman"/>
          <w:bCs/>
          <w:color w:val="000000" w:themeColor="text1"/>
          <w:sz w:val="24"/>
          <w:szCs w:val="24"/>
          <w:lang w:eastAsia="es-EC"/>
        </w:rPr>
        <w:t>, de Colombia, con fines educativo, haciendo énfasis en materia de alfabetización, para que las comunidades rurales, especialmente los indígenas y campesinas, aprendan a leer y escribir.</w:t>
      </w:r>
      <w:r w:rsidRPr="00B06280">
        <w:rPr>
          <w:rFonts w:ascii="Times New Roman" w:eastAsia="Times New Roman" w:hAnsi="Times New Roman" w:cs="Times New Roman"/>
          <w:bCs/>
          <w:color w:val="000000" w:themeColor="text1"/>
          <w:sz w:val="24"/>
          <w:szCs w:val="24"/>
          <w:lang w:eastAsia="es-EC"/>
        </w:rPr>
        <w:t xml:space="preserve"> </w:t>
      </w:r>
    </w:p>
    <w:p w14:paraId="70B2E500"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A través de los años, los instrumentos brindados por el modelo radiofónico han logrado que la comunidad sea una especie de garante y testigo infalible entre el territorio y el tiempo, convirtiendo a este modelo en un proyecto comunicativo y político que daría lugar a las emisoras comunitarias, partiendo desde la sostenibilidad propia, así como de la gestión integral que incluye una diversidad de aspectos, como financiero, organizacional y otros que requieren acciones claras para la permanencia de dichos medios.</w:t>
      </w:r>
    </w:p>
    <w:p w14:paraId="1A0817E1"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Precisamente, Ignacio López </w:t>
      </w:r>
      <w:proofErr w:type="spellStart"/>
      <w:r>
        <w:rPr>
          <w:rFonts w:ascii="Times New Roman" w:eastAsia="Times New Roman" w:hAnsi="Times New Roman" w:cs="Times New Roman"/>
          <w:bCs/>
          <w:color w:val="000000" w:themeColor="text1"/>
          <w:sz w:val="24"/>
          <w:szCs w:val="24"/>
          <w:lang w:eastAsia="es-EC"/>
        </w:rPr>
        <w:t>Vigil</w:t>
      </w:r>
      <w:proofErr w:type="spellEnd"/>
      <w:r>
        <w:rPr>
          <w:rFonts w:ascii="Times New Roman" w:eastAsia="Times New Roman" w:hAnsi="Times New Roman" w:cs="Times New Roman"/>
          <w:bCs/>
          <w:color w:val="000000" w:themeColor="text1"/>
          <w:sz w:val="24"/>
          <w:szCs w:val="24"/>
          <w:lang w:eastAsia="es-EC"/>
        </w:rPr>
        <w:t xml:space="preserve">, comunicador cubano y miembro de la organización </w:t>
      </w:r>
      <w:proofErr w:type="spellStart"/>
      <w:r>
        <w:rPr>
          <w:rFonts w:ascii="Times New Roman" w:eastAsia="Times New Roman" w:hAnsi="Times New Roman" w:cs="Times New Roman"/>
          <w:bCs/>
          <w:color w:val="000000" w:themeColor="text1"/>
          <w:sz w:val="24"/>
          <w:szCs w:val="24"/>
          <w:lang w:eastAsia="es-EC"/>
        </w:rPr>
        <w:t>Radialistas</w:t>
      </w:r>
      <w:proofErr w:type="spellEnd"/>
      <w:r>
        <w:rPr>
          <w:rFonts w:ascii="Times New Roman" w:eastAsia="Times New Roman" w:hAnsi="Times New Roman" w:cs="Times New Roman"/>
          <w:bCs/>
          <w:color w:val="000000" w:themeColor="text1"/>
          <w:sz w:val="24"/>
          <w:szCs w:val="24"/>
          <w:lang w:eastAsia="es-EC"/>
        </w:rPr>
        <w:t xml:space="preserve"> Apasionados, considera que uno de los mitos de las radios comunitarias es que no tienen la posibilidad de </w:t>
      </w:r>
      <w:proofErr w:type="spellStart"/>
      <w:r>
        <w:rPr>
          <w:rFonts w:ascii="Times New Roman" w:eastAsia="Times New Roman" w:hAnsi="Times New Roman" w:cs="Times New Roman"/>
          <w:bCs/>
          <w:color w:val="000000" w:themeColor="text1"/>
          <w:sz w:val="24"/>
          <w:szCs w:val="24"/>
          <w:lang w:eastAsia="es-EC"/>
        </w:rPr>
        <w:t>autosustento</w:t>
      </w:r>
      <w:proofErr w:type="spellEnd"/>
      <w:r>
        <w:rPr>
          <w:rFonts w:ascii="Times New Roman" w:eastAsia="Times New Roman" w:hAnsi="Times New Roman" w:cs="Times New Roman"/>
          <w:bCs/>
          <w:color w:val="000000" w:themeColor="text1"/>
          <w:sz w:val="24"/>
          <w:szCs w:val="24"/>
          <w:lang w:eastAsia="es-EC"/>
        </w:rPr>
        <w:t xml:space="preserve">. Él no está de acuerdo con que a una emisora comunitaria se la compare con la siembra de un árbol, sino </w:t>
      </w:r>
      <w:proofErr w:type="gramStart"/>
      <w:r>
        <w:rPr>
          <w:rFonts w:ascii="Times New Roman" w:eastAsia="Times New Roman" w:hAnsi="Times New Roman" w:cs="Times New Roman"/>
          <w:bCs/>
          <w:color w:val="000000" w:themeColor="text1"/>
          <w:sz w:val="24"/>
          <w:szCs w:val="24"/>
          <w:lang w:eastAsia="es-EC"/>
        </w:rPr>
        <w:t>que</w:t>
      </w:r>
      <w:proofErr w:type="gramEnd"/>
      <w:r>
        <w:rPr>
          <w:rFonts w:ascii="Times New Roman" w:eastAsia="Times New Roman" w:hAnsi="Times New Roman" w:cs="Times New Roman"/>
          <w:bCs/>
          <w:color w:val="000000" w:themeColor="text1"/>
          <w:sz w:val="24"/>
          <w:szCs w:val="24"/>
          <w:lang w:eastAsia="es-EC"/>
        </w:rPr>
        <w:t xml:space="preserve"> para él, la radio comunitaria debe de nacer y crecer, respondiendo al deseo y a las necesidades de la comunidad.</w:t>
      </w:r>
    </w:p>
    <w:p w14:paraId="4388D55A"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Sin embargo, es importante indicar que la legislación ecuatoriana recién reconoce a la comunicación comunitaria en el régimen del expresidente Sixto Durán-Ballén, en 1995, pero </w:t>
      </w:r>
      <w:r>
        <w:rPr>
          <w:rFonts w:ascii="Times New Roman" w:eastAsia="Times New Roman" w:hAnsi="Times New Roman" w:cs="Times New Roman"/>
          <w:bCs/>
          <w:color w:val="000000" w:themeColor="text1"/>
          <w:sz w:val="24"/>
          <w:szCs w:val="24"/>
          <w:lang w:eastAsia="es-EC"/>
        </w:rPr>
        <w:lastRenderedPageBreak/>
        <w:t>tampoco se pudo lograr el fortalecimiento de las radios comunitarias, debido a la serie de tramitología y papeleo para la obtención de una frecuencia.</w:t>
      </w:r>
    </w:p>
    <w:p w14:paraId="736DA387"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Luego con la vigencia de la Constitución de Montecristi (2008), en la que se plantea la presencia de los medios comunitarios en el país en igualdad de condiciones, se pensó que el tema de las radios comunitarias iba a despegar, pero esa ha sido la gran deuda del Estado hasta ahora en este tema.</w:t>
      </w:r>
    </w:p>
    <w:p w14:paraId="502756F9"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Es </w:t>
      </w:r>
      <w:proofErr w:type="gramStart"/>
      <w:r>
        <w:rPr>
          <w:rFonts w:ascii="Times New Roman" w:eastAsia="Times New Roman" w:hAnsi="Times New Roman" w:cs="Times New Roman"/>
          <w:bCs/>
          <w:color w:val="000000" w:themeColor="text1"/>
          <w:sz w:val="24"/>
          <w:szCs w:val="24"/>
          <w:lang w:eastAsia="es-EC"/>
        </w:rPr>
        <w:t>más</w:t>
      </w:r>
      <w:proofErr w:type="gramEnd"/>
      <w:r>
        <w:rPr>
          <w:rFonts w:ascii="Times New Roman" w:eastAsia="Times New Roman" w:hAnsi="Times New Roman" w:cs="Times New Roman"/>
          <w:bCs/>
          <w:color w:val="000000" w:themeColor="text1"/>
          <w:sz w:val="24"/>
          <w:szCs w:val="24"/>
          <w:lang w:eastAsia="es-EC"/>
        </w:rPr>
        <w:t xml:space="preserve"> con la expedición de la Ley Orgánica de Comunicación (2013), se proponía una equidad en la distribución del espectro radioeléctrico, esto es 33% de las frecuencias para medios privados, 33% para medios públicos y 34% para medios comunitarios, pero esto tampoco se ha cumplido.</w:t>
      </w:r>
    </w:p>
    <w:p w14:paraId="10405BB6"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Más bien el porcentaje de crecimiento de las emisoras comunitarias ha sido irrisorio. Por ejemplo, en el 2007, el país contaba con el 2,11% de radios comunitarias. Siete años después, esa cifra creció en apenas en el 0.94%, es decir, se ubicó en el 3,05% y ya para el 2017, se situó en el 3,52%.</w:t>
      </w:r>
    </w:p>
    <w:p w14:paraId="100B1303"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Pero el problema no es solamente de estructura y financiamiento, también tiene que ver con la falta de imaginación. Los constantes abandonos del personal, ya sea por cuestiones económicas o poca capacidad, dificulta que haya la permanencia de quienes están encargados de la locución y producción y cada vez se tenga que capacitar a alguien nuevo.</w:t>
      </w:r>
    </w:p>
    <w:p w14:paraId="13E50EEB"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Si decimos que la radio es una inmensa fuente de ingenio y creatividad, la clave está en la generación de contenidos. Si coincidimos que la radio comunitaria está hecha para valorar la cultura local y fomentar la participación ciudadana, se deben impulsar espacios novedosos, a través de los cuales se rescate aquella narrativa oral de los pueblos y donde haya una verdadera democratización de la palabra.</w:t>
      </w:r>
    </w:p>
    <w:p w14:paraId="557A0305"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Es por ello que conocer las formas narrativas con las que se determina el contenido, los actores y escenarios de los medios comunitarios, lleva también a comprender la estructura de medios de comunicación de esta índole, y por supuesto cómo inciden dentro del fortalecimiento de las llamadas identidades locales, que se podría definir como la ideología, costumbres y acciones que la comunidad realiza frente a los problemas sociales, comunitarios, económicos y políticos, desde donde se puede construir un cambio social. Dentro de los aspectos relevantes para la creación del contenido de las radios comunitarias está la participación activa de la audiencia, no solamente hablado de los temas cotidianos o de entretenimiento sino de aquellos que involucran directamente a la comunidad. </w:t>
      </w:r>
    </w:p>
    <w:p w14:paraId="44D2B2C1"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Haciendo una comparación con Radios comerciales donde la participación de la audiencia es limitada ante el contexto del contenido propagandístico y publicitario, que </w:t>
      </w:r>
      <w:r>
        <w:rPr>
          <w:rFonts w:ascii="Times New Roman" w:eastAsia="Times New Roman" w:hAnsi="Times New Roman" w:cs="Times New Roman"/>
          <w:bCs/>
          <w:color w:val="000000" w:themeColor="text1"/>
          <w:sz w:val="24"/>
          <w:szCs w:val="24"/>
          <w:lang w:eastAsia="es-EC"/>
        </w:rPr>
        <w:lastRenderedPageBreak/>
        <w:t xml:space="preserve">caracteriza a estos medios masivos, y que lleva a pensar en el valor de la expresión de las diversas identidades locales, en un tercer escenario comprendiendo la sinergia que existe entre la audiencia, el contenido y el medio, se entenderá que según los objetivos planteados se realizara la producción adecuándola a las necesidades comunicativas de los medios investigados en este documento. </w:t>
      </w:r>
    </w:p>
    <w:p w14:paraId="62206B15"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p>
    <w:p w14:paraId="10B8DDB9"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 </w:t>
      </w:r>
      <w:r>
        <w:rPr>
          <w:rFonts w:ascii="Times New Roman" w:eastAsia="Times New Roman" w:hAnsi="Times New Roman" w:cs="Times New Roman"/>
          <w:bCs/>
          <w:color w:val="000000" w:themeColor="text1"/>
          <w:sz w:val="24"/>
          <w:szCs w:val="24"/>
          <w:lang w:eastAsia="es-EC"/>
        </w:rPr>
        <w:t>De acuerdo con la investigación bibliográfica efectuada</w:t>
      </w:r>
      <w:r w:rsidRPr="00B06280">
        <w:rPr>
          <w:rFonts w:ascii="Times New Roman" w:eastAsia="Times New Roman" w:hAnsi="Times New Roman" w:cs="Times New Roman"/>
          <w:bCs/>
          <w:color w:val="000000" w:themeColor="text1"/>
          <w:sz w:val="24"/>
          <w:szCs w:val="24"/>
          <w:lang w:eastAsia="es-EC"/>
        </w:rPr>
        <w:t xml:space="preserve">, </w:t>
      </w:r>
      <w:r>
        <w:rPr>
          <w:rFonts w:ascii="Times New Roman" w:eastAsia="Times New Roman" w:hAnsi="Times New Roman" w:cs="Times New Roman"/>
          <w:bCs/>
          <w:color w:val="000000" w:themeColor="text1"/>
          <w:sz w:val="24"/>
          <w:szCs w:val="24"/>
          <w:lang w:eastAsia="es-EC"/>
        </w:rPr>
        <w:t xml:space="preserve">ahora podemos decir que existe una significativa </w:t>
      </w:r>
      <w:r w:rsidRPr="00B06280">
        <w:rPr>
          <w:rFonts w:ascii="Times New Roman" w:eastAsia="Times New Roman" w:hAnsi="Times New Roman" w:cs="Times New Roman"/>
          <w:bCs/>
          <w:color w:val="000000" w:themeColor="text1"/>
          <w:sz w:val="24"/>
          <w:szCs w:val="24"/>
          <w:lang w:eastAsia="es-EC"/>
        </w:rPr>
        <w:t>producción científica en torno a las emisoras comunitarias, así como un relativo interés de establecer la importancia de los recursos económicos en la producción de los contenidos. Sin embargo, este ámbito no es sostenible por sí solo y se hace necesario revisarlo tomando además en consideración la creatividad, programación, diversidad de contenidos, mensajes del discurso narrativo, políticas y contexto socio-político, geográfico y cultural del medio, por citar algunos aspectos importantes.</w:t>
      </w:r>
    </w:p>
    <w:p w14:paraId="1F1EB490"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p>
    <w:p w14:paraId="7801AE2F"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A partir de investigación en las radios comunitarias de Guayaquil, pueden derivarse muchas otras en otras partes del país, no solamente sobre las radios comunitarias y su relación con las nuevas herramientas tecnológicas, sino también el rol de estos medios comunitarios en la transformación social, mediante un pleno y real ejercicio de la libertad de expresión. Lo que no queremos es que las radios comunitarias terminen en el olvido. </w:t>
      </w:r>
    </w:p>
    <w:p w14:paraId="738431EA" w14:textId="77777777" w:rsidR="00C75E91" w:rsidRPr="00B06280"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p>
    <w:p w14:paraId="317BCD21" w14:textId="77777777" w:rsidR="00C75E91" w:rsidRPr="00B06280"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p>
    <w:p w14:paraId="75792CD9" w14:textId="77777777" w:rsidR="00C75E91" w:rsidRPr="00B06280" w:rsidRDefault="00C75E91" w:rsidP="00C75E91">
      <w:pPr>
        <w:pStyle w:val="Prrafodelista"/>
        <w:numPr>
          <w:ilvl w:val="2"/>
          <w:numId w:val="1"/>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Delimitación del problema</w:t>
      </w:r>
    </w:p>
    <w:p w14:paraId="44BA7412" w14:textId="77777777" w:rsidR="00C75E91" w:rsidRPr="00B06280" w:rsidRDefault="00C75E91" w:rsidP="00C75E91">
      <w:pPr>
        <w:pStyle w:val="Prrafodelista"/>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003BE77" w14:textId="77777777" w:rsidR="00C75E91" w:rsidRPr="00B06280"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Dentro de esta investigación se planteó como objeto de estudio a las emisoras comunitarias de la ciudad de Guayaquil y de qué manera éstas fortalecen las identidades locales</w:t>
      </w:r>
      <w:r>
        <w:rPr>
          <w:rFonts w:ascii="Times New Roman" w:eastAsia="Times New Roman" w:hAnsi="Times New Roman" w:cs="Times New Roman"/>
          <w:bCs/>
          <w:color w:val="000000" w:themeColor="text1"/>
          <w:sz w:val="24"/>
          <w:szCs w:val="24"/>
          <w:lang w:eastAsia="es-EC"/>
        </w:rPr>
        <w:t>, a través de sus formas narrativas</w:t>
      </w:r>
      <w:r w:rsidRPr="00B06280">
        <w:rPr>
          <w:rFonts w:ascii="Times New Roman" w:eastAsia="Times New Roman" w:hAnsi="Times New Roman" w:cs="Times New Roman"/>
          <w:bCs/>
          <w:color w:val="000000" w:themeColor="text1"/>
          <w:sz w:val="24"/>
          <w:szCs w:val="24"/>
          <w:lang w:eastAsia="es-EC"/>
        </w:rPr>
        <w:t>. Aunque ya existe la apertura de nuevas licencias para su funcionamiento se buscan hoy en día estaciones radiales alternativas, teniendo en cuenta diversos parámetros legales y teóricos y la naturaleza de las emisoras comunitarias. Su finalidad básica es contribuir a crear conciencia ciudadana dentro de la comunidad donde se ubica a través de contenidos relevantes y pertinentes que fortalezcan las relaciones entre los miembros de una comunidad, legitimando así su presencia dentro de un grupo social.</w:t>
      </w:r>
    </w:p>
    <w:p w14:paraId="6AAEB298" w14:textId="77777777" w:rsidR="00C75E91" w:rsidRPr="00B06280" w:rsidRDefault="00C75E91" w:rsidP="00C75E91">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 </w:t>
      </w:r>
      <w:r w:rsidRPr="00B06280">
        <w:rPr>
          <w:rFonts w:ascii="Times New Roman" w:eastAsia="Times New Roman" w:hAnsi="Times New Roman" w:cs="Times New Roman"/>
          <w:bCs/>
          <w:color w:val="000000" w:themeColor="text1"/>
          <w:sz w:val="24"/>
          <w:szCs w:val="24"/>
          <w:lang w:eastAsia="es-EC"/>
        </w:rPr>
        <w:tab/>
        <w:t xml:space="preserve">Estas emisoras establecen un espacio en el que se interactúa y se ejercita la expresión ciudadana, se mezclan diversas generaciones, así como diferentes colectivos sociales, políticos y culturales, espacio donde debe primar claramente el debate pluralista y la construcción </w:t>
      </w:r>
      <w:r w:rsidRPr="00B06280">
        <w:rPr>
          <w:rFonts w:ascii="Times New Roman" w:eastAsia="Times New Roman" w:hAnsi="Times New Roman" w:cs="Times New Roman"/>
          <w:bCs/>
          <w:color w:val="000000" w:themeColor="text1"/>
          <w:sz w:val="24"/>
          <w:szCs w:val="24"/>
          <w:lang w:eastAsia="es-EC"/>
        </w:rPr>
        <w:lastRenderedPageBreak/>
        <w:t>conjunta. Analizado desde este punto de vista, existe un valor agregado dentro de los medios de comunicación comunitarios que permite a la vez legitimar proyectos que se quedan dentro de la memoria colectiva, creando y fortaleciendo realmente un sentido de identidad local</w:t>
      </w:r>
      <w:r>
        <w:rPr>
          <w:rFonts w:ascii="Times New Roman" w:eastAsia="Times New Roman" w:hAnsi="Times New Roman" w:cs="Times New Roman"/>
          <w:bCs/>
          <w:color w:val="000000" w:themeColor="text1"/>
          <w:sz w:val="24"/>
          <w:szCs w:val="24"/>
          <w:lang w:eastAsia="es-EC"/>
        </w:rPr>
        <w:t xml:space="preserve"> y un verdadero empoderamiento social</w:t>
      </w:r>
      <w:r w:rsidRPr="00B06280">
        <w:rPr>
          <w:rFonts w:ascii="Times New Roman" w:eastAsia="Times New Roman" w:hAnsi="Times New Roman" w:cs="Times New Roman"/>
          <w:bCs/>
          <w:color w:val="000000" w:themeColor="text1"/>
          <w:sz w:val="24"/>
          <w:szCs w:val="24"/>
          <w:lang w:eastAsia="es-EC"/>
        </w:rPr>
        <w:t xml:space="preserve">. </w:t>
      </w:r>
    </w:p>
    <w:p w14:paraId="4B06697A" w14:textId="77777777" w:rsidR="00C75E91" w:rsidRPr="00B06280" w:rsidRDefault="00C75E91" w:rsidP="00C75E91">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p>
    <w:p w14:paraId="50095B9D" w14:textId="77777777" w:rsidR="00C75E91" w:rsidRPr="00B06280" w:rsidRDefault="00C75E91" w:rsidP="00C75E91">
      <w:pPr>
        <w:pStyle w:val="Prrafodelista"/>
        <w:numPr>
          <w:ilvl w:val="2"/>
          <w:numId w:val="1"/>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Formulación del problema</w:t>
      </w:r>
    </w:p>
    <w:p w14:paraId="120C7E43" w14:textId="77777777" w:rsidR="00C75E91" w:rsidRPr="00B06280" w:rsidRDefault="00C75E91" w:rsidP="00C75E91">
      <w:pPr>
        <w:pStyle w:val="Prrafodelista"/>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4549D38" w14:textId="77777777" w:rsidR="00C75E91" w:rsidRPr="00B06280"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Al término de este trabajo se pretende dar respuesta a</w:t>
      </w:r>
      <w:r>
        <w:rPr>
          <w:rFonts w:ascii="Times New Roman" w:eastAsia="Times New Roman" w:hAnsi="Times New Roman" w:cs="Times New Roman"/>
          <w:bCs/>
          <w:color w:val="000000" w:themeColor="text1"/>
          <w:sz w:val="24"/>
          <w:szCs w:val="24"/>
          <w:lang w:eastAsia="es-EC"/>
        </w:rPr>
        <w:t xml:space="preserve"> la siguiente pregunta</w:t>
      </w:r>
      <w:r w:rsidRPr="00B06280">
        <w:rPr>
          <w:rFonts w:ascii="Times New Roman" w:eastAsia="Times New Roman" w:hAnsi="Times New Roman" w:cs="Times New Roman"/>
          <w:bCs/>
          <w:color w:val="000000" w:themeColor="text1"/>
          <w:sz w:val="24"/>
          <w:szCs w:val="24"/>
          <w:lang w:eastAsia="es-EC"/>
        </w:rPr>
        <w:t>: ¿</w:t>
      </w:r>
      <w:r>
        <w:rPr>
          <w:rFonts w:ascii="Times New Roman" w:eastAsia="Times New Roman" w:hAnsi="Times New Roman" w:cs="Times New Roman"/>
          <w:bCs/>
          <w:color w:val="000000" w:themeColor="text1"/>
          <w:sz w:val="24"/>
          <w:szCs w:val="24"/>
          <w:lang w:eastAsia="es-EC"/>
        </w:rPr>
        <w:t xml:space="preserve">Cómo </w:t>
      </w:r>
      <w:r w:rsidRPr="00B06280">
        <w:rPr>
          <w:rFonts w:ascii="Times New Roman" w:eastAsia="Times New Roman" w:hAnsi="Times New Roman" w:cs="Times New Roman"/>
          <w:bCs/>
          <w:color w:val="000000" w:themeColor="text1"/>
          <w:sz w:val="24"/>
          <w:szCs w:val="24"/>
          <w:lang w:eastAsia="es-EC"/>
        </w:rPr>
        <w:t>l</w:t>
      </w:r>
      <w:r>
        <w:rPr>
          <w:rFonts w:ascii="Times New Roman" w:eastAsia="Times New Roman" w:hAnsi="Times New Roman" w:cs="Times New Roman"/>
          <w:bCs/>
          <w:color w:val="000000" w:themeColor="text1"/>
          <w:sz w:val="24"/>
          <w:szCs w:val="24"/>
          <w:lang w:eastAsia="es-EC"/>
        </w:rPr>
        <w:t xml:space="preserve">as formas </w:t>
      </w:r>
      <w:r w:rsidRPr="00B06280">
        <w:rPr>
          <w:rFonts w:ascii="Times New Roman" w:eastAsia="Times New Roman" w:hAnsi="Times New Roman" w:cs="Times New Roman"/>
          <w:bCs/>
          <w:color w:val="000000" w:themeColor="text1"/>
          <w:sz w:val="24"/>
          <w:szCs w:val="24"/>
          <w:lang w:eastAsia="es-EC"/>
        </w:rPr>
        <w:t>narrativ</w:t>
      </w:r>
      <w:r>
        <w:rPr>
          <w:rFonts w:ascii="Times New Roman" w:eastAsia="Times New Roman" w:hAnsi="Times New Roman" w:cs="Times New Roman"/>
          <w:bCs/>
          <w:color w:val="000000" w:themeColor="text1"/>
          <w:sz w:val="24"/>
          <w:szCs w:val="24"/>
          <w:lang w:eastAsia="es-EC"/>
        </w:rPr>
        <w:t>a</w:t>
      </w:r>
      <w:r w:rsidRPr="00B06280">
        <w:rPr>
          <w:rFonts w:ascii="Times New Roman" w:eastAsia="Times New Roman" w:hAnsi="Times New Roman" w:cs="Times New Roman"/>
          <w:bCs/>
          <w:color w:val="000000" w:themeColor="text1"/>
          <w:sz w:val="24"/>
          <w:szCs w:val="24"/>
          <w:lang w:eastAsia="es-EC"/>
        </w:rPr>
        <w:t xml:space="preserve">s de las radios comunitarias de Guayaquil </w:t>
      </w:r>
      <w:r>
        <w:rPr>
          <w:rFonts w:ascii="Times New Roman" w:eastAsia="Times New Roman" w:hAnsi="Times New Roman" w:cs="Times New Roman"/>
          <w:bCs/>
          <w:color w:val="000000" w:themeColor="text1"/>
          <w:sz w:val="24"/>
          <w:szCs w:val="24"/>
          <w:lang w:eastAsia="es-EC"/>
        </w:rPr>
        <w:t>inciden en el fortalecimiento</w:t>
      </w:r>
      <w:r w:rsidRPr="00B06280">
        <w:rPr>
          <w:rFonts w:ascii="Times New Roman" w:eastAsia="Times New Roman" w:hAnsi="Times New Roman" w:cs="Times New Roman"/>
          <w:bCs/>
          <w:color w:val="000000" w:themeColor="text1"/>
          <w:sz w:val="24"/>
          <w:szCs w:val="24"/>
          <w:lang w:eastAsia="es-EC"/>
        </w:rPr>
        <w:t xml:space="preserve"> de las identidades locales?</w:t>
      </w:r>
    </w:p>
    <w:p w14:paraId="3D202EC2"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p>
    <w:p w14:paraId="16AE91E9" w14:textId="77777777" w:rsidR="00C75E91" w:rsidRPr="00472CF7" w:rsidRDefault="00C75E91" w:rsidP="00C75E91">
      <w:pPr>
        <w:pStyle w:val="Prrafodelista"/>
        <w:numPr>
          <w:ilvl w:val="2"/>
          <w:numId w:val="1"/>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472CF7">
        <w:rPr>
          <w:rFonts w:ascii="Times New Roman" w:eastAsia="Times New Roman" w:hAnsi="Times New Roman" w:cs="Times New Roman"/>
          <w:b/>
          <w:color w:val="000000" w:themeColor="text1"/>
          <w:sz w:val="24"/>
          <w:szCs w:val="24"/>
          <w:lang w:eastAsia="es-EC"/>
        </w:rPr>
        <w:t>Sistematización del problema</w:t>
      </w:r>
    </w:p>
    <w:p w14:paraId="42204B6C" w14:textId="77777777" w:rsidR="00C75E91" w:rsidRDefault="00C75E91" w:rsidP="00C75E9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BFA356A" w14:textId="77777777" w:rsidR="00C75E91" w:rsidRPr="00472CF7" w:rsidRDefault="00C75E91" w:rsidP="00C75E9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472CF7">
        <w:rPr>
          <w:rFonts w:ascii="Times New Roman" w:eastAsia="Times New Roman" w:hAnsi="Times New Roman" w:cs="Times New Roman"/>
          <w:color w:val="000000" w:themeColor="text1"/>
          <w:sz w:val="24"/>
          <w:szCs w:val="24"/>
          <w:lang w:eastAsia="es-EC"/>
        </w:rPr>
        <w:t>Las preguntas complementarias de investigación alrededor de la pregunta central son las siguientes:</w:t>
      </w:r>
    </w:p>
    <w:p w14:paraId="78E012C6" w14:textId="77777777" w:rsidR="00C75E91"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533A3D">
        <w:rPr>
          <w:rFonts w:ascii="Times New Roman" w:eastAsia="Times New Roman" w:hAnsi="Times New Roman" w:cs="Times New Roman"/>
          <w:bCs/>
          <w:color w:val="000000" w:themeColor="text1"/>
          <w:sz w:val="24"/>
          <w:szCs w:val="24"/>
          <w:lang w:eastAsia="es-EC"/>
        </w:rPr>
        <w:t>¿Cuáles son las formas narrativas empleadas por las radios comunitarias de Guayaquil en el fortalecimiento de las identidades locales?</w:t>
      </w:r>
    </w:p>
    <w:p w14:paraId="473D2C17" w14:textId="77777777" w:rsidR="00C75E91"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533A3D">
        <w:rPr>
          <w:rFonts w:ascii="Times New Roman" w:eastAsia="Times New Roman" w:hAnsi="Times New Roman" w:cs="Times New Roman"/>
          <w:bCs/>
          <w:color w:val="000000" w:themeColor="text1"/>
          <w:sz w:val="24"/>
          <w:szCs w:val="24"/>
          <w:lang w:eastAsia="es-EC"/>
        </w:rPr>
        <w:t>¿Cómo la audiencia refleja la expresión de las identidades locales?</w:t>
      </w:r>
    </w:p>
    <w:p w14:paraId="10D1596E" w14:textId="77777777" w:rsidR="00C75E91" w:rsidRPr="005E3074"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¿Cuál ha sido </w:t>
      </w:r>
      <w:r w:rsidRPr="00B06280">
        <w:rPr>
          <w:rFonts w:ascii="Times New Roman" w:eastAsia="Times New Roman" w:hAnsi="Times New Roman" w:cs="Times New Roman"/>
          <w:bCs/>
          <w:color w:val="000000" w:themeColor="text1"/>
          <w:sz w:val="24"/>
          <w:szCs w:val="24"/>
          <w:lang w:eastAsia="es-EC"/>
        </w:rPr>
        <w:t xml:space="preserve">el nivel de impacto de las </w:t>
      </w:r>
      <w:r>
        <w:rPr>
          <w:rFonts w:ascii="Times New Roman" w:eastAsia="Times New Roman" w:hAnsi="Times New Roman" w:cs="Times New Roman"/>
          <w:bCs/>
          <w:color w:val="000000" w:themeColor="text1"/>
          <w:sz w:val="24"/>
          <w:szCs w:val="24"/>
          <w:lang w:eastAsia="es-EC"/>
        </w:rPr>
        <w:t xml:space="preserve">formas narrativas de las </w:t>
      </w:r>
      <w:r w:rsidRPr="00B06280">
        <w:rPr>
          <w:rFonts w:ascii="Times New Roman" w:eastAsia="Times New Roman" w:hAnsi="Times New Roman" w:cs="Times New Roman"/>
          <w:bCs/>
          <w:color w:val="000000" w:themeColor="text1"/>
          <w:sz w:val="24"/>
          <w:szCs w:val="24"/>
          <w:lang w:eastAsia="es-EC"/>
        </w:rPr>
        <w:t>radios comunitarias y la pertinencia de su programación?</w:t>
      </w:r>
    </w:p>
    <w:p w14:paraId="4A609A17" w14:textId="77777777" w:rsidR="00C75E91" w:rsidRPr="00B06280"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w:t>
      </w:r>
      <w:r>
        <w:rPr>
          <w:rFonts w:ascii="Times New Roman" w:eastAsia="Times New Roman" w:hAnsi="Times New Roman" w:cs="Times New Roman"/>
          <w:bCs/>
          <w:color w:val="000000" w:themeColor="text1"/>
          <w:sz w:val="24"/>
          <w:szCs w:val="24"/>
          <w:lang w:eastAsia="es-EC"/>
        </w:rPr>
        <w:t>Cuál es el tipo de público que se considera</w:t>
      </w:r>
      <w:r w:rsidRPr="00B06280">
        <w:rPr>
          <w:rFonts w:ascii="Times New Roman" w:eastAsia="Times New Roman" w:hAnsi="Times New Roman" w:cs="Times New Roman"/>
          <w:bCs/>
          <w:color w:val="000000" w:themeColor="text1"/>
          <w:sz w:val="24"/>
          <w:szCs w:val="24"/>
          <w:lang w:eastAsia="es-EC"/>
        </w:rPr>
        <w:t xml:space="preserve"> </w:t>
      </w:r>
      <w:r>
        <w:rPr>
          <w:rFonts w:ascii="Times New Roman" w:eastAsia="Times New Roman" w:hAnsi="Times New Roman" w:cs="Times New Roman"/>
          <w:bCs/>
          <w:color w:val="000000" w:themeColor="text1"/>
          <w:sz w:val="24"/>
          <w:szCs w:val="24"/>
          <w:lang w:eastAsia="es-EC"/>
        </w:rPr>
        <w:t>para</w:t>
      </w:r>
      <w:r w:rsidRPr="00B06280">
        <w:rPr>
          <w:rFonts w:ascii="Times New Roman" w:eastAsia="Times New Roman" w:hAnsi="Times New Roman" w:cs="Times New Roman"/>
          <w:bCs/>
          <w:color w:val="000000" w:themeColor="text1"/>
          <w:sz w:val="24"/>
          <w:szCs w:val="24"/>
          <w:lang w:eastAsia="es-EC"/>
        </w:rPr>
        <w:t xml:space="preserve"> la elaboración de los contenidos y mensajes?</w:t>
      </w:r>
    </w:p>
    <w:p w14:paraId="770448FB" w14:textId="77777777" w:rsidR="00C75E91" w:rsidRPr="00B06280"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¿Cuál es el nivel de participación </w:t>
      </w:r>
      <w:r>
        <w:rPr>
          <w:rFonts w:ascii="Times New Roman" w:eastAsia="Times New Roman" w:hAnsi="Times New Roman" w:cs="Times New Roman"/>
          <w:bCs/>
          <w:color w:val="000000" w:themeColor="text1"/>
          <w:sz w:val="24"/>
          <w:szCs w:val="24"/>
          <w:lang w:eastAsia="es-EC"/>
        </w:rPr>
        <w:t xml:space="preserve">activa </w:t>
      </w:r>
      <w:r w:rsidRPr="00B06280">
        <w:rPr>
          <w:rFonts w:ascii="Times New Roman" w:eastAsia="Times New Roman" w:hAnsi="Times New Roman" w:cs="Times New Roman"/>
          <w:bCs/>
          <w:color w:val="000000" w:themeColor="text1"/>
          <w:sz w:val="24"/>
          <w:szCs w:val="24"/>
          <w:lang w:eastAsia="es-EC"/>
        </w:rPr>
        <w:t>de la audiencia?</w:t>
      </w:r>
    </w:p>
    <w:p w14:paraId="7A70C336" w14:textId="77777777" w:rsidR="00C75E91" w:rsidRPr="00B06280"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¿Qué tipos de producción utilizan las radios comunitarias de Guayaquil dentro de sus programaciones?</w:t>
      </w:r>
    </w:p>
    <w:p w14:paraId="52FDDC89" w14:textId="77777777" w:rsidR="00C75E91" w:rsidRPr="00B06280" w:rsidRDefault="00C75E91" w:rsidP="00C75E91">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p>
    <w:p w14:paraId="70025F97" w14:textId="77777777" w:rsidR="00C75E91" w:rsidRPr="00B06280" w:rsidRDefault="00C75E91" w:rsidP="00C75E91">
      <w:pPr>
        <w:pStyle w:val="Prrafodelista"/>
        <w:numPr>
          <w:ilvl w:val="2"/>
          <w:numId w:val="1"/>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Determinación del tema </w:t>
      </w:r>
    </w:p>
    <w:p w14:paraId="261A0C4F" w14:textId="77777777" w:rsidR="00C75E91" w:rsidRPr="00B06280" w:rsidRDefault="00C75E91" w:rsidP="00C75E91">
      <w:pPr>
        <w:pStyle w:val="Prrafodelista"/>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056EE44" w14:textId="77777777" w:rsidR="00C75E91" w:rsidRPr="00B06280" w:rsidRDefault="00C75E91" w:rsidP="00C75E91">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El tema propuesto es ‘</w:t>
      </w:r>
      <w:r w:rsidRPr="00B06280">
        <w:rPr>
          <w:rFonts w:ascii="Times New Roman" w:eastAsia="Times New Roman" w:hAnsi="Times New Roman" w:cs="Times New Roman"/>
          <w:bCs/>
          <w:color w:val="000000" w:themeColor="text1"/>
          <w:sz w:val="24"/>
          <w:szCs w:val="24"/>
          <w:lang w:eastAsia="es-EC"/>
        </w:rPr>
        <w:t>Formas narrativ</w:t>
      </w:r>
      <w:r>
        <w:rPr>
          <w:rFonts w:ascii="Times New Roman" w:eastAsia="Times New Roman" w:hAnsi="Times New Roman" w:cs="Times New Roman"/>
          <w:bCs/>
          <w:color w:val="000000" w:themeColor="text1"/>
          <w:sz w:val="24"/>
          <w:szCs w:val="24"/>
          <w:lang w:eastAsia="es-EC"/>
        </w:rPr>
        <w:t>a</w:t>
      </w:r>
      <w:r w:rsidRPr="00B06280">
        <w:rPr>
          <w:rFonts w:ascii="Times New Roman" w:eastAsia="Times New Roman" w:hAnsi="Times New Roman" w:cs="Times New Roman"/>
          <w:bCs/>
          <w:color w:val="000000" w:themeColor="text1"/>
          <w:sz w:val="24"/>
          <w:szCs w:val="24"/>
          <w:lang w:eastAsia="es-EC"/>
        </w:rPr>
        <w:t>s de las radios comunitarias de Guayaquil y su nivel de incidencia en el fortalecimiento de las ident</w:t>
      </w:r>
      <w:r>
        <w:rPr>
          <w:rFonts w:ascii="Times New Roman" w:eastAsia="Times New Roman" w:hAnsi="Times New Roman" w:cs="Times New Roman"/>
          <w:bCs/>
          <w:color w:val="000000" w:themeColor="text1"/>
          <w:sz w:val="24"/>
          <w:szCs w:val="24"/>
          <w:lang w:eastAsia="es-EC"/>
        </w:rPr>
        <w:t>idades locales’.</w:t>
      </w:r>
    </w:p>
    <w:p w14:paraId="31FF900E" w14:textId="407CC7C8" w:rsidR="00C75E91" w:rsidRDefault="00C75E91" w:rsidP="00C75E91">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p>
    <w:p w14:paraId="0E092105" w14:textId="0F447CBC" w:rsidR="00C75E91" w:rsidRDefault="00C75E91" w:rsidP="00C75E91">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p>
    <w:p w14:paraId="5171E973" w14:textId="77777777" w:rsidR="00C75E91" w:rsidRPr="00B06280" w:rsidRDefault="00C75E91" w:rsidP="00C75E91">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p>
    <w:p w14:paraId="34462B66" w14:textId="77777777" w:rsidR="00C75E91" w:rsidRDefault="00C75E91" w:rsidP="00C75E91">
      <w:pPr>
        <w:pStyle w:val="Prrafodelista"/>
        <w:numPr>
          <w:ilvl w:val="1"/>
          <w:numId w:val="1"/>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bookmarkStart w:id="3" w:name="_Hlk51450106"/>
      <w:r w:rsidRPr="00B06280">
        <w:rPr>
          <w:rFonts w:ascii="Times New Roman" w:eastAsia="Times New Roman" w:hAnsi="Times New Roman" w:cs="Times New Roman"/>
          <w:b/>
          <w:color w:val="000000" w:themeColor="text1"/>
          <w:sz w:val="24"/>
          <w:szCs w:val="24"/>
          <w:lang w:eastAsia="es-EC"/>
        </w:rPr>
        <w:lastRenderedPageBreak/>
        <w:t>OBJETIVOS</w:t>
      </w:r>
    </w:p>
    <w:p w14:paraId="02FBB862" w14:textId="77777777" w:rsidR="00C75E91" w:rsidRPr="00B06280" w:rsidRDefault="00C75E91" w:rsidP="00C75E91">
      <w:pPr>
        <w:pStyle w:val="Prrafodelista"/>
        <w:shd w:val="clear" w:color="auto" w:fill="FFFFFF"/>
        <w:spacing w:after="0" w:line="360" w:lineRule="auto"/>
        <w:ind w:left="360"/>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 </w:t>
      </w:r>
    </w:p>
    <w:p w14:paraId="0DDD304B" w14:textId="77777777" w:rsidR="00C75E91" w:rsidRPr="00B06280" w:rsidRDefault="00C75E91" w:rsidP="00C75E91">
      <w:pPr>
        <w:pStyle w:val="Prrafodelista"/>
        <w:numPr>
          <w:ilvl w:val="2"/>
          <w:numId w:val="1"/>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Objetivo General</w:t>
      </w:r>
    </w:p>
    <w:p w14:paraId="7992528F" w14:textId="77777777" w:rsidR="00C75E91" w:rsidRPr="00B06280" w:rsidRDefault="00C75E91" w:rsidP="00C75E91">
      <w:pPr>
        <w:pStyle w:val="Prrafodelista"/>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D763A52" w14:textId="77777777" w:rsidR="00C75E91" w:rsidRPr="00B9479B" w:rsidRDefault="00C75E91" w:rsidP="00C75E91">
      <w:pPr>
        <w:pStyle w:val="Prrafodelista"/>
        <w:numPr>
          <w:ilvl w:val="0"/>
          <w:numId w:val="30"/>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B9479B">
        <w:rPr>
          <w:rFonts w:ascii="Times New Roman" w:eastAsia="Times New Roman" w:hAnsi="Times New Roman" w:cs="Times New Roman"/>
          <w:bCs/>
          <w:color w:val="000000" w:themeColor="text1"/>
          <w:sz w:val="24"/>
          <w:szCs w:val="24"/>
          <w:lang w:eastAsia="es-EC"/>
        </w:rPr>
        <w:t>De</w:t>
      </w:r>
      <w:r>
        <w:rPr>
          <w:rFonts w:ascii="Times New Roman" w:eastAsia="Times New Roman" w:hAnsi="Times New Roman" w:cs="Times New Roman"/>
          <w:bCs/>
          <w:color w:val="000000" w:themeColor="text1"/>
          <w:sz w:val="24"/>
          <w:szCs w:val="24"/>
          <w:lang w:eastAsia="es-EC"/>
        </w:rPr>
        <w:t>terminar la incidencia de las</w:t>
      </w:r>
      <w:r w:rsidRPr="00B9479B">
        <w:rPr>
          <w:rFonts w:ascii="Times New Roman" w:eastAsia="Times New Roman" w:hAnsi="Times New Roman" w:cs="Times New Roman"/>
          <w:bCs/>
          <w:color w:val="000000" w:themeColor="text1"/>
          <w:sz w:val="24"/>
          <w:szCs w:val="24"/>
          <w:lang w:eastAsia="es-EC"/>
        </w:rPr>
        <w:t xml:space="preserve"> formas narrativas de las radios comunitarias de Guayaquil</w:t>
      </w:r>
      <w:r>
        <w:rPr>
          <w:rFonts w:ascii="Times New Roman" w:eastAsia="Times New Roman" w:hAnsi="Times New Roman" w:cs="Times New Roman"/>
          <w:bCs/>
          <w:color w:val="000000" w:themeColor="text1"/>
          <w:sz w:val="24"/>
          <w:szCs w:val="24"/>
          <w:lang w:eastAsia="es-EC"/>
        </w:rPr>
        <w:t xml:space="preserve"> en</w:t>
      </w:r>
      <w:r w:rsidRPr="00B9479B">
        <w:rPr>
          <w:rFonts w:ascii="Times New Roman" w:eastAsia="Times New Roman" w:hAnsi="Times New Roman" w:cs="Times New Roman"/>
          <w:bCs/>
          <w:color w:val="000000" w:themeColor="text1"/>
          <w:sz w:val="24"/>
          <w:szCs w:val="24"/>
          <w:lang w:eastAsia="es-EC"/>
        </w:rPr>
        <w:t xml:space="preserve"> el fortalecimiento de las identidades locales.</w:t>
      </w:r>
    </w:p>
    <w:p w14:paraId="3BA85E17" w14:textId="77777777" w:rsidR="00C75E91" w:rsidRDefault="00C75E91" w:rsidP="00C75E91">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p>
    <w:p w14:paraId="452E6D66" w14:textId="77777777" w:rsidR="00C75E91" w:rsidRPr="00B06280" w:rsidRDefault="00C75E91" w:rsidP="00C75E91">
      <w:pPr>
        <w:pStyle w:val="Prrafodelista"/>
        <w:numPr>
          <w:ilvl w:val="2"/>
          <w:numId w:val="1"/>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Objetivos Específicos </w:t>
      </w:r>
    </w:p>
    <w:p w14:paraId="2127C21D" w14:textId="77777777" w:rsidR="00C75E91" w:rsidRPr="00B06280" w:rsidRDefault="00C75E91" w:rsidP="00C75E91">
      <w:pPr>
        <w:pStyle w:val="Prrafodelista"/>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bookmarkEnd w:id="3"/>
    <w:p w14:paraId="0D4EA722" w14:textId="77777777" w:rsidR="00C75E91"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Identificar</w:t>
      </w:r>
      <w:r w:rsidRPr="00B06280">
        <w:rPr>
          <w:rFonts w:ascii="Times New Roman" w:eastAsia="Times New Roman" w:hAnsi="Times New Roman" w:cs="Times New Roman"/>
          <w:bCs/>
          <w:color w:val="000000" w:themeColor="text1"/>
          <w:sz w:val="24"/>
          <w:szCs w:val="24"/>
          <w:lang w:eastAsia="es-EC"/>
        </w:rPr>
        <w:t xml:space="preserve"> </w:t>
      </w:r>
      <w:r>
        <w:rPr>
          <w:rFonts w:ascii="Times New Roman" w:eastAsia="Times New Roman" w:hAnsi="Times New Roman" w:cs="Times New Roman"/>
          <w:bCs/>
          <w:color w:val="000000" w:themeColor="text1"/>
          <w:sz w:val="24"/>
          <w:szCs w:val="24"/>
          <w:lang w:eastAsia="es-EC"/>
        </w:rPr>
        <w:t>las formas narrativas empleadas</w:t>
      </w:r>
      <w:r w:rsidRPr="00B06280">
        <w:rPr>
          <w:rFonts w:ascii="Times New Roman" w:eastAsia="Times New Roman" w:hAnsi="Times New Roman" w:cs="Times New Roman"/>
          <w:bCs/>
          <w:color w:val="000000" w:themeColor="text1"/>
          <w:sz w:val="24"/>
          <w:szCs w:val="24"/>
          <w:lang w:eastAsia="es-EC"/>
        </w:rPr>
        <w:t xml:space="preserve"> por las radios comunitarias de</w:t>
      </w:r>
      <w:r>
        <w:rPr>
          <w:rFonts w:ascii="Times New Roman" w:eastAsia="Times New Roman" w:hAnsi="Times New Roman" w:cs="Times New Roman"/>
          <w:bCs/>
          <w:color w:val="000000" w:themeColor="text1"/>
          <w:sz w:val="24"/>
          <w:szCs w:val="24"/>
          <w:lang w:eastAsia="es-EC"/>
        </w:rPr>
        <w:t xml:space="preserve"> Guayaquil.</w:t>
      </w:r>
    </w:p>
    <w:p w14:paraId="1D6E799A" w14:textId="77777777" w:rsidR="00C75E91"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Mencionar cómo la audiencia refleja</w:t>
      </w:r>
      <w:r w:rsidRPr="00B06280">
        <w:rPr>
          <w:rFonts w:ascii="Times New Roman" w:eastAsia="Times New Roman" w:hAnsi="Times New Roman" w:cs="Times New Roman"/>
          <w:bCs/>
          <w:color w:val="000000" w:themeColor="text1"/>
          <w:sz w:val="24"/>
          <w:szCs w:val="24"/>
          <w:lang w:eastAsia="es-EC"/>
        </w:rPr>
        <w:t xml:space="preserve"> la expresión de las identidades locales</w:t>
      </w:r>
      <w:r>
        <w:rPr>
          <w:rFonts w:ascii="Times New Roman" w:eastAsia="Times New Roman" w:hAnsi="Times New Roman" w:cs="Times New Roman"/>
          <w:bCs/>
          <w:color w:val="000000" w:themeColor="text1"/>
          <w:sz w:val="24"/>
          <w:szCs w:val="24"/>
          <w:lang w:eastAsia="es-EC"/>
        </w:rPr>
        <w:t>.</w:t>
      </w:r>
    </w:p>
    <w:p w14:paraId="323BCFE7" w14:textId="77777777" w:rsidR="00C75E91" w:rsidRPr="00C7674E"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Examinar</w:t>
      </w:r>
      <w:r w:rsidRPr="00B06280">
        <w:rPr>
          <w:rFonts w:ascii="Times New Roman" w:eastAsia="Times New Roman" w:hAnsi="Times New Roman" w:cs="Times New Roman"/>
          <w:bCs/>
          <w:color w:val="000000" w:themeColor="text1"/>
          <w:sz w:val="24"/>
          <w:szCs w:val="24"/>
          <w:lang w:eastAsia="es-EC"/>
        </w:rPr>
        <w:t xml:space="preserve"> el nivel de impacto de las</w:t>
      </w:r>
      <w:r>
        <w:rPr>
          <w:rFonts w:ascii="Times New Roman" w:eastAsia="Times New Roman" w:hAnsi="Times New Roman" w:cs="Times New Roman"/>
          <w:bCs/>
          <w:color w:val="000000" w:themeColor="text1"/>
          <w:sz w:val="24"/>
          <w:szCs w:val="24"/>
          <w:lang w:eastAsia="es-EC"/>
        </w:rPr>
        <w:t xml:space="preserve"> formas narrativas de las</w:t>
      </w:r>
      <w:r w:rsidRPr="00B06280">
        <w:rPr>
          <w:rFonts w:ascii="Times New Roman" w:eastAsia="Times New Roman" w:hAnsi="Times New Roman" w:cs="Times New Roman"/>
          <w:bCs/>
          <w:color w:val="000000" w:themeColor="text1"/>
          <w:sz w:val="24"/>
          <w:szCs w:val="24"/>
          <w:lang w:eastAsia="es-EC"/>
        </w:rPr>
        <w:t xml:space="preserve"> radios comunitarias </w:t>
      </w:r>
      <w:r>
        <w:rPr>
          <w:rFonts w:ascii="Times New Roman" w:eastAsia="Times New Roman" w:hAnsi="Times New Roman" w:cs="Times New Roman"/>
          <w:bCs/>
          <w:color w:val="000000" w:themeColor="text1"/>
          <w:sz w:val="24"/>
          <w:szCs w:val="24"/>
          <w:lang w:eastAsia="es-EC"/>
        </w:rPr>
        <w:t>en el fortalecimiento de las identidades locales.</w:t>
      </w:r>
    </w:p>
    <w:p w14:paraId="3BA3AB48" w14:textId="77777777" w:rsidR="00C75E91" w:rsidRPr="00B06280"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Conocer el tipo de público que se considera</w:t>
      </w:r>
      <w:r w:rsidRPr="00B06280">
        <w:rPr>
          <w:rFonts w:ascii="Times New Roman" w:eastAsia="Times New Roman" w:hAnsi="Times New Roman" w:cs="Times New Roman"/>
          <w:bCs/>
          <w:color w:val="000000" w:themeColor="text1"/>
          <w:sz w:val="24"/>
          <w:szCs w:val="24"/>
          <w:lang w:eastAsia="es-EC"/>
        </w:rPr>
        <w:t xml:space="preserve"> </w:t>
      </w:r>
      <w:r>
        <w:rPr>
          <w:rFonts w:ascii="Times New Roman" w:eastAsia="Times New Roman" w:hAnsi="Times New Roman" w:cs="Times New Roman"/>
          <w:bCs/>
          <w:color w:val="000000" w:themeColor="text1"/>
          <w:sz w:val="24"/>
          <w:szCs w:val="24"/>
          <w:lang w:eastAsia="es-EC"/>
        </w:rPr>
        <w:t>para</w:t>
      </w:r>
      <w:r w:rsidRPr="00B06280">
        <w:rPr>
          <w:rFonts w:ascii="Times New Roman" w:eastAsia="Times New Roman" w:hAnsi="Times New Roman" w:cs="Times New Roman"/>
          <w:bCs/>
          <w:color w:val="000000" w:themeColor="text1"/>
          <w:sz w:val="24"/>
          <w:szCs w:val="24"/>
          <w:lang w:eastAsia="es-EC"/>
        </w:rPr>
        <w:t xml:space="preserve"> la elaboración de los contenidos y mensajes</w:t>
      </w:r>
      <w:r>
        <w:rPr>
          <w:rFonts w:ascii="Times New Roman" w:eastAsia="Times New Roman" w:hAnsi="Times New Roman" w:cs="Times New Roman"/>
          <w:bCs/>
          <w:color w:val="000000" w:themeColor="text1"/>
          <w:sz w:val="24"/>
          <w:szCs w:val="24"/>
          <w:lang w:eastAsia="es-EC"/>
        </w:rPr>
        <w:t>.</w:t>
      </w:r>
    </w:p>
    <w:p w14:paraId="10EEC53F" w14:textId="77777777" w:rsidR="00C75E91" w:rsidRPr="00B06280"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Establecer</w:t>
      </w:r>
      <w:r w:rsidRPr="00B06280">
        <w:rPr>
          <w:rFonts w:ascii="Times New Roman" w:eastAsia="Times New Roman" w:hAnsi="Times New Roman" w:cs="Times New Roman"/>
          <w:bCs/>
          <w:color w:val="000000" w:themeColor="text1"/>
          <w:sz w:val="24"/>
          <w:szCs w:val="24"/>
          <w:lang w:eastAsia="es-EC"/>
        </w:rPr>
        <w:t xml:space="preserve"> el nivel de participación</w:t>
      </w:r>
      <w:r>
        <w:rPr>
          <w:rFonts w:ascii="Times New Roman" w:eastAsia="Times New Roman" w:hAnsi="Times New Roman" w:cs="Times New Roman"/>
          <w:bCs/>
          <w:color w:val="000000" w:themeColor="text1"/>
          <w:sz w:val="24"/>
          <w:szCs w:val="24"/>
          <w:lang w:eastAsia="es-EC"/>
        </w:rPr>
        <w:t xml:space="preserve"> activa</w:t>
      </w:r>
      <w:r w:rsidRPr="00B06280">
        <w:rPr>
          <w:rFonts w:ascii="Times New Roman" w:eastAsia="Times New Roman" w:hAnsi="Times New Roman" w:cs="Times New Roman"/>
          <w:bCs/>
          <w:color w:val="000000" w:themeColor="text1"/>
          <w:sz w:val="24"/>
          <w:szCs w:val="24"/>
          <w:lang w:eastAsia="es-EC"/>
        </w:rPr>
        <w:t xml:space="preserve"> de la audiencia</w:t>
      </w:r>
      <w:r>
        <w:rPr>
          <w:rFonts w:ascii="Times New Roman" w:eastAsia="Times New Roman" w:hAnsi="Times New Roman" w:cs="Times New Roman"/>
          <w:bCs/>
          <w:color w:val="000000" w:themeColor="text1"/>
          <w:sz w:val="24"/>
          <w:szCs w:val="24"/>
          <w:lang w:eastAsia="es-EC"/>
        </w:rPr>
        <w:t>.</w:t>
      </w:r>
    </w:p>
    <w:p w14:paraId="3311BE6E" w14:textId="77777777" w:rsidR="00C75E91" w:rsidRPr="00B06280" w:rsidRDefault="00C75E91" w:rsidP="00C75E91">
      <w:pPr>
        <w:pStyle w:val="Prrafodelista"/>
        <w:numPr>
          <w:ilvl w:val="0"/>
          <w:numId w:val="7"/>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Determinar los </w:t>
      </w:r>
      <w:r w:rsidRPr="00B06280">
        <w:rPr>
          <w:rFonts w:ascii="Times New Roman" w:eastAsia="Times New Roman" w:hAnsi="Times New Roman" w:cs="Times New Roman"/>
          <w:bCs/>
          <w:color w:val="000000" w:themeColor="text1"/>
          <w:sz w:val="24"/>
          <w:szCs w:val="24"/>
          <w:lang w:eastAsia="es-EC"/>
        </w:rPr>
        <w:t>tipos de producción que utilizan las radios comunitarias de Guayaquil dentro de sus programaciones</w:t>
      </w:r>
      <w:r>
        <w:rPr>
          <w:rFonts w:ascii="Times New Roman" w:eastAsia="Times New Roman" w:hAnsi="Times New Roman" w:cs="Times New Roman"/>
          <w:bCs/>
          <w:color w:val="000000" w:themeColor="text1"/>
          <w:sz w:val="24"/>
          <w:szCs w:val="24"/>
          <w:lang w:eastAsia="es-EC"/>
        </w:rPr>
        <w:t>.</w:t>
      </w:r>
    </w:p>
    <w:p w14:paraId="711CC54D" w14:textId="77CA1BD9"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1F9B3DDC" w14:textId="21A0D54D"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2239D2D" w14:textId="1B5195A6"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23E6D407" w14:textId="6960D866"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435AA250" w14:textId="0711A810"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4B692EDA" w14:textId="1D372E26"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8F2302F" w14:textId="2E2F66BF"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B8587E6" w14:textId="7CBB6C93"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D414481" w14:textId="0BEDE182"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FF0E722" w14:textId="17DFD1F4"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008645E0" w14:textId="3A3359BF"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F06D724" w14:textId="247874D2"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C264F9E" w14:textId="24C92423"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37C0DFB" w14:textId="59314A06"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2F19AFA" w14:textId="19D337A6" w:rsidR="006C1B0D" w:rsidRPr="002D07D9" w:rsidRDefault="006C1B0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4E04F31" w14:textId="66C6F007" w:rsidR="00225195" w:rsidRPr="002D07D9" w:rsidRDefault="00B9479B" w:rsidP="00B947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lastRenderedPageBreak/>
        <w:t>CAPITULO II</w:t>
      </w:r>
    </w:p>
    <w:p w14:paraId="78F33A32" w14:textId="77777777" w:rsidR="00F55EE2" w:rsidRPr="002D07D9" w:rsidRDefault="00F55EE2" w:rsidP="00F55EE2">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p>
    <w:p w14:paraId="67592D0D" w14:textId="1AF18852" w:rsidR="00B97810" w:rsidRPr="002D07D9" w:rsidRDefault="00163405" w:rsidP="00B947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MARCO TEÓRICO</w:t>
      </w:r>
    </w:p>
    <w:p w14:paraId="3F0772E7" w14:textId="77777777" w:rsidR="00B9479B" w:rsidRPr="002D07D9" w:rsidRDefault="00B9479B" w:rsidP="00B947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6D592EB8" w14:textId="48F36622" w:rsidR="00163405" w:rsidRPr="002D07D9" w:rsidRDefault="00A44A4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2.1 BASES TEÓRICAS Y CONCEPTUALES</w:t>
      </w:r>
    </w:p>
    <w:p w14:paraId="5E1B75AB" w14:textId="138343DA" w:rsidR="00BB6DDF" w:rsidRPr="002D07D9" w:rsidRDefault="00BB6DDF"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5027A04" w14:textId="55CE1C85" w:rsidR="00634BBC" w:rsidRPr="002D07D9" w:rsidRDefault="008B1739"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2.1.1</w:t>
      </w:r>
      <w:r w:rsidR="00B9479B" w:rsidRPr="002D07D9">
        <w:rPr>
          <w:rFonts w:ascii="Times New Roman" w:eastAsia="Times New Roman" w:hAnsi="Times New Roman" w:cs="Times New Roman"/>
          <w:b/>
          <w:color w:val="000000" w:themeColor="text1"/>
          <w:sz w:val="24"/>
          <w:szCs w:val="24"/>
          <w:lang w:eastAsia="es-EC"/>
        </w:rPr>
        <w:t xml:space="preserve">. </w:t>
      </w:r>
      <w:r w:rsidR="00634BBC" w:rsidRPr="002D07D9">
        <w:rPr>
          <w:rFonts w:ascii="Times New Roman" w:eastAsia="Times New Roman" w:hAnsi="Times New Roman" w:cs="Times New Roman"/>
          <w:b/>
          <w:color w:val="000000" w:themeColor="text1"/>
          <w:sz w:val="24"/>
          <w:szCs w:val="24"/>
          <w:lang w:eastAsia="es-EC"/>
        </w:rPr>
        <w:t>Antecedentes</w:t>
      </w:r>
    </w:p>
    <w:p w14:paraId="12667F21" w14:textId="77777777" w:rsidR="00B9479B" w:rsidRPr="002D07D9" w:rsidRDefault="00B9479B"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5E88D3C" w14:textId="7999D47F" w:rsidR="00634BBC" w:rsidRPr="002D07D9" w:rsidRDefault="00634BBC" w:rsidP="00F80224">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Con el inicio de la implementación del proyecto del Buen Vivir</w:t>
      </w:r>
      <w:r w:rsidR="00D0705D" w:rsidRPr="002D07D9">
        <w:rPr>
          <w:rFonts w:ascii="Times New Roman" w:eastAsia="Times New Roman" w:hAnsi="Times New Roman" w:cs="Times New Roman"/>
          <w:color w:val="000000" w:themeColor="text1"/>
          <w:sz w:val="24"/>
          <w:szCs w:val="24"/>
          <w:lang w:eastAsia="es-EC"/>
        </w:rPr>
        <w:t xml:space="preserve"> del Gobierno del Ec</w:t>
      </w:r>
      <w:r w:rsidR="00F80224" w:rsidRPr="002D07D9">
        <w:rPr>
          <w:rFonts w:ascii="Times New Roman" w:eastAsia="Times New Roman" w:hAnsi="Times New Roman" w:cs="Times New Roman"/>
          <w:color w:val="000000" w:themeColor="text1"/>
          <w:sz w:val="24"/>
          <w:szCs w:val="24"/>
          <w:lang w:eastAsia="es-EC"/>
        </w:rPr>
        <w:t xml:space="preserve">uador </w:t>
      </w:r>
      <w:r w:rsidR="00D9129F">
        <w:rPr>
          <w:rFonts w:ascii="Times New Roman" w:eastAsia="Times New Roman" w:hAnsi="Times New Roman" w:cs="Times New Roman"/>
          <w:noProof/>
          <w:color w:val="000000" w:themeColor="text1"/>
          <w:sz w:val="24"/>
          <w:szCs w:val="24"/>
          <w:lang w:val="es-ES" w:eastAsia="es-EC"/>
        </w:rPr>
        <w:t>en el 2009,</w:t>
      </w:r>
      <w:r w:rsidRPr="002D07D9">
        <w:rPr>
          <w:rFonts w:ascii="Times New Roman" w:eastAsia="Times New Roman" w:hAnsi="Times New Roman" w:cs="Times New Roman"/>
          <w:color w:val="000000" w:themeColor="text1"/>
          <w:sz w:val="24"/>
          <w:szCs w:val="24"/>
          <w:lang w:eastAsia="es-EC"/>
        </w:rPr>
        <w:t xml:space="preserve"> se hizo necesario generar vínculos de entendimiento entre los diversos grupos sociales, elementos de context</w:t>
      </w:r>
      <w:r w:rsidR="001769D8" w:rsidRPr="002D07D9">
        <w:rPr>
          <w:rFonts w:ascii="Times New Roman" w:eastAsia="Times New Roman" w:hAnsi="Times New Roman" w:cs="Times New Roman"/>
          <w:color w:val="000000" w:themeColor="text1"/>
          <w:sz w:val="24"/>
          <w:szCs w:val="24"/>
          <w:lang w:eastAsia="es-EC"/>
        </w:rPr>
        <w:t xml:space="preserve">o y comprensión de los acuerdos. Los </w:t>
      </w:r>
      <w:r w:rsidRPr="002D07D9">
        <w:rPr>
          <w:rFonts w:ascii="Times New Roman" w:eastAsia="Times New Roman" w:hAnsi="Times New Roman" w:cs="Times New Roman"/>
          <w:color w:val="000000" w:themeColor="text1"/>
          <w:sz w:val="24"/>
          <w:szCs w:val="24"/>
          <w:lang w:eastAsia="es-EC"/>
        </w:rPr>
        <w:t>hechos violentos ocurridos dentro del país</w:t>
      </w:r>
      <w:r w:rsidR="001769D8" w:rsidRPr="002D07D9">
        <w:rPr>
          <w:rFonts w:ascii="Times New Roman" w:eastAsia="Times New Roman" w:hAnsi="Times New Roman" w:cs="Times New Roman"/>
          <w:color w:val="000000" w:themeColor="text1"/>
          <w:sz w:val="24"/>
          <w:szCs w:val="24"/>
          <w:lang w:eastAsia="es-EC"/>
        </w:rPr>
        <w:t xml:space="preserve"> a lo largo de la historia han provocado acciones de resiliencia de parte de </w:t>
      </w:r>
      <w:r w:rsidRPr="002D07D9">
        <w:rPr>
          <w:rFonts w:ascii="Times New Roman" w:eastAsia="Times New Roman" w:hAnsi="Times New Roman" w:cs="Times New Roman"/>
          <w:color w:val="000000" w:themeColor="text1"/>
          <w:sz w:val="24"/>
          <w:szCs w:val="24"/>
          <w:lang w:eastAsia="es-EC"/>
        </w:rPr>
        <w:t xml:space="preserve">grupos </w:t>
      </w:r>
      <w:r w:rsidR="008B7191">
        <w:rPr>
          <w:rFonts w:ascii="Times New Roman" w:eastAsia="Times New Roman" w:hAnsi="Times New Roman" w:cs="Times New Roman"/>
          <w:color w:val="000000" w:themeColor="text1"/>
          <w:sz w:val="24"/>
          <w:szCs w:val="24"/>
          <w:lang w:eastAsia="es-EC"/>
        </w:rPr>
        <w:t xml:space="preserve">vulnerables y oprimidos </w:t>
      </w:r>
      <w:r w:rsidRPr="002D07D9">
        <w:rPr>
          <w:rFonts w:ascii="Times New Roman" w:eastAsia="Times New Roman" w:hAnsi="Times New Roman" w:cs="Times New Roman"/>
          <w:color w:val="000000" w:themeColor="text1"/>
          <w:sz w:val="24"/>
          <w:szCs w:val="24"/>
          <w:lang w:eastAsia="es-EC"/>
        </w:rPr>
        <w:t>que</w:t>
      </w:r>
      <w:r w:rsidR="00D9129F">
        <w:rPr>
          <w:rFonts w:ascii="Times New Roman" w:eastAsia="Times New Roman" w:hAnsi="Times New Roman" w:cs="Times New Roman"/>
          <w:color w:val="000000" w:themeColor="text1"/>
          <w:sz w:val="24"/>
          <w:szCs w:val="24"/>
          <w:lang w:eastAsia="es-EC"/>
        </w:rPr>
        <w:t>, aún en medio de</w:t>
      </w:r>
      <w:r w:rsidRPr="002D07D9">
        <w:rPr>
          <w:rFonts w:ascii="Times New Roman" w:eastAsia="Times New Roman" w:hAnsi="Times New Roman" w:cs="Times New Roman"/>
          <w:color w:val="000000" w:themeColor="text1"/>
          <w:sz w:val="24"/>
          <w:szCs w:val="24"/>
          <w:lang w:eastAsia="es-EC"/>
        </w:rPr>
        <w:t xml:space="preserve"> conflicto</w:t>
      </w:r>
      <w:r w:rsidR="00D9129F">
        <w:rPr>
          <w:rFonts w:ascii="Times New Roman" w:eastAsia="Times New Roman" w:hAnsi="Times New Roman" w:cs="Times New Roman"/>
          <w:color w:val="000000" w:themeColor="text1"/>
          <w:sz w:val="24"/>
          <w:szCs w:val="24"/>
          <w:lang w:eastAsia="es-EC"/>
        </w:rPr>
        <w:t>s</w:t>
      </w:r>
      <w:r w:rsidR="001769D8" w:rsidRPr="002D07D9">
        <w:rPr>
          <w:rFonts w:ascii="Times New Roman" w:eastAsia="Times New Roman" w:hAnsi="Times New Roman" w:cs="Times New Roman"/>
          <w:color w:val="000000" w:themeColor="text1"/>
          <w:sz w:val="24"/>
          <w:szCs w:val="24"/>
          <w:lang w:eastAsia="es-EC"/>
        </w:rPr>
        <w:t xml:space="preserve"> y siendo víctimas</w:t>
      </w:r>
      <w:r w:rsidR="00D9129F">
        <w:rPr>
          <w:rFonts w:ascii="Times New Roman" w:eastAsia="Times New Roman" w:hAnsi="Times New Roman" w:cs="Times New Roman"/>
          <w:color w:val="000000" w:themeColor="text1"/>
          <w:sz w:val="24"/>
          <w:szCs w:val="24"/>
          <w:lang w:eastAsia="es-EC"/>
        </w:rPr>
        <w:t>,</w:t>
      </w:r>
      <w:r w:rsidR="001769D8" w:rsidRPr="002D07D9">
        <w:rPr>
          <w:rFonts w:ascii="Times New Roman" w:eastAsia="Times New Roman" w:hAnsi="Times New Roman" w:cs="Times New Roman"/>
          <w:color w:val="000000" w:themeColor="text1"/>
          <w:sz w:val="24"/>
          <w:szCs w:val="24"/>
          <w:lang w:eastAsia="es-EC"/>
        </w:rPr>
        <w:t xml:space="preserve"> </w:t>
      </w:r>
      <w:r w:rsidR="008B7191">
        <w:rPr>
          <w:rFonts w:ascii="Times New Roman" w:eastAsia="Times New Roman" w:hAnsi="Times New Roman" w:cs="Times New Roman"/>
          <w:color w:val="000000" w:themeColor="text1"/>
          <w:sz w:val="24"/>
          <w:szCs w:val="24"/>
          <w:lang w:eastAsia="es-EC"/>
        </w:rPr>
        <w:t xml:space="preserve">muchas veces </w:t>
      </w:r>
      <w:r w:rsidR="001769D8" w:rsidRPr="002D07D9">
        <w:rPr>
          <w:rFonts w:ascii="Times New Roman" w:eastAsia="Times New Roman" w:hAnsi="Times New Roman" w:cs="Times New Roman"/>
          <w:color w:val="000000" w:themeColor="text1"/>
          <w:sz w:val="24"/>
          <w:szCs w:val="24"/>
          <w:lang w:eastAsia="es-EC"/>
        </w:rPr>
        <w:t xml:space="preserve">se </w:t>
      </w:r>
      <w:r w:rsidR="00D9129F">
        <w:rPr>
          <w:rFonts w:ascii="Times New Roman" w:eastAsia="Times New Roman" w:hAnsi="Times New Roman" w:cs="Times New Roman"/>
          <w:color w:val="000000" w:themeColor="text1"/>
          <w:sz w:val="24"/>
          <w:szCs w:val="24"/>
          <w:lang w:eastAsia="es-EC"/>
        </w:rPr>
        <w:t xml:space="preserve">han </w:t>
      </w:r>
      <w:r w:rsidR="001769D8" w:rsidRPr="002D07D9">
        <w:rPr>
          <w:rFonts w:ascii="Times New Roman" w:eastAsia="Times New Roman" w:hAnsi="Times New Roman" w:cs="Times New Roman"/>
          <w:color w:val="000000" w:themeColor="text1"/>
          <w:sz w:val="24"/>
          <w:szCs w:val="24"/>
          <w:lang w:eastAsia="es-EC"/>
        </w:rPr>
        <w:t>conv</w:t>
      </w:r>
      <w:r w:rsidR="00D9129F">
        <w:rPr>
          <w:rFonts w:ascii="Times New Roman" w:eastAsia="Times New Roman" w:hAnsi="Times New Roman" w:cs="Times New Roman"/>
          <w:color w:val="000000" w:themeColor="text1"/>
          <w:sz w:val="24"/>
          <w:szCs w:val="24"/>
          <w:lang w:eastAsia="es-EC"/>
        </w:rPr>
        <w:t>ertido</w:t>
      </w:r>
      <w:r w:rsidR="001769D8" w:rsidRPr="002D07D9">
        <w:rPr>
          <w:rFonts w:ascii="Times New Roman" w:eastAsia="Times New Roman" w:hAnsi="Times New Roman" w:cs="Times New Roman"/>
          <w:color w:val="000000" w:themeColor="text1"/>
          <w:sz w:val="24"/>
          <w:szCs w:val="24"/>
          <w:lang w:eastAsia="es-EC"/>
        </w:rPr>
        <w:t xml:space="preserve"> en </w:t>
      </w:r>
      <w:r w:rsidR="008B7191">
        <w:rPr>
          <w:rFonts w:ascii="Times New Roman" w:eastAsia="Times New Roman" w:hAnsi="Times New Roman" w:cs="Times New Roman"/>
          <w:color w:val="000000" w:themeColor="text1"/>
          <w:sz w:val="24"/>
          <w:szCs w:val="24"/>
          <w:lang w:eastAsia="es-EC"/>
        </w:rPr>
        <w:t xml:space="preserve">buscadores de la </w:t>
      </w:r>
      <w:r w:rsidR="001769D8" w:rsidRPr="002D07D9">
        <w:rPr>
          <w:rFonts w:ascii="Times New Roman" w:eastAsia="Times New Roman" w:hAnsi="Times New Roman" w:cs="Times New Roman"/>
          <w:color w:val="000000" w:themeColor="text1"/>
          <w:sz w:val="24"/>
          <w:szCs w:val="24"/>
          <w:lang w:eastAsia="es-EC"/>
        </w:rPr>
        <w:t>transforma</w:t>
      </w:r>
      <w:r w:rsidR="008B7191">
        <w:rPr>
          <w:rFonts w:ascii="Times New Roman" w:eastAsia="Times New Roman" w:hAnsi="Times New Roman" w:cs="Times New Roman"/>
          <w:color w:val="000000" w:themeColor="text1"/>
          <w:sz w:val="24"/>
          <w:szCs w:val="24"/>
          <w:lang w:eastAsia="es-EC"/>
        </w:rPr>
        <w:t xml:space="preserve">ción </w:t>
      </w:r>
      <w:r w:rsidR="001769D8" w:rsidRPr="002D07D9">
        <w:rPr>
          <w:rFonts w:ascii="Times New Roman" w:eastAsia="Times New Roman" w:hAnsi="Times New Roman" w:cs="Times New Roman"/>
          <w:color w:val="000000" w:themeColor="text1"/>
          <w:sz w:val="24"/>
          <w:szCs w:val="24"/>
          <w:lang w:eastAsia="es-EC"/>
        </w:rPr>
        <w:t>de su realidad y la de otros.</w:t>
      </w:r>
    </w:p>
    <w:p w14:paraId="2CBB6955" w14:textId="7E12E1C2" w:rsidR="00634BBC" w:rsidRPr="002D07D9" w:rsidRDefault="00153E55"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Esta lectura </w:t>
      </w:r>
      <w:r w:rsidR="00367DDE" w:rsidRPr="002D07D9">
        <w:rPr>
          <w:rFonts w:ascii="Times New Roman" w:eastAsia="Times New Roman" w:hAnsi="Times New Roman" w:cs="Times New Roman"/>
          <w:color w:val="000000" w:themeColor="text1"/>
          <w:sz w:val="24"/>
          <w:szCs w:val="24"/>
          <w:lang w:eastAsia="es-EC"/>
        </w:rPr>
        <w:t>del contexto social de nuestra nación ha incidido para que los medios de comunicación</w:t>
      </w:r>
      <w:r w:rsidR="00D9129F">
        <w:rPr>
          <w:rFonts w:ascii="Times New Roman" w:eastAsia="Times New Roman" w:hAnsi="Times New Roman" w:cs="Times New Roman"/>
          <w:color w:val="000000" w:themeColor="text1"/>
          <w:sz w:val="24"/>
          <w:szCs w:val="24"/>
          <w:lang w:eastAsia="es-EC"/>
        </w:rPr>
        <w:t xml:space="preserve"> </w:t>
      </w:r>
      <w:r w:rsidR="00367DDE" w:rsidRPr="002D07D9">
        <w:rPr>
          <w:rFonts w:ascii="Times New Roman" w:eastAsia="Times New Roman" w:hAnsi="Times New Roman" w:cs="Times New Roman"/>
          <w:color w:val="000000" w:themeColor="text1"/>
          <w:sz w:val="24"/>
          <w:szCs w:val="24"/>
          <w:lang w:eastAsia="es-EC"/>
        </w:rPr>
        <w:t>reestructuren</w:t>
      </w:r>
      <w:r w:rsidR="00634BBC" w:rsidRPr="002D07D9">
        <w:rPr>
          <w:rFonts w:ascii="Times New Roman" w:eastAsia="Times New Roman" w:hAnsi="Times New Roman" w:cs="Times New Roman"/>
          <w:color w:val="000000" w:themeColor="text1"/>
          <w:sz w:val="24"/>
          <w:szCs w:val="24"/>
          <w:lang w:eastAsia="es-EC"/>
        </w:rPr>
        <w:t xml:space="preserve"> sus agendas y sus propuestas de contenidos, en particular los medios </w:t>
      </w:r>
      <w:r w:rsidR="008B7191">
        <w:rPr>
          <w:rFonts w:ascii="Times New Roman" w:eastAsia="Times New Roman" w:hAnsi="Times New Roman" w:cs="Times New Roman"/>
          <w:color w:val="000000" w:themeColor="text1"/>
          <w:sz w:val="24"/>
          <w:szCs w:val="24"/>
          <w:lang w:eastAsia="es-EC"/>
        </w:rPr>
        <w:t>comunitarios locales que procuran identificarse</w:t>
      </w:r>
      <w:r w:rsidR="00367DDE" w:rsidRPr="002D07D9">
        <w:rPr>
          <w:rFonts w:ascii="Times New Roman" w:eastAsia="Times New Roman" w:hAnsi="Times New Roman" w:cs="Times New Roman"/>
          <w:color w:val="000000" w:themeColor="text1"/>
          <w:sz w:val="24"/>
          <w:szCs w:val="24"/>
          <w:lang w:eastAsia="es-EC"/>
        </w:rPr>
        <w:t xml:space="preserve"> con </w:t>
      </w:r>
      <w:r w:rsidR="008B7191">
        <w:rPr>
          <w:rFonts w:ascii="Times New Roman" w:eastAsia="Times New Roman" w:hAnsi="Times New Roman" w:cs="Times New Roman"/>
          <w:color w:val="000000" w:themeColor="text1"/>
          <w:sz w:val="24"/>
          <w:szCs w:val="24"/>
          <w:lang w:eastAsia="es-EC"/>
        </w:rPr>
        <w:t>las necesidades del pueblo</w:t>
      </w:r>
      <w:r w:rsidR="00367DDE" w:rsidRPr="002D07D9">
        <w:rPr>
          <w:rFonts w:ascii="Times New Roman" w:eastAsia="Times New Roman" w:hAnsi="Times New Roman" w:cs="Times New Roman"/>
          <w:color w:val="000000" w:themeColor="text1"/>
          <w:sz w:val="24"/>
          <w:szCs w:val="24"/>
          <w:lang w:eastAsia="es-EC"/>
        </w:rPr>
        <w:t xml:space="preserve">, </w:t>
      </w:r>
      <w:r w:rsidR="008B7191">
        <w:rPr>
          <w:rFonts w:ascii="Times New Roman" w:eastAsia="Times New Roman" w:hAnsi="Times New Roman" w:cs="Times New Roman"/>
          <w:color w:val="000000" w:themeColor="text1"/>
          <w:sz w:val="24"/>
          <w:szCs w:val="24"/>
          <w:lang w:eastAsia="es-EC"/>
        </w:rPr>
        <w:t>hablar su mismo</w:t>
      </w:r>
      <w:r w:rsidR="00634BBC" w:rsidRPr="002D07D9">
        <w:rPr>
          <w:rFonts w:ascii="Times New Roman" w:eastAsia="Times New Roman" w:hAnsi="Times New Roman" w:cs="Times New Roman"/>
          <w:color w:val="000000" w:themeColor="text1"/>
          <w:sz w:val="24"/>
          <w:szCs w:val="24"/>
          <w:lang w:eastAsia="es-EC"/>
        </w:rPr>
        <w:t xml:space="preserve"> lenguaje </w:t>
      </w:r>
      <w:r w:rsidR="008B7191">
        <w:rPr>
          <w:rFonts w:ascii="Times New Roman" w:eastAsia="Times New Roman" w:hAnsi="Times New Roman" w:cs="Times New Roman"/>
          <w:color w:val="000000" w:themeColor="text1"/>
          <w:sz w:val="24"/>
          <w:szCs w:val="24"/>
          <w:lang w:eastAsia="es-EC"/>
        </w:rPr>
        <w:t>tratando de reconocer y adentrarse en su forma de vida con el fin de fomentar valores en la ciudadanía que permitan la transformación social.</w:t>
      </w:r>
    </w:p>
    <w:p w14:paraId="5EDAACFE" w14:textId="77777777" w:rsidR="00BB6DDF" w:rsidRPr="002D07D9" w:rsidRDefault="00BB6DD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F3D77BB" w14:textId="361BB2B2" w:rsidR="00634BBC" w:rsidRPr="002D07D9" w:rsidRDefault="008B1739"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2.1.</w:t>
      </w:r>
      <w:r w:rsidR="00B9479B" w:rsidRPr="002D07D9">
        <w:rPr>
          <w:rFonts w:ascii="Times New Roman" w:eastAsia="Times New Roman" w:hAnsi="Times New Roman" w:cs="Times New Roman"/>
          <w:b/>
          <w:color w:val="000000" w:themeColor="text1"/>
          <w:sz w:val="24"/>
          <w:szCs w:val="24"/>
          <w:lang w:eastAsia="es-EC"/>
        </w:rPr>
        <w:t xml:space="preserve">2. </w:t>
      </w:r>
      <w:r w:rsidR="00634BBC" w:rsidRPr="002D07D9">
        <w:rPr>
          <w:rFonts w:ascii="Times New Roman" w:eastAsia="Times New Roman" w:hAnsi="Times New Roman" w:cs="Times New Roman"/>
          <w:b/>
          <w:color w:val="000000" w:themeColor="text1"/>
          <w:sz w:val="24"/>
          <w:szCs w:val="24"/>
          <w:lang w:eastAsia="es-EC"/>
        </w:rPr>
        <w:t xml:space="preserve">Noción </w:t>
      </w:r>
      <w:r w:rsidR="00B06280" w:rsidRPr="002D07D9">
        <w:rPr>
          <w:rFonts w:ascii="Times New Roman" w:eastAsia="Times New Roman" w:hAnsi="Times New Roman" w:cs="Times New Roman"/>
          <w:b/>
          <w:color w:val="000000" w:themeColor="text1"/>
          <w:sz w:val="24"/>
          <w:szCs w:val="24"/>
          <w:lang w:eastAsia="es-EC"/>
        </w:rPr>
        <w:t>de forma narrativa</w:t>
      </w:r>
    </w:p>
    <w:p w14:paraId="691FA880" w14:textId="77777777" w:rsidR="00B9479B" w:rsidRPr="002D07D9" w:rsidRDefault="00B9479B"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5DCED6C" w14:textId="4541CAC0" w:rsidR="00634BBC"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En el contexto de una estrategia de intervención social, es posible definir la forma narrativa como el proceso selectivo, consciente e intencionado que tiene como objetivo igualar oportunidades entre los actores sociales. </w:t>
      </w:r>
      <w:r w:rsidR="008B7191">
        <w:rPr>
          <w:rFonts w:ascii="Times New Roman" w:eastAsia="Times New Roman" w:hAnsi="Times New Roman" w:cs="Times New Roman"/>
          <w:color w:val="000000" w:themeColor="text1"/>
          <w:sz w:val="24"/>
          <w:szCs w:val="24"/>
          <w:lang w:eastAsia="es-EC"/>
        </w:rPr>
        <w:t>Se dice que la forma narrativa es un proceso</w:t>
      </w:r>
      <w:r w:rsidRPr="002D07D9">
        <w:rPr>
          <w:rFonts w:ascii="Times New Roman" w:eastAsia="Times New Roman" w:hAnsi="Times New Roman" w:cs="Times New Roman"/>
          <w:color w:val="000000" w:themeColor="text1"/>
          <w:sz w:val="24"/>
          <w:szCs w:val="24"/>
          <w:lang w:eastAsia="es-EC"/>
        </w:rPr>
        <w:t xml:space="preserve"> selectivo ya que el criterio central es el de identificar y contribuir con la transformación de sectores sociales </w:t>
      </w:r>
      <w:r w:rsidR="008B7191">
        <w:rPr>
          <w:rFonts w:ascii="Times New Roman" w:eastAsia="Times New Roman" w:hAnsi="Times New Roman" w:cs="Times New Roman"/>
          <w:color w:val="000000" w:themeColor="text1"/>
          <w:sz w:val="24"/>
          <w:szCs w:val="24"/>
          <w:lang w:eastAsia="es-EC"/>
        </w:rPr>
        <w:t>marginados</w:t>
      </w:r>
      <w:r w:rsidRPr="002D07D9">
        <w:rPr>
          <w:rFonts w:ascii="Times New Roman" w:eastAsia="Times New Roman" w:hAnsi="Times New Roman" w:cs="Times New Roman"/>
          <w:color w:val="000000" w:themeColor="text1"/>
          <w:sz w:val="24"/>
          <w:szCs w:val="24"/>
          <w:lang w:eastAsia="es-EC"/>
        </w:rPr>
        <w:t>. Su transformación hace más equilibradas las relaciones de poder y quienes han sido excluidos tienen posibilidades de ser actores de su propio desarrollo.</w:t>
      </w:r>
    </w:p>
    <w:p w14:paraId="688FB08B" w14:textId="53666AE1" w:rsidR="00634BBC"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Etimológicamente</w:t>
      </w:r>
      <w:r w:rsidR="00367DDE" w:rsidRPr="002D07D9">
        <w:rPr>
          <w:rFonts w:ascii="Times New Roman" w:eastAsia="Times New Roman" w:hAnsi="Times New Roman" w:cs="Times New Roman"/>
          <w:color w:val="000000" w:themeColor="text1"/>
          <w:sz w:val="24"/>
          <w:szCs w:val="24"/>
          <w:lang w:eastAsia="es-EC"/>
        </w:rPr>
        <w:t>, forma narrativa</w:t>
      </w:r>
      <w:r w:rsidRPr="002D07D9">
        <w:rPr>
          <w:rFonts w:ascii="Times New Roman" w:eastAsia="Times New Roman" w:hAnsi="Times New Roman" w:cs="Times New Roman"/>
          <w:color w:val="000000" w:themeColor="text1"/>
          <w:sz w:val="24"/>
          <w:szCs w:val="24"/>
          <w:lang w:eastAsia="es-EC"/>
        </w:rPr>
        <w:t xml:space="preserve"> alude a permitir, capacitar, autorizar, o dar poder sobre algo o alguien o para hacer algo. A</w:t>
      </w:r>
      <w:r w:rsidR="004C03DA" w:rsidRPr="002D07D9">
        <w:rPr>
          <w:rFonts w:ascii="Times New Roman" w:eastAsia="Times New Roman" w:hAnsi="Times New Roman" w:cs="Times New Roman"/>
          <w:color w:val="000000" w:themeColor="text1"/>
          <w:sz w:val="24"/>
          <w:szCs w:val="24"/>
          <w:lang w:eastAsia="es-EC"/>
        </w:rPr>
        <w:t>ntes el</w:t>
      </w:r>
      <w:r w:rsidR="00C3440E" w:rsidRPr="002D07D9">
        <w:rPr>
          <w:rFonts w:ascii="Times New Roman" w:eastAsia="Times New Roman" w:hAnsi="Times New Roman" w:cs="Times New Roman"/>
          <w:color w:val="000000" w:themeColor="text1"/>
          <w:sz w:val="24"/>
          <w:szCs w:val="24"/>
          <w:lang w:eastAsia="es-EC"/>
        </w:rPr>
        <w:t xml:space="preserve"> Diccionario de Oxford</w:t>
      </w:r>
      <w:r w:rsidR="00472CF7" w:rsidRPr="002D07D9">
        <w:rPr>
          <w:rFonts w:ascii="Times New Roman" w:eastAsia="Times New Roman" w:hAnsi="Times New Roman" w:cs="Times New Roman"/>
          <w:color w:val="000000" w:themeColor="text1"/>
          <w:sz w:val="24"/>
          <w:szCs w:val="24"/>
          <w:lang w:eastAsia="es-EC"/>
        </w:rPr>
        <w:t xml:space="preserve"> </w:t>
      </w:r>
      <w:sdt>
        <w:sdtPr>
          <w:rPr>
            <w:rFonts w:ascii="Times New Roman" w:eastAsia="Times New Roman" w:hAnsi="Times New Roman" w:cs="Times New Roman"/>
            <w:color w:val="000000" w:themeColor="text1"/>
            <w:sz w:val="24"/>
            <w:szCs w:val="24"/>
            <w:lang w:eastAsia="es-EC"/>
          </w:rPr>
          <w:id w:val="683174668"/>
          <w:citation/>
        </w:sdtPr>
        <w:sdtContent>
          <w:r w:rsidR="001919CF" w:rsidRPr="002D07D9">
            <w:rPr>
              <w:rFonts w:ascii="Times New Roman" w:eastAsia="Times New Roman" w:hAnsi="Times New Roman" w:cs="Times New Roman"/>
              <w:color w:val="000000" w:themeColor="text1"/>
              <w:sz w:val="24"/>
              <w:szCs w:val="24"/>
              <w:lang w:eastAsia="es-EC"/>
            </w:rPr>
            <w:fldChar w:fldCharType="begin"/>
          </w:r>
          <w:r w:rsidR="001919CF" w:rsidRPr="002D07D9">
            <w:rPr>
              <w:rFonts w:ascii="Times New Roman" w:eastAsia="Times New Roman" w:hAnsi="Times New Roman" w:cs="Times New Roman"/>
              <w:color w:val="000000" w:themeColor="text1"/>
              <w:sz w:val="24"/>
              <w:szCs w:val="24"/>
              <w:lang w:val="es-ES" w:eastAsia="es-EC"/>
            </w:rPr>
            <w:instrText xml:space="preserve">CITATION Pre19 \n  \t  \l 3082 </w:instrText>
          </w:r>
          <w:r w:rsidR="001919CF"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val="es-ES" w:eastAsia="es-EC"/>
            </w:rPr>
            <w:t>(2019)</w:t>
          </w:r>
          <w:r w:rsidR="001919CF" w:rsidRPr="002D07D9">
            <w:rPr>
              <w:rFonts w:ascii="Times New Roman" w:eastAsia="Times New Roman" w:hAnsi="Times New Roman" w:cs="Times New Roman"/>
              <w:color w:val="000000" w:themeColor="text1"/>
              <w:sz w:val="24"/>
              <w:szCs w:val="24"/>
              <w:lang w:eastAsia="es-EC"/>
            </w:rPr>
            <w:fldChar w:fldCharType="end"/>
          </w:r>
        </w:sdtContent>
      </w:sdt>
      <w:r w:rsidR="00C3440E" w:rsidRPr="002D07D9">
        <w:rPr>
          <w:rStyle w:val="Refdecomentario"/>
        </w:rPr>
        <w:t xml:space="preserve"> </w:t>
      </w:r>
      <w:r w:rsidR="00C3440E" w:rsidRPr="002D07D9">
        <w:rPr>
          <w:rFonts w:ascii="Times New Roman" w:eastAsia="Times New Roman" w:hAnsi="Times New Roman" w:cs="Times New Roman"/>
          <w:color w:val="000000" w:themeColor="text1"/>
          <w:sz w:val="24"/>
          <w:szCs w:val="24"/>
          <w:lang w:eastAsia="es-EC"/>
        </w:rPr>
        <w:t xml:space="preserve">la </w:t>
      </w:r>
      <w:r w:rsidRPr="002D07D9">
        <w:rPr>
          <w:rFonts w:ascii="Times New Roman" w:eastAsia="Times New Roman" w:hAnsi="Times New Roman" w:cs="Times New Roman"/>
          <w:color w:val="000000" w:themeColor="text1"/>
          <w:sz w:val="24"/>
          <w:szCs w:val="24"/>
          <w:lang w:eastAsia="es-EC"/>
        </w:rPr>
        <w:t>consideraba como delegación de poder; ahora su defin</w:t>
      </w:r>
      <w:r w:rsidR="00472CF7" w:rsidRPr="002D07D9">
        <w:rPr>
          <w:rFonts w:ascii="Times New Roman" w:eastAsia="Times New Roman" w:hAnsi="Times New Roman" w:cs="Times New Roman"/>
          <w:color w:val="000000" w:themeColor="text1"/>
          <w:sz w:val="24"/>
          <w:szCs w:val="24"/>
          <w:lang w:eastAsia="es-EC"/>
        </w:rPr>
        <w:t xml:space="preserve">ición considera empoderar como to </w:t>
      </w:r>
      <w:proofErr w:type="spellStart"/>
      <w:r w:rsidR="00472CF7" w:rsidRPr="002D07D9">
        <w:rPr>
          <w:rFonts w:ascii="Times New Roman" w:eastAsia="Times New Roman" w:hAnsi="Times New Roman" w:cs="Times New Roman"/>
          <w:i/>
          <w:color w:val="000000" w:themeColor="text1"/>
          <w:sz w:val="24"/>
          <w:szCs w:val="24"/>
          <w:lang w:eastAsia="es-EC"/>
        </w:rPr>
        <w:t>enable</w:t>
      </w:r>
      <w:proofErr w:type="spellEnd"/>
      <w:r w:rsidRPr="002D07D9">
        <w:rPr>
          <w:rFonts w:ascii="Times New Roman" w:eastAsia="Times New Roman" w:hAnsi="Times New Roman" w:cs="Times New Roman"/>
          <w:i/>
          <w:color w:val="000000" w:themeColor="text1"/>
          <w:sz w:val="24"/>
          <w:szCs w:val="24"/>
          <w:lang w:eastAsia="es-EC"/>
        </w:rPr>
        <w:t>:</w:t>
      </w:r>
      <w:r w:rsidRPr="002D07D9">
        <w:rPr>
          <w:rFonts w:ascii="Times New Roman" w:eastAsia="Times New Roman" w:hAnsi="Times New Roman" w:cs="Times New Roman"/>
          <w:color w:val="000000" w:themeColor="text1"/>
          <w:sz w:val="24"/>
          <w:szCs w:val="24"/>
          <w:lang w:eastAsia="es-EC"/>
        </w:rPr>
        <w:t xml:space="preserve"> permitir a uno hacer algo, o capacitar a uno a hacer algo. Conceptualmente, se refiere al proceso o mecanismo a través del cual personas, organizaciones o comunidades adquieren control o dominio sobre asuntos o temas de interés que le son propios </w:t>
      </w:r>
      <w:sdt>
        <w:sdtPr>
          <w:rPr>
            <w:rFonts w:ascii="Times New Roman" w:eastAsia="Times New Roman" w:hAnsi="Times New Roman" w:cs="Times New Roman"/>
            <w:color w:val="000000" w:themeColor="text1"/>
            <w:sz w:val="24"/>
            <w:szCs w:val="24"/>
            <w:lang w:eastAsia="es-EC"/>
          </w:rPr>
          <w:id w:val="1422445334"/>
          <w:citation/>
        </w:sdtPr>
        <w:sdtContent>
          <w:r w:rsidR="0091676C" w:rsidRPr="002D07D9">
            <w:rPr>
              <w:rFonts w:ascii="Times New Roman" w:eastAsia="Times New Roman" w:hAnsi="Times New Roman" w:cs="Times New Roman"/>
              <w:color w:val="000000" w:themeColor="text1"/>
              <w:sz w:val="24"/>
              <w:szCs w:val="24"/>
              <w:lang w:eastAsia="es-EC"/>
            </w:rPr>
            <w:fldChar w:fldCharType="begin"/>
          </w:r>
          <w:r w:rsidR="00BD2D02" w:rsidRPr="002D07D9">
            <w:rPr>
              <w:rFonts w:ascii="Times New Roman" w:eastAsia="Times New Roman" w:hAnsi="Times New Roman" w:cs="Times New Roman"/>
              <w:color w:val="000000" w:themeColor="text1"/>
              <w:sz w:val="24"/>
              <w:szCs w:val="24"/>
              <w:lang w:eastAsia="es-EC"/>
            </w:rPr>
            <w:instrText xml:space="preserve">CITATION Vid16 \t  \l 12298 </w:instrText>
          </w:r>
          <w:r w:rsidR="0091676C"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(Sánchez, 2016)</w:t>
          </w:r>
          <w:r w:rsidR="0091676C" w:rsidRPr="002D07D9">
            <w:rPr>
              <w:rFonts w:ascii="Times New Roman" w:eastAsia="Times New Roman" w:hAnsi="Times New Roman" w:cs="Times New Roman"/>
              <w:color w:val="000000" w:themeColor="text1"/>
              <w:sz w:val="24"/>
              <w:szCs w:val="24"/>
              <w:lang w:eastAsia="es-EC"/>
            </w:rPr>
            <w:fldChar w:fldCharType="end"/>
          </w:r>
        </w:sdtContent>
      </w:sdt>
      <w:r w:rsidR="00472CF7" w:rsidRPr="002D07D9">
        <w:rPr>
          <w:rFonts w:ascii="Times New Roman" w:eastAsia="Times New Roman" w:hAnsi="Times New Roman" w:cs="Times New Roman"/>
          <w:color w:val="000000" w:themeColor="text1"/>
          <w:sz w:val="24"/>
          <w:szCs w:val="24"/>
          <w:lang w:eastAsia="es-EC"/>
        </w:rPr>
        <w:t>.</w:t>
      </w:r>
    </w:p>
    <w:p w14:paraId="76DC3907" w14:textId="7662B138" w:rsidR="00634BBC"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lastRenderedPageBreak/>
        <w:t>En l</w:t>
      </w:r>
      <w:r w:rsidR="00D87E50">
        <w:rPr>
          <w:rFonts w:ascii="Times New Roman" w:eastAsia="Times New Roman" w:hAnsi="Times New Roman" w:cs="Times New Roman"/>
          <w:color w:val="000000" w:themeColor="text1"/>
          <w:sz w:val="24"/>
          <w:szCs w:val="24"/>
          <w:lang w:eastAsia="es-EC"/>
        </w:rPr>
        <w:t>as teorías sobre motivación en p</w:t>
      </w:r>
      <w:r w:rsidRPr="002D07D9">
        <w:rPr>
          <w:rFonts w:ascii="Times New Roman" w:eastAsia="Times New Roman" w:hAnsi="Times New Roman" w:cs="Times New Roman"/>
          <w:color w:val="000000" w:themeColor="text1"/>
          <w:sz w:val="24"/>
          <w:szCs w:val="24"/>
          <w:lang w:eastAsia="es-EC"/>
        </w:rPr>
        <w:t>sicología, el poder y el control son factores internos del individuo a tener en cuenta. De acuerdo con</w:t>
      </w:r>
      <w:r w:rsidR="00E125BE" w:rsidRPr="002D07D9">
        <w:rPr>
          <w:rFonts w:ascii="Times New Roman" w:eastAsia="Times New Roman" w:hAnsi="Times New Roman" w:cs="Times New Roman"/>
          <w:color w:val="000000" w:themeColor="text1"/>
          <w:sz w:val="24"/>
          <w:szCs w:val="24"/>
          <w:lang w:eastAsia="es-EC"/>
        </w:rPr>
        <w:t xml:space="preserve"> </w:t>
      </w:r>
      <w:proofErr w:type="spellStart"/>
      <w:r w:rsidR="00E125BE" w:rsidRPr="002D07D9">
        <w:rPr>
          <w:rFonts w:ascii="Times New Roman" w:eastAsia="Times New Roman" w:hAnsi="Times New Roman" w:cs="Times New Roman"/>
          <w:color w:val="000000" w:themeColor="text1"/>
          <w:sz w:val="24"/>
          <w:szCs w:val="24"/>
          <w:lang w:eastAsia="es-EC"/>
        </w:rPr>
        <w:t>McClelland</w:t>
      </w:r>
      <w:proofErr w:type="spellEnd"/>
      <w:r w:rsidRPr="002D07D9">
        <w:rPr>
          <w:rFonts w:ascii="Times New Roman" w:eastAsia="Times New Roman" w:hAnsi="Times New Roman" w:cs="Times New Roman"/>
          <w:color w:val="000000" w:themeColor="text1"/>
          <w:sz w:val="24"/>
          <w:szCs w:val="24"/>
          <w:lang w:eastAsia="es-EC"/>
        </w:rPr>
        <w:t xml:space="preserve"> </w:t>
      </w:r>
      <w:sdt>
        <w:sdtPr>
          <w:rPr>
            <w:rFonts w:ascii="Times New Roman" w:eastAsia="Times New Roman" w:hAnsi="Times New Roman" w:cs="Times New Roman"/>
            <w:color w:val="000000" w:themeColor="text1"/>
            <w:sz w:val="24"/>
            <w:szCs w:val="24"/>
            <w:lang w:eastAsia="es-EC"/>
          </w:rPr>
          <w:id w:val="-1202703967"/>
          <w:citation/>
        </w:sdtPr>
        <w:sdtContent>
          <w:r w:rsidR="00C11DE2" w:rsidRPr="002D07D9">
            <w:rPr>
              <w:rFonts w:ascii="Times New Roman" w:eastAsia="Times New Roman" w:hAnsi="Times New Roman" w:cs="Times New Roman"/>
              <w:color w:val="000000" w:themeColor="text1"/>
              <w:sz w:val="24"/>
              <w:szCs w:val="24"/>
              <w:lang w:eastAsia="es-EC"/>
            </w:rPr>
            <w:fldChar w:fldCharType="begin"/>
          </w:r>
          <w:r w:rsidR="00E125BE" w:rsidRPr="002D07D9">
            <w:rPr>
              <w:rFonts w:ascii="Times New Roman" w:eastAsia="Times New Roman" w:hAnsi="Times New Roman" w:cs="Times New Roman"/>
              <w:color w:val="000000" w:themeColor="text1"/>
              <w:sz w:val="24"/>
              <w:szCs w:val="24"/>
              <w:lang w:eastAsia="es-EC"/>
            </w:rPr>
            <w:instrText xml:space="preserve">CITATION McC75 \n  \t  \l 12298 </w:instrText>
          </w:r>
          <w:r w:rsidR="00C11DE2"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(1975)</w:t>
          </w:r>
          <w:r w:rsidR="00C11DE2" w:rsidRPr="002D07D9">
            <w:rPr>
              <w:rFonts w:ascii="Times New Roman" w:eastAsia="Times New Roman" w:hAnsi="Times New Roman" w:cs="Times New Roman"/>
              <w:color w:val="000000" w:themeColor="text1"/>
              <w:sz w:val="24"/>
              <w:szCs w:val="24"/>
              <w:lang w:eastAsia="es-EC"/>
            </w:rPr>
            <w:fldChar w:fldCharType="end"/>
          </w:r>
        </w:sdtContent>
      </w:sdt>
      <w:r w:rsidRPr="002D07D9">
        <w:rPr>
          <w:rFonts w:ascii="Times New Roman" w:eastAsia="Times New Roman" w:hAnsi="Times New Roman" w:cs="Times New Roman"/>
          <w:color w:val="000000" w:themeColor="text1"/>
          <w:sz w:val="24"/>
          <w:szCs w:val="24"/>
          <w:lang w:eastAsia="es-EC"/>
        </w:rPr>
        <w:t xml:space="preserve"> los individuos tienen una necesidad de sentir poder, entendido como la capacidad de influenciar y controlar a otros. </w:t>
      </w:r>
      <w:proofErr w:type="spellStart"/>
      <w:r w:rsidRPr="002D07D9">
        <w:rPr>
          <w:rFonts w:ascii="Times New Roman" w:eastAsia="Times New Roman" w:hAnsi="Times New Roman" w:cs="Times New Roman"/>
          <w:color w:val="000000" w:themeColor="text1"/>
          <w:sz w:val="24"/>
          <w:szCs w:val="24"/>
          <w:lang w:eastAsia="es-EC"/>
        </w:rPr>
        <w:t>Deci</w:t>
      </w:r>
      <w:proofErr w:type="spellEnd"/>
      <w:r w:rsidRPr="002D07D9">
        <w:rPr>
          <w:rFonts w:ascii="Times New Roman" w:eastAsia="Times New Roman" w:hAnsi="Times New Roman" w:cs="Times New Roman"/>
          <w:color w:val="000000" w:themeColor="text1"/>
          <w:sz w:val="24"/>
          <w:szCs w:val="24"/>
          <w:lang w:eastAsia="es-EC"/>
        </w:rPr>
        <w:t xml:space="preserve"> </w:t>
      </w:r>
      <w:sdt>
        <w:sdtPr>
          <w:rPr>
            <w:rFonts w:ascii="Times New Roman" w:eastAsia="Times New Roman" w:hAnsi="Times New Roman" w:cs="Times New Roman"/>
            <w:color w:val="000000" w:themeColor="text1"/>
            <w:sz w:val="24"/>
            <w:szCs w:val="24"/>
            <w:lang w:eastAsia="es-EC"/>
          </w:rPr>
          <w:id w:val="823626335"/>
          <w:citation/>
        </w:sdtPr>
        <w:sdtContent>
          <w:r w:rsidR="00AF6E0C" w:rsidRPr="002D07D9">
            <w:rPr>
              <w:rFonts w:ascii="Times New Roman" w:eastAsia="Times New Roman" w:hAnsi="Times New Roman" w:cs="Times New Roman"/>
              <w:color w:val="000000" w:themeColor="text1"/>
              <w:sz w:val="24"/>
              <w:szCs w:val="24"/>
              <w:lang w:eastAsia="es-EC"/>
            </w:rPr>
            <w:fldChar w:fldCharType="begin"/>
          </w:r>
          <w:r w:rsidR="00AF6E0C" w:rsidRPr="002D07D9">
            <w:rPr>
              <w:rFonts w:ascii="Times New Roman" w:eastAsia="Times New Roman" w:hAnsi="Times New Roman" w:cs="Times New Roman"/>
              <w:color w:val="000000" w:themeColor="text1"/>
              <w:sz w:val="24"/>
              <w:szCs w:val="24"/>
              <w:lang w:eastAsia="es-EC"/>
            </w:rPr>
            <w:instrText xml:space="preserve">CITATION Dec75 \n  \t  \l 12298 </w:instrText>
          </w:r>
          <w:r w:rsidR="00AF6E0C"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(1975)</w:t>
          </w:r>
          <w:r w:rsidR="00AF6E0C" w:rsidRPr="002D07D9">
            <w:rPr>
              <w:rFonts w:ascii="Times New Roman" w:eastAsia="Times New Roman" w:hAnsi="Times New Roman" w:cs="Times New Roman"/>
              <w:color w:val="000000" w:themeColor="text1"/>
              <w:sz w:val="24"/>
              <w:szCs w:val="24"/>
              <w:lang w:eastAsia="es-EC"/>
            </w:rPr>
            <w:fldChar w:fldCharType="end"/>
          </w:r>
        </w:sdtContent>
      </w:sdt>
      <w:r w:rsidR="00AF6E0C"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lo cataloga como la posibilidad de autodeterminación y</w:t>
      </w:r>
      <w:r w:rsidR="00472CF7" w:rsidRPr="002D07D9">
        <w:rPr>
          <w:rFonts w:ascii="Times New Roman" w:eastAsia="Times New Roman" w:hAnsi="Times New Roman" w:cs="Times New Roman"/>
          <w:color w:val="000000" w:themeColor="text1"/>
          <w:sz w:val="24"/>
          <w:szCs w:val="24"/>
          <w:lang w:eastAsia="es-EC"/>
        </w:rPr>
        <w:t xml:space="preserve"> Bandura (2015)</w:t>
      </w:r>
      <w:r w:rsidR="004C03DA" w:rsidRPr="002D07D9">
        <w:rPr>
          <w:rFonts w:ascii="Times New Roman" w:eastAsia="Times New Roman" w:hAnsi="Times New Roman" w:cs="Times New Roman"/>
          <w:color w:val="000000" w:themeColor="text1"/>
          <w:sz w:val="24"/>
          <w:szCs w:val="24"/>
          <w:lang w:eastAsia="es-EC"/>
        </w:rPr>
        <w:t xml:space="preserve"> lo considera</w:t>
      </w:r>
      <w:r w:rsidRPr="002D07D9">
        <w:rPr>
          <w:rFonts w:ascii="Times New Roman" w:eastAsia="Times New Roman" w:hAnsi="Times New Roman" w:cs="Times New Roman"/>
          <w:color w:val="000000" w:themeColor="text1"/>
          <w:sz w:val="24"/>
          <w:szCs w:val="24"/>
          <w:lang w:eastAsia="es-EC"/>
        </w:rPr>
        <w:t xml:space="preserve"> como l</w:t>
      </w:r>
      <w:r w:rsidR="00472CF7" w:rsidRPr="002D07D9">
        <w:rPr>
          <w:rFonts w:ascii="Times New Roman" w:eastAsia="Times New Roman" w:hAnsi="Times New Roman" w:cs="Times New Roman"/>
          <w:color w:val="000000" w:themeColor="text1"/>
          <w:sz w:val="24"/>
          <w:szCs w:val="24"/>
          <w:lang w:eastAsia="es-EC"/>
        </w:rPr>
        <w:t xml:space="preserve">as creencias en la autoeficacia. </w:t>
      </w:r>
      <w:r w:rsidRPr="002D07D9">
        <w:rPr>
          <w:rFonts w:ascii="Times New Roman" w:eastAsia="Times New Roman" w:hAnsi="Times New Roman" w:cs="Times New Roman"/>
          <w:color w:val="000000" w:themeColor="text1"/>
          <w:sz w:val="24"/>
          <w:szCs w:val="24"/>
          <w:lang w:eastAsia="es-EC"/>
        </w:rPr>
        <w:t>Dentro de esta perspectiva</w:t>
      </w:r>
      <w:r w:rsidR="00D87E50">
        <w:rPr>
          <w:rFonts w:ascii="Times New Roman" w:eastAsia="Times New Roman" w:hAnsi="Times New Roman" w:cs="Times New Roman"/>
          <w:color w:val="000000" w:themeColor="text1"/>
          <w:sz w:val="24"/>
          <w:szCs w:val="24"/>
          <w:lang w:eastAsia="es-EC"/>
        </w:rPr>
        <w:t>,</w:t>
      </w:r>
      <w:r w:rsidRPr="002D07D9">
        <w:rPr>
          <w:rFonts w:ascii="Times New Roman" w:eastAsia="Times New Roman" w:hAnsi="Times New Roman" w:cs="Times New Roman"/>
          <w:color w:val="000000" w:themeColor="text1"/>
          <w:sz w:val="24"/>
          <w:szCs w:val="24"/>
          <w:lang w:eastAsia="es-EC"/>
        </w:rPr>
        <w:t xml:space="preserve"> el tema </w:t>
      </w:r>
      <w:r w:rsidR="004C03DA" w:rsidRPr="002D07D9">
        <w:rPr>
          <w:rFonts w:ascii="Times New Roman" w:eastAsia="Times New Roman" w:hAnsi="Times New Roman" w:cs="Times New Roman"/>
          <w:color w:val="000000" w:themeColor="text1"/>
          <w:sz w:val="24"/>
          <w:szCs w:val="24"/>
          <w:lang w:eastAsia="es-EC"/>
        </w:rPr>
        <w:t>se refiere a</w:t>
      </w:r>
      <w:r w:rsidRPr="002D07D9">
        <w:rPr>
          <w:rFonts w:ascii="Times New Roman" w:eastAsia="Times New Roman" w:hAnsi="Times New Roman" w:cs="Times New Roman"/>
          <w:color w:val="000000" w:themeColor="text1"/>
          <w:sz w:val="24"/>
          <w:szCs w:val="24"/>
          <w:lang w:eastAsia="es-EC"/>
        </w:rPr>
        <w:t xml:space="preserve"> una motivación y disposición interna hacia el poder.</w:t>
      </w:r>
    </w:p>
    <w:p w14:paraId="329F30DE" w14:textId="548AAAB5" w:rsidR="00D0705D"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Desde los estudios sobre organizaciones, </w:t>
      </w:r>
      <w:proofErr w:type="spellStart"/>
      <w:r w:rsidRPr="002D07D9">
        <w:rPr>
          <w:rFonts w:ascii="Times New Roman" w:eastAsia="Times New Roman" w:hAnsi="Times New Roman" w:cs="Times New Roman"/>
          <w:color w:val="000000" w:themeColor="text1"/>
          <w:sz w:val="24"/>
          <w:szCs w:val="24"/>
          <w:lang w:eastAsia="es-EC"/>
        </w:rPr>
        <w:t>Conger</w:t>
      </w:r>
      <w:proofErr w:type="spellEnd"/>
      <w:r w:rsidRPr="002D07D9">
        <w:rPr>
          <w:rFonts w:ascii="Times New Roman" w:eastAsia="Times New Roman" w:hAnsi="Times New Roman" w:cs="Times New Roman"/>
          <w:color w:val="000000" w:themeColor="text1"/>
          <w:sz w:val="24"/>
          <w:szCs w:val="24"/>
          <w:lang w:eastAsia="es-EC"/>
        </w:rPr>
        <w:t xml:space="preserve"> y </w:t>
      </w:r>
      <w:proofErr w:type="spellStart"/>
      <w:r w:rsidRPr="002D07D9">
        <w:rPr>
          <w:rFonts w:ascii="Times New Roman" w:eastAsia="Times New Roman" w:hAnsi="Times New Roman" w:cs="Times New Roman"/>
          <w:color w:val="000000" w:themeColor="text1"/>
          <w:sz w:val="24"/>
          <w:szCs w:val="24"/>
          <w:lang w:eastAsia="es-EC"/>
        </w:rPr>
        <w:t>Kanungo</w:t>
      </w:r>
      <w:proofErr w:type="spellEnd"/>
      <w:r w:rsidRPr="002D07D9">
        <w:rPr>
          <w:rFonts w:ascii="Times New Roman" w:eastAsia="Times New Roman" w:hAnsi="Times New Roman" w:cs="Times New Roman"/>
          <w:color w:val="000000" w:themeColor="text1"/>
          <w:sz w:val="24"/>
          <w:szCs w:val="24"/>
          <w:lang w:eastAsia="es-EC"/>
        </w:rPr>
        <w:t xml:space="preserve"> </w:t>
      </w:r>
      <w:sdt>
        <w:sdtPr>
          <w:rPr>
            <w:rFonts w:ascii="Times New Roman" w:eastAsia="Times New Roman" w:hAnsi="Times New Roman" w:cs="Times New Roman"/>
            <w:color w:val="000000" w:themeColor="text1"/>
            <w:sz w:val="24"/>
            <w:szCs w:val="24"/>
            <w:lang w:eastAsia="es-EC"/>
          </w:rPr>
          <w:id w:val="-127941036"/>
          <w:citation/>
        </w:sdtPr>
        <w:sdtContent>
          <w:r w:rsidR="00CD598A" w:rsidRPr="002D07D9">
            <w:rPr>
              <w:rFonts w:ascii="Times New Roman" w:eastAsia="Times New Roman" w:hAnsi="Times New Roman" w:cs="Times New Roman"/>
              <w:color w:val="000000" w:themeColor="text1"/>
              <w:sz w:val="24"/>
              <w:szCs w:val="24"/>
              <w:lang w:eastAsia="es-EC"/>
            </w:rPr>
            <w:fldChar w:fldCharType="begin"/>
          </w:r>
          <w:r w:rsidR="00CD598A" w:rsidRPr="002D07D9">
            <w:rPr>
              <w:rFonts w:ascii="Times New Roman" w:eastAsia="Times New Roman" w:hAnsi="Times New Roman" w:cs="Times New Roman"/>
              <w:color w:val="000000" w:themeColor="text1"/>
              <w:sz w:val="24"/>
              <w:szCs w:val="24"/>
              <w:lang w:eastAsia="es-EC"/>
            </w:rPr>
            <w:instrText xml:space="preserve">CITATION Kan00 \n  \t  \l 12298 </w:instrText>
          </w:r>
          <w:r w:rsidR="00CD598A"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(2000)</w:t>
          </w:r>
          <w:r w:rsidR="00CD598A" w:rsidRPr="002D07D9">
            <w:rPr>
              <w:rFonts w:ascii="Times New Roman" w:eastAsia="Times New Roman" w:hAnsi="Times New Roman" w:cs="Times New Roman"/>
              <w:color w:val="000000" w:themeColor="text1"/>
              <w:sz w:val="24"/>
              <w:szCs w:val="24"/>
              <w:lang w:eastAsia="es-EC"/>
            </w:rPr>
            <w:fldChar w:fldCharType="end"/>
          </w:r>
        </w:sdtContent>
      </w:sdt>
      <w:r w:rsidRPr="002D07D9">
        <w:rPr>
          <w:rFonts w:ascii="Times New Roman" w:eastAsia="Times New Roman" w:hAnsi="Times New Roman" w:cs="Times New Roman"/>
          <w:color w:val="000000" w:themeColor="text1"/>
          <w:sz w:val="24"/>
          <w:szCs w:val="24"/>
          <w:lang w:eastAsia="es-EC"/>
        </w:rPr>
        <w:t xml:space="preserve"> plantean como</w:t>
      </w:r>
      <w:r w:rsidR="00472CF7" w:rsidRPr="002D07D9">
        <w:rPr>
          <w:rFonts w:ascii="Times New Roman" w:eastAsia="Times New Roman" w:hAnsi="Times New Roman" w:cs="Times New Roman"/>
          <w:color w:val="000000" w:themeColor="text1"/>
          <w:sz w:val="24"/>
          <w:szCs w:val="24"/>
          <w:lang w:eastAsia="es-EC"/>
        </w:rPr>
        <w:t xml:space="preserve"> la forma narrativa ha sido un </w:t>
      </w:r>
      <w:r w:rsidR="00472CF7" w:rsidRPr="002D07D9">
        <w:rPr>
          <w:rFonts w:ascii="Times New Roman" w:eastAsia="Times New Roman" w:hAnsi="Times New Roman" w:cs="Times New Roman"/>
          <w:i/>
          <w:color w:val="000000" w:themeColor="text1"/>
          <w:sz w:val="24"/>
          <w:szCs w:val="24"/>
          <w:lang w:eastAsia="es-EC"/>
        </w:rPr>
        <w:t>constructo</w:t>
      </w:r>
      <w:r w:rsidR="00472CF7"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estudiado para explicar la efica</w:t>
      </w:r>
      <w:r w:rsidR="004C03DA" w:rsidRPr="002D07D9">
        <w:rPr>
          <w:rFonts w:ascii="Times New Roman" w:eastAsia="Times New Roman" w:hAnsi="Times New Roman" w:cs="Times New Roman"/>
          <w:color w:val="000000" w:themeColor="text1"/>
          <w:sz w:val="24"/>
          <w:szCs w:val="24"/>
          <w:lang w:eastAsia="es-EC"/>
        </w:rPr>
        <w:t>cia organizacional. Es utilizada</w:t>
      </w:r>
      <w:r w:rsidRPr="002D07D9">
        <w:rPr>
          <w:rFonts w:ascii="Times New Roman" w:eastAsia="Times New Roman" w:hAnsi="Times New Roman" w:cs="Times New Roman"/>
          <w:color w:val="000000" w:themeColor="text1"/>
          <w:sz w:val="24"/>
          <w:szCs w:val="24"/>
          <w:lang w:eastAsia="es-EC"/>
        </w:rPr>
        <w:t xml:space="preserve"> como una aproximación a la descripción del estilo de liderazgo; como un factor influyente tanto en el proceso de cambio como en el estilo directivo de las organizaciones </w:t>
      </w:r>
      <w:sdt>
        <w:sdtPr>
          <w:rPr>
            <w:rFonts w:ascii="Times New Roman" w:eastAsia="Times New Roman" w:hAnsi="Times New Roman" w:cs="Times New Roman"/>
            <w:color w:val="000000" w:themeColor="text1"/>
            <w:sz w:val="24"/>
            <w:szCs w:val="24"/>
            <w:lang w:eastAsia="es-EC"/>
          </w:rPr>
          <w:id w:val="13814684"/>
          <w:citation/>
        </w:sdtPr>
        <w:sdtContent>
          <w:r w:rsidR="008D3C7A" w:rsidRPr="002D07D9">
            <w:rPr>
              <w:rFonts w:ascii="Times New Roman" w:eastAsia="Times New Roman" w:hAnsi="Times New Roman" w:cs="Times New Roman"/>
              <w:color w:val="000000" w:themeColor="text1"/>
              <w:sz w:val="24"/>
              <w:szCs w:val="24"/>
              <w:lang w:eastAsia="es-EC"/>
            </w:rPr>
            <w:fldChar w:fldCharType="begin"/>
          </w:r>
          <w:r w:rsidR="008D3C7A" w:rsidRPr="002D07D9">
            <w:rPr>
              <w:rFonts w:ascii="Times New Roman" w:eastAsia="Times New Roman" w:hAnsi="Times New Roman" w:cs="Times New Roman"/>
              <w:color w:val="000000" w:themeColor="text1"/>
              <w:sz w:val="24"/>
              <w:szCs w:val="24"/>
              <w:lang w:eastAsia="es-EC"/>
            </w:rPr>
            <w:instrText xml:space="preserve">CITATION Spr02 \l 12298 </w:instrText>
          </w:r>
          <w:r w:rsidR="008D3C7A"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(Spreitzer, Bennis, &amp; Cummins, 2002)</w:t>
          </w:r>
          <w:r w:rsidR="008D3C7A" w:rsidRPr="002D07D9">
            <w:rPr>
              <w:rFonts w:ascii="Times New Roman" w:eastAsia="Times New Roman" w:hAnsi="Times New Roman" w:cs="Times New Roman"/>
              <w:color w:val="000000" w:themeColor="text1"/>
              <w:sz w:val="24"/>
              <w:szCs w:val="24"/>
              <w:lang w:eastAsia="es-EC"/>
            </w:rPr>
            <w:fldChar w:fldCharType="end"/>
          </w:r>
        </w:sdtContent>
      </w:sdt>
      <w:r w:rsidRPr="002D07D9">
        <w:rPr>
          <w:rFonts w:ascii="Times New Roman" w:eastAsia="Times New Roman" w:hAnsi="Times New Roman" w:cs="Times New Roman"/>
          <w:color w:val="000000" w:themeColor="text1"/>
          <w:sz w:val="24"/>
          <w:szCs w:val="24"/>
          <w:lang w:eastAsia="es-EC"/>
        </w:rPr>
        <w:t xml:space="preserve">. </w:t>
      </w:r>
    </w:p>
    <w:p w14:paraId="7423987A" w14:textId="1677D051" w:rsidR="00634BBC" w:rsidRPr="002D07D9" w:rsidRDefault="00D0705D"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En cuanto a </w:t>
      </w:r>
      <w:r w:rsidR="00634BBC" w:rsidRPr="002D07D9">
        <w:rPr>
          <w:rFonts w:ascii="Times New Roman" w:eastAsia="Times New Roman" w:hAnsi="Times New Roman" w:cs="Times New Roman"/>
          <w:color w:val="000000" w:themeColor="text1"/>
          <w:sz w:val="24"/>
          <w:szCs w:val="24"/>
          <w:lang w:eastAsia="es-EC"/>
        </w:rPr>
        <w:t>la perspectiva comunitaria, la forma narrativa se utiliza para estudiar procesos de trabajo con grupos minoritari</w:t>
      </w:r>
      <w:r w:rsidRPr="002D07D9">
        <w:rPr>
          <w:rFonts w:ascii="Times New Roman" w:eastAsia="Times New Roman" w:hAnsi="Times New Roman" w:cs="Times New Roman"/>
          <w:color w:val="000000" w:themeColor="text1"/>
          <w:sz w:val="24"/>
          <w:szCs w:val="24"/>
          <w:lang w:eastAsia="es-EC"/>
        </w:rPr>
        <w:t xml:space="preserve">os, </w:t>
      </w:r>
      <w:r w:rsidRPr="002D07D9">
        <w:rPr>
          <w:rFonts w:ascii="Times New Roman" w:eastAsia="Times New Roman" w:hAnsi="Times New Roman" w:cs="Times New Roman"/>
          <w:i/>
          <w:color w:val="000000" w:themeColor="text1"/>
          <w:sz w:val="24"/>
          <w:szCs w:val="24"/>
          <w:lang w:eastAsia="es-EC"/>
        </w:rPr>
        <w:t>no empoderados</w:t>
      </w:r>
      <w:r w:rsidR="00634BBC" w:rsidRPr="002D07D9">
        <w:rPr>
          <w:rFonts w:ascii="Times New Roman" w:eastAsia="Times New Roman" w:hAnsi="Times New Roman" w:cs="Times New Roman"/>
          <w:color w:val="000000" w:themeColor="text1"/>
          <w:sz w:val="24"/>
          <w:szCs w:val="24"/>
          <w:lang w:eastAsia="es-EC"/>
        </w:rPr>
        <w:t xml:space="preserve"> (mujere</w:t>
      </w:r>
      <w:r w:rsidR="004C03DA" w:rsidRPr="002D07D9">
        <w:rPr>
          <w:rFonts w:ascii="Times New Roman" w:eastAsia="Times New Roman" w:hAnsi="Times New Roman" w:cs="Times New Roman"/>
          <w:color w:val="000000" w:themeColor="text1"/>
          <w:sz w:val="24"/>
          <w:szCs w:val="24"/>
          <w:lang w:eastAsia="es-EC"/>
        </w:rPr>
        <w:t>s, pobres, etc.). Es considerada</w:t>
      </w:r>
      <w:r w:rsidR="00634BBC" w:rsidRPr="002D07D9">
        <w:rPr>
          <w:rFonts w:ascii="Times New Roman" w:eastAsia="Times New Roman" w:hAnsi="Times New Roman" w:cs="Times New Roman"/>
          <w:color w:val="000000" w:themeColor="text1"/>
          <w:sz w:val="24"/>
          <w:szCs w:val="24"/>
          <w:lang w:eastAsia="es-EC"/>
        </w:rPr>
        <w:t xml:space="preserve"> por las agenci</w:t>
      </w:r>
      <w:r w:rsidR="00D87E50">
        <w:rPr>
          <w:rFonts w:ascii="Times New Roman" w:eastAsia="Times New Roman" w:hAnsi="Times New Roman" w:cs="Times New Roman"/>
          <w:color w:val="000000" w:themeColor="text1"/>
          <w:sz w:val="24"/>
          <w:szCs w:val="24"/>
          <w:lang w:eastAsia="es-EC"/>
        </w:rPr>
        <w:t>as multilaterales de desarrollo</w:t>
      </w:r>
      <w:r w:rsidR="00634BBC" w:rsidRPr="002D07D9">
        <w:rPr>
          <w:rFonts w:ascii="Times New Roman" w:eastAsia="Times New Roman" w:hAnsi="Times New Roman" w:cs="Times New Roman"/>
          <w:color w:val="000000" w:themeColor="text1"/>
          <w:sz w:val="24"/>
          <w:szCs w:val="24"/>
          <w:lang w:eastAsia="es-EC"/>
        </w:rPr>
        <w:t xml:space="preserve"> como un componente fundamental en las estrategias de erradicación de la pobreza (Banco Mundial, 2001; CEPAL, 2001).</w:t>
      </w:r>
    </w:p>
    <w:p w14:paraId="149D7789" w14:textId="1C1B672C" w:rsidR="00634BBC" w:rsidRPr="002D07D9" w:rsidRDefault="00634BBC"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7FF75F1" w14:textId="3178B156" w:rsidR="00634BBC" w:rsidRPr="002766DA" w:rsidRDefault="008B1739"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766DA">
        <w:rPr>
          <w:rFonts w:ascii="Times New Roman" w:eastAsia="Times New Roman" w:hAnsi="Times New Roman" w:cs="Times New Roman"/>
          <w:b/>
          <w:color w:val="000000" w:themeColor="text1"/>
          <w:sz w:val="24"/>
          <w:szCs w:val="24"/>
          <w:lang w:eastAsia="es-EC"/>
        </w:rPr>
        <w:t>2.1.</w:t>
      </w:r>
      <w:r w:rsidR="00E85242" w:rsidRPr="002766DA">
        <w:rPr>
          <w:rFonts w:ascii="Times New Roman" w:eastAsia="Times New Roman" w:hAnsi="Times New Roman" w:cs="Times New Roman"/>
          <w:b/>
          <w:color w:val="000000" w:themeColor="text1"/>
          <w:sz w:val="24"/>
          <w:szCs w:val="24"/>
          <w:lang w:eastAsia="es-EC"/>
        </w:rPr>
        <w:t>3</w:t>
      </w:r>
      <w:r w:rsidR="00B9479B" w:rsidRPr="002766DA">
        <w:rPr>
          <w:rFonts w:ascii="Times New Roman" w:eastAsia="Times New Roman" w:hAnsi="Times New Roman" w:cs="Times New Roman"/>
          <w:b/>
          <w:color w:val="000000" w:themeColor="text1"/>
          <w:sz w:val="24"/>
          <w:szCs w:val="24"/>
          <w:lang w:eastAsia="es-EC"/>
        </w:rPr>
        <w:t xml:space="preserve">. </w:t>
      </w:r>
      <w:r w:rsidR="00E85242" w:rsidRPr="002766DA">
        <w:rPr>
          <w:rFonts w:ascii="Times New Roman" w:eastAsia="Times New Roman" w:hAnsi="Times New Roman" w:cs="Times New Roman"/>
          <w:b/>
          <w:color w:val="000000" w:themeColor="text1"/>
          <w:sz w:val="24"/>
          <w:szCs w:val="24"/>
          <w:lang w:eastAsia="es-EC"/>
        </w:rPr>
        <w:t>Modelos de Formas Narrativas</w:t>
      </w:r>
    </w:p>
    <w:p w14:paraId="7912BFD6" w14:textId="77777777" w:rsidR="00B426EB" w:rsidRPr="002766DA" w:rsidRDefault="00B426EB"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sz w:val="24"/>
          <w:szCs w:val="24"/>
        </w:rPr>
        <w:t>Las formas narrativas utilizadas por las radios comunitarias son diversas, en ellas puede interactuar el personal de la emisora y la audiencia y son recreadas con palabras, sonidos ambientes y escenarios. Por lo general, las formas narrativas cuentan historias por entregas o por capítulos, emplean la dramatización y el relato como géneros comunicacionales.</w:t>
      </w:r>
    </w:p>
    <w:p w14:paraId="5D31C5D2" w14:textId="4E246E62" w:rsidR="00B426EB" w:rsidRPr="002766DA" w:rsidRDefault="00B426EB"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sz w:val="24"/>
          <w:szCs w:val="24"/>
        </w:rPr>
        <w:t>Forero Jorge</w:t>
      </w:r>
      <w:r w:rsidRPr="002766DA">
        <w:rPr>
          <w:rFonts w:ascii="Times New Roman" w:hAnsi="Times New Roman" w:cs="Times New Roman"/>
          <w:noProof/>
          <w:sz w:val="24"/>
          <w:szCs w:val="24"/>
        </w:rPr>
        <w:t xml:space="preserve"> y Céspedes Francisco (2018) hablan de los siguientes modelos de formas narrativas:</w:t>
      </w:r>
      <w:r w:rsidRPr="002766DA">
        <w:rPr>
          <w:rFonts w:ascii="Times New Roman" w:hAnsi="Times New Roman" w:cs="Times New Roman"/>
          <w:sz w:val="24"/>
          <w:szCs w:val="24"/>
        </w:rPr>
        <w:t xml:space="preserve"> </w:t>
      </w:r>
    </w:p>
    <w:p w14:paraId="43D9B685" w14:textId="77777777" w:rsidR="00F410C6" w:rsidRPr="002766DA" w:rsidRDefault="00F410C6" w:rsidP="00B06280">
      <w:pPr>
        <w:shd w:val="clear" w:color="auto" w:fill="FFFFFF"/>
        <w:spacing w:after="0" w:line="360" w:lineRule="auto"/>
        <w:jc w:val="both"/>
        <w:textAlignment w:val="baseline"/>
        <w:rPr>
          <w:rFonts w:ascii="Times New Roman" w:hAnsi="Times New Roman" w:cs="Times New Roman"/>
          <w:b/>
          <w:sz w:val="24"/>
          <w:szCs w:val="24"/>
        </w:rPr>
      </w:pPr>
    </w:p>
    <w:p w14:paraId="6827F3D9" w14:textId="77777777" w:rsidR="00B426EB" w:rsidRPr="002766DA" w:rsidRDefault="00B426EB"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b/>
          <w:sz w:val="24"/>
          <w:szCs w:val="24"/>
        </w:rPr>
        <w:t xml:space="preserve"> Personificación:</w:t>
      </w:r>
      <w:r w:rsidRPr="002766DA">
        <w:rPr>
          <w:rFonts w:ascii="Times New Roman" w:hAnsi="Times New Roman" w:cs="Times New Roman"/>
          <w:sz w:val="24"/>
          <w:szCs w:val="24"/>
        </w:rPr>
        <w:t xml:space="preserve"> Son características de los programas periodísticos. Generalmente se trata de la imitación de un personaje famoso al que se le introducen rasgos humorísticos en las peculiaridades psicológicas que se quieren acentuar en la representación.  </w:t>
      </w:r>
    </w:p>
    <w:p w14:paraId="123BDC7E" w14:textId="77777777" w:rsidR="00F410C6" w:rsidRPr="002766DA" w:rsidRDefault="00F410C6" w:rsidP="00B06280">
      <w:pPr>
        <w:shd w:val="clear" w:color="auto" w:fill="FFFFFF"/>
        <w:spacing w:after="0" w:line="360" w:lineRule="auto"/>
        <w:jc w:val="both"/>
        <w:textAlignment w:val="baseline"/>
        <w:rPr>
          <w:rFonts w:ascii="Times New Roman" w:hAnsi="Times New Roman" w:cs="Times New Roman"/>
          <w:b/>
          <w:sz w:val="24"/>
          <w:szCs w:val="24"/>
        </w:rPr>
      </w:pPr>
    </w:p>
    <w:p w14:paraId="58D11134" w14:textId="77777777" w:rsidR="0089572E" w:rsidRPr="002766DA" w:rsidRDefault="00B426EB"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b/>
          <w:sz w:val="24"/>
          <w:szCs w:val="24"/>
        </w:rPr>
        <w:t>Sketch:</w:t>
      </w:r>
      <w:r w:rsidRPr="002766DA">
        <w:rPr>
          <w:rFonts w:ascii="Times New Roman" w:hAnsi="Times New Roman" w:cs="Times New Roman"/>
          <w:sz w:val="24"/>
          <w:szCs w:val="24"/>
        </w:rPr>
        <w:t xml:space="preserve"> Es una escena creada por un escritor en un guion o libreto, con personajes y situaciones de la realidad o ficticias, en los que generalmente se apela al humor para mostrar circunstancias ridículas, que ponen en aprietos a sus protagonistas, la mayoría de las veces relacionados con la política, la farándula o el deporte. </w:t>
      </w:r>
    </w:p>
    <w:p w14:paraId="08C83223" w14:textId="77777777" w:rsidR="0089572E" w:rsidRPr="002766DA" w:rsidRDefault="0089572E" w:rsidP="00B06280">
      <w:pPr>
        <w:shd w:val="clear" w:color="auto" w:fill="FFFFFF"/>
        <w:spacing w:after="0" w:line="360" w:lineRule="auto"/>
        <w:jc w:val="both"/>
        <w:textAlignment w:val="baseline"/>
        <w:rPr>
          <w:rFonts w:ascii="Times New Roman" w:hAnsi="Times New Roman" w:cs="Times New Roman"/>
          <w:sz w:val="24"/>
          <w:szCs w:val="24"/>
        </w:rPr>
      </w:pPr>
      <w:proofErr w:type="spellStart"/>
      <w:r w:rsidRPr="002766DA">
        <w:rPr>
          <w:rFonts w:ascii="Times New Roman" w:hAnsi="Times New Roman" w:cs="Times New Roman"/>
          <w:b/>
          <w:sz w:val="24"/>
          <w:szCs w:val="24"/>
        </w:rPr>
        <w:t>S</w:t>
      </w:r>
      <w:r w:rsidR="00B426EB" w:rsidRPr="002766DA">
        <w:rPr>
          <w:rFonts w:ascii="Times New Roman" w:hAnsi="Times New Roman" w:cs="Times New Roman"/>
          <w:b/>
          <w:sz w:val="24"/>
          <w:szCs w:val="24"/>
        </w:rPr>
        <w:t>ociodrama</w:t>
      </w:r>
      <w:proofErr w:type="spellEnd"/>
      <w:r w:rsidR="00B426EB" w:rsidRPr="002766DA">
        <w:rPr>
          <w:rFonts w:ascii="Times New Roman" w:hAnsi="Times New Roman" w:cs="Times New Roman"/>
          <w:b/>
          <w:sz w:val="24"/>
          <w:szCs w:val="24"/>
        </w:rPr>
        <w:t xml:space="preserve">: </w:t>
      </w:r>
      <w:r w:rsidRPr="002766DA">
        <w:rPr>
          <w:rFonts w:ascii="Times New Roman" w:hAnsi="Times New Roman" w:cs="Times New Roman"/>
          <w:sz w:val="24"/>
          <w:szCs w:val="24"/>
        </w:rPr>
        <w:t>E</w:t>
      </w:r>
      <w:r w:rsidR="00B426EB" w:rsidRPr="002766DA">
        <w:rPr>
          <w:rFonts w:ascii="Times New Roman" w:hAnsi="Times New Roman" w:cs="Times New Roman"/>
          <w:sz w:val="24"/>
          <w:szCs w:val="24"/>
        </w:rPr>
        <w:t xml:space="preserve">s </w:t>
      </w:r>
      <w:r w:rsidRPr="002766DA">
        <w:rPr>
          <w:rFonts w:ascii="Times New Roman" w:hAnsi="Times New Roman" w:cs="Times New Roman"/>
          <w:sz w:val="24"/>
          <w:szCs w:val="24"/>
        </w:rPr>
        <w:t>un formato similar al sketch, só</w:t>
      </w:r>
      <w:r w:rsidR="00B426EB" w:rsidRPr="002766DA">
        <w:rPr>
          <w:rFonts w:ascii="Times New Roman" w:hAnsi="Times New Roman" w:cs="Times New Roman"/>
          <w:sz w:val="24"/>
          <w:szCs w:val="24"/>
        </w:rPr>
        <w:t xml:space="preserve">lo que la mayoría de veces tiene relación con problemas o conflictos de una familia o comunidad, los que se recrean y se representan </w:t>
      </w:r>
      <w:r w:rsidR="00B426EB" w:rsidRPr="002766DA">
        <w:rPr>
          <w:rFonts w:ascii="Times New Roman" w:hAnsi="Times New Roman" w:cs="Times New Roman"/>
          <w:sz w:val="24"/>
          <w:szCs w:val="24"/>
        </w:rPr>
        <w:lastRenderedPageBreak/>
        <w:t xml:space="preserve">poniendo palabras, intención y acción que provoque reflexión y análisis en las audiencias. En ocasiones se invita a miembros de esa familia o comunidad y a expertos en el tema para debatir en un panel, terminado el </w:t>
      </w:r>
      <w:proofErr w:type="spellStart"/>
      <w:r w:rsidR="00B426EB" w:rsidRPr="002766DA">
        <w:rPr>
          <w:rFonts w:ascii="Times New Roman" w:hAnsi="Times New Roman" w:cs="Times New Roman"/>
          <w:sz w:val="24"/>
          <w:szCs w:val="24"/>
        </w:rPr>
        <w:t>sociodrama</w:t>
      </w:r>
      <w:proofErr w:type="spellEnd"/>
      <w:r w:rsidR="00B426EB" w:rsidRPr="002766DA">
        <w:rPr>
          <w:rFonts w:ascii="Times New Roman" w:hAnsi="Times New Roman" w:cs="Times New Roman"/>
          <w:sz w:val="24"/>
          <w:szCs w:val="24"/>
        </w:rPr>
        <w:t xml:space="preserve">, con el fin de buscar soluciones y resolver los problemas o conflictos, lo cual no solo sirve a esa familia o comunidad a la que se alude directamente, sino también a otras familias o comunidades que estén atravesando por situaciones similares. </w:t>
      </w:r>
    </w:p>
    <w:p w14:paraId="3AB328FF" w14:textId="77777777" w:rsidR="00F410C6" w:rsidRPr="002766DA" w:rsidRDefault="00F410C6" w:rsidP="00B06280">
      <w:pPr>
        <w:shd w:val="clear" w:color="auto" w:fill="FFFFFF"/>
        <w:spacing w:after="0" w:line="360" w:lineRule="auto"/>
        <w:jc w:val="both"/>
        <w:textAlignment w:val="baseline"/>
        <w:rPr>
          <w:rFonts w:ascii="Times New Roman" w:hAnsi="Times New Roman" w:cs="Times New Roman"/>
          <w:b/>
          <w:sz w:val="24"/>
          <w:szCs w:val="24"/>
        </w:rPr>
      </w:pPr>
    </w:p>
    <w:p w14:paraId="4B84CD50" w14:textId="77777777" w:rsidR="0089572E" w:rsidRPr="002766DA" w:rsidRDefault="0089572E"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b/>
          <w:sz w:val="24"/>
          <w:szCs w:val="24"/>
        </w:rPr>
        <w:t>R</w:t>
      </w:r>
      <w:r w:rsidR="00B426EB" w:rsidRPr="002766DA">
        <w:rPr>
          <w:rFonts w:ascii="Times New Roman" w:hAnsi="Times New Roman" w:cs="Times New Roman"/>
          <w:b/>
          <w:sz w:val="24"/>
          <w:szCs w:val="24"/>
        </w:rPr>
        <w:t>adio</w:t>
      </w:r>
      <w:r w:rsidRPr="002766DA">
        <w:rPr>
          <w:rFonts w:ascii="Times New Roman" w:hAnsi="Times New Roman" w:cs="Times New Roman"/>
          <w:b/>
          <w:sz w:val="24"/>
          <w:szCs w:val="24"/>
        </w:rPr>
        <w:t>teatro:</w:t>
      </w:r>
      <w:r w:rsidRPr="002766DA">
        <w:rPr>
          <w:rFonts w:ascii="Times New Roman" w:hAnsi="Times New Roman" w:cs="Times New Roman"/>
          <w:sz w:val="24"/>
          <w:szCs w:val="24"/>
        </w:rPr>
        <w:t xml:space="preserve"> F</w:t>
      </w:r>
      <w:r w:rsidR="00B426EB" w:rsidRPr="002766DA">
        <w:rPr>
          <w:rFonts w:ascii="Times New Roman" w:hAnsi="Times New Roman" w:cs="Times New Roman"/>
          <w:sz w:val="24"/>
          <w:szCs w:val="24"/>
        </w:rPr>
        <w:t xml:space="preserve">ormato de mucha similitud al sketch y el </w:t>
      </w:r>
      <w:proofErr w:type="spellStart"/>
      <w:r w:rsidR="00B426EB" w:rsidRPr="002766DA">
        <w:rPr>
          <w:rFonts w:ascii="Times New Roman" w:hAnsi="Times New Roman" w:cs="Times New Roman"/>
          <w:sz w:val="24"/>
          <w:szCs w:val="24"/>
        </w:rPr>
        <w:t>sociodrama</w:t>
      </w:r>
      <w:proofErr w:type="spellEnd"/>
      <w:r w:rsidR="00B426EB" w:rsidRPr="002766DA">
        <w:rPr>
          <w:rFonts w:ascii="Times New Roman" w:hAnsi="Times New Roman" w:cs="Times New Roman"/>
          <w:sz w:val="24"/>
          <w:szCs w:val="24"/>
        </w:rPr>
        <w:t xml:space="preserve"> en el que se representan obras literarias reconocidas o historietas ficticias que son creadas por un guionista con el fin de dar entretenimiento a los distintos públicos que las sintonizan. Cuando se trata de la representación de obras universalmente famosas, lo que generalmente tienen como propósito los productores es difundir esa literatura de gran relevancia y hacer un trabajo educativo con las audiencias a</w:t>
      </w:r>
      <w:r w:rsidRPr="002766DA">
        <w:rPr>
          <w:rFonts w:ascii="Times New Roman" w:hAnsi="Times New Roman" w:cs="Times New Roman"/>
          <w:sz w:val="24"/>
          <w:szCs w:val="24"/>
        </w:rPr>
        <w:t xml:space="preserve">l culturizarlas de esa manera. </w:t>
      </w:r>
    </w:p>
    <w:p w14:paraId="063895DB" w14:textId="77777777" w:rsidR="00F410C6" w:rsidRPr="002766DA" w:rsidRDefault="00F410C6" w:rsidP="00B06280">
      <w:pPr>
        <w:shd w:val="clear" w:color="auto" w:fill="FFFFFF"/>
        <w:spacing w:after="0" w:line="360" w:lineRule="auto"/>
        <w:jc w:val="both"/>
        <w:textAlignment w:val="baseline"/>
        <w:rPr>
          <w:rFonts w:ascii="Times New Roman" w:hAnsi="Times New Roman" w:cs="Times New Roman"/>
          <w:b/>
          <w:sz w:val="24"/>
          <w:szCs w:val="24"/>
        </w:rPr>
      </w:pPr>
    </w:p>
    <w:p w14:paraId="0766119E" w14:textId="77777777" w:rsidR="0089572E" w:rsidRPr="002766DA" w:rsidRDefault="0089572E"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b/>
          <w:sz w:val="24"/>
          <w:szCs w:val="24"/>
        </w:rPr>
        <w:t>Ra</w:t>
      </w:r>
      <w:r w:rsidR="00B426EB" w:rsidRPr="002766DA">
        <w:rPr>
          <w:rFonts w:ascii="Times New Roman" w:hAnsi="Times New Roman" w:cs="Times New Roman"/>
          <w:b/>
          <w:sz w:val="24"/>
          <w:szCs w:val="24"/>
        </w:rPr>
        <w:t xml:space="preserve">dionovela: </w:t>
      </w:r>
      <w:r w:rsidRPr="002766DA">
        <w:rPr>
          <w:rFonts w:ascii="Times New Roman" w:hAnsi="Times New Roman" w:cs="Times New Roman"/>
          <w:sz w:val="24"/>
          <w:szCs w:val="24"/>
        </w:rPr>
        <w:t>T</w:t>
      </w:r>
      <w:r w:rsidR="00B426EB" w:rsidRPr="002766DA">
        <w:rPr>
          <w:rFonts w:ascii="Times New Roman" w:hAnsi="Times New Roman" w:cs="Times New Roman"/>
          <w:sz w:val="24"/>
          <w:szCs w:val="24"/>
        </w:rPr>
        <w:t xml:space="preserve">ambién conocida como folletín lacrimógeno de ficción, generalmente es seriada, y tienen como fin entretener y educar a las audiencias. En algunas ocasiones los relatos de la radionovela rayan con la realidad, aunque también están transvasados por la inverosimilitud, lo que hace que las historias sean poco creíbles para las audiencias. </w:t>
      </w:r>
    </w:p>
    <w:p w14:paraId="4C61E7BE" w14:textId="77777777" w:rsidR="0089572E" w:rsidRPr="002766DA" w:rsidRDefault="0089572E" w:rsidP="00B06280">
      <w:pPr>
        <w:shd w:val="clear" w:color="auto" w:fill="FFFFFF"/>
        <w:spacing w:after="0" w:line="360" w:lineRule="auto"/>
        <w:jc w:val="both"/>
        <w:textAlignment w:val="baseline"/>
        <w:rPr>
          <w:rFonts w:ascii="Times New Roman" w:hAnsi="Times New Roman" w:cs="Times New Roman"/>
          <w:b/>
          <w:sz w:val="24"/>
          <w:szCs w:val="24"/>
        </w:rPr>
      </w:pPr>
    </w:p>
    <w:p w14:paraId="41083644" w14:textId="1D868EE3" w:rsidR="0089572E" w:rsidRPr="002766DA" w:rsidRDefault="0089572E"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b/>
          <w:sz w:val="24"/>
          <w:szCs w:val="24"/>
        </w:rPr>
        <w:t>D</w:t>
      </w:r>
      <w:r w:rsidR="00B426EB" w:rsidRPr="002766DA">
        <w:rPr>
          <w:rFonts w:ascii="Times New Roman" w:hAnsi="Times New Roman" w:cs="Times New Roman"/>
          <w:b/>
          <w:sz w:val="24"/>
          <w:szCs w:val="24"/>
        </w:rPr>
        <w:t>ocumental</w:t>
      </w:r>
      <w:r w:rsidR="00F410C6" w:rsidRPr="002766DA">
        <w:rPr>
          <w:rFonts w:ascii="Times New Roman" w:hAnsi="Times New Roman" w:cs="Times New Roman"/>
          <w:b/>
          <w:sz w:val="24"/>
          <w:szCs w:val="24"/>
        </w:rPr>
        <w:t>:</w:t>
      </w:r>
      <w:r w:rsidR="00B426EB" w:rsidRPr="002766DA">
        <w:rPr>
          <w:rFonts w:ascii="Times New Roman" w:hAnsi="Times New Roman" w:cs="Times New Roman"/>
          <w:b/>
          <w:sz w:val="24"/>
          <w:szCs w:val="24"/>
        </w:rPr>
        <w:t xml:space="preserve"> </w:t>
      </w:r>
      <w:r w:rsidR="00B426EB" w:rsidRPr="002766DA">
        <w:rPr>
          <w:rFonts w:ascii="Times New Roman" w:hAnsi="Times New Roman" w:cs="Times New Roman"/>
          <w:sz w:val="24"/>
          <w:szCs w:val="24"/>
        </w:rPr>
        <w:t xml:space="preserve">En sus inicios, la realización del documental se basó en archivos sonoros, a los que se le fue incorporando la realidad del día a día. La mayor diferencia entre el documental y el reportaje es la extensión, la estructura y la mayor cantidad de testimonios, que hacen del documental un programa por sí solo. En cuanto a la duración puede ser de 30 a 60 minutos, aunque los puede haber más extensos. Sobre la estructura, esta puede concebirse determinando en su creación, producción y edición cuál es el elemento que debe cumplir la principal función o que será el hilo conductor del programa, entre los que pueden ser: el texto del narrador, los testimonios, la música, los efectos sonoros; lo importante es que debe tener una secuencia lógica, una entrada motivadora y brillante, un cuerpo argumentativo robusto a favor o en contra de lo que se quiere demostrar, y un cierre apoteósico, lleno de dramatismo y vigor. </w:t>
      </w:r>
    </w:p>
    <w:p w14:paraId="78A77C8B" w14:textId="77777777" w:rsidR="0089572E" w:rsidRPr="002766DA" w:rsidRDefault="0089572E" w:rsidP="00B06280">
      <w:pPr>
        <w:shd w:val="clear" w:color="auto" w:fill="FFFFFF"/>
        <w:spacing w:after="0" w:line="360" w:lineRule="auto"/>
        <w:jc w:val="both"/>
        <w:textAlignment w:val="baseline"/>
        <w:rPr>
          <w:rFonts w:ascii="Times New Roman" w:hAnsi="Times New Roman" w:cs="Times New Roman"/>
          <w:b/>
          <w:sz w:val="24"/>
          <w:szCs w:val="24"/>
        </w:rPr>
      </w:pPr>
    </w:p>
    <w:p w14:paraId="50C87705" w14:textId="77777777" w:rsidR="0089572E" w:rsidRPr="002766DA" w:rsidRDefault="0089572E"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b/>
          <w:sz w:val="24"/>
          <w:szCs w:val="24"/>
        </w:rPr>
        <w:t>M</w:t>
      </w:r>
      <w:r w:rsidR="00B426EB" w:rsidRPr="002766DA">
        <w:rPr>
          <w:rFonts w:ascii="Times New Roman" w:hAnsi="Times New Roman" w:cs="Times New Roman"/>
          <w:b/>
          <w:sz w:val="24"/>
          <w:szCs w:val="24"/>
        </w:rPr>
        <w:t>agazín</w:t>
      </w:r>
      <w:r w:rsidRPr="002766DA">
        <w:rPr>
          <w:rFonts w:ascii="Times New Roman" w:hAnsi="Times New Roman" w:cs="Times New Roman"/>
          <w:b/>
          <w:sz w:val="24"/>
          <w:szCs w:val="24"/>
        </w:rPr>
        <w:t>:</w:t>
      </w:r>
      <w:r w:rsidR="00B426EB" w:rsidRPr="002766DA">
        <w:rPr>
          <w:rFonts w:ascii="Times New Roman" w:hAnsi="Times New Roman" w:cs="Times New Roman"/>
          <w:sz w:val="24"/>
          <w:szCs w:val="24"/>
        </w:rPr>
        <w:t xml:space="preserve"> </w:t>
      </w:r>
      <w:r w:rsidRPr="002766DA">
        <w:rPr>
          <w:rFonts w:ascii="Times New Roman" w:hAnsi="Times New Roman" w:cs="Times New Roman"/>
          <w:sz w:val="24"/>
          <w:szCs w:val="24"/>
        </w:rPr>
        <w:t>G</w:t>
      </w:r>
      <w:r w:rsidR="00B426EB" w:rsidRPr="002766DA">
        <w:rPr>
          <w:rFonts w:ascii="Times New Roman" w:hAnsi="Times New Roman" w:cs="Times New Roman"/>
          <w:sz w:val="24"/>
          <w:szCs w:val="24"/>
        </w:rPr>
        <w:t xml:space="preserve">énero mixto o generalista </w:t>
      </w:r>
      <w:r w:rsidRPr="002766DA">
        <w:rPr>
          <w:rFonts w:ascii="Times New Roman" w:hAnsi="Times New Roman" w:cs="Times New Roman"/>
          <w:sz w:val="24"/>
          <w:szCs w:val="24"/>
        </w:rPr>
        <w:t>que</w:t>
      </w:r>
      <w:r w:rsidR="00B426EB" w:rsidRPr="002766DA">
        <w:rPr>
          <w:rFonts w:ascii="Times New Roman" w:hAnsi="Times New Roman" w:cs="Times New Roman"/>
          <w:sz w:val="24"/>
          <w:szCs w:val="24"/>
        </w:rPr>
        <w:t xml:space="preserve"> incluye el resto de géneros radiofónicos a manera de mosaico y </w:t>
      </w:r>
      <w:r w:rsidRPr="002766DA">
        <w:rPr>
          <w:rFonts w:ascii="Times New Roman" w:hAnsi="Times New Roman" w:cs="Times New Roman"/>
          <w:sz w:val="24"/>
          <w:szCs w:val="24"/>
        </w:rPr>
        <w:t>se divide</w:t>
      </w:r>
      <w:r w:rsidR="00B426EB" w:rsidRPr="002766DA">
        <w:rPr>
          <w:rFonts w:ascii="Times New Roman" w:hAnsi="Times New Roman" w:cs="Times New Roman"/>
          <w:sz w:val="24"/>
          <w:szCs w:val="24"/>
        </w:rPr>
        <w:t xml:space="preserve"> en cuatro, cinco o seis grandes bloques; la identidad se la dan los conductores, que generalmente son grandes estrellas de la radio; y la música, los efectos sonoros y el silencio ocupan un lugar muy importante en este tipo de programas, porque cumplen funciones gramaticales de expresión, descripción, reflexión y continuidad3 El magazín es </w:t>
      </w:r>
      <w:r w:rsidR="00B426EB" w:rsidRPr="002766DA">
        <w:rPr>
          <w:rFonts w:ascii="Times New Roman" w:hAnsi="Times New Roman" w:cs="Times New Roman"/>
          <w:sz w:val="24"/>
          <w:szCs w:val="24"/>
        </w:rPr>
        <w:lastRenderedPageBreak/>
        <w:t xml:space="preserve">programa extenso, su duración es de una a cuatro horas; por tanto, es necesario estar mostrándole a los oyentes cosas novedosas y atractivas, y estimulando su participación con secciones de concurso, invitándolo a que manifieste su opinión sobre los temas que se abordan, incitándolo a que haga consultas a los invitados, anunciándole invitados o nuevos contenidos, y escogiendo temas que sean de su real interés. En ello también va la creación de una atmósfera de proximidad psicológica, la credibilidad y la empatía que generen los presentadores, el lenguaje coloquial para conducir los diferentes temas; y la eficacia que lo tratado en el magazín tenga para las audiencias porque complace sus gustos, lo divierte, lo gratifica o le ayuda a solucionar problemas cotidianos. </w:t>
      </w:r>
    </w:p>
    <w:p w14:paraId="6CB08A77" w14:textId="77777777" w:rsidR="00CA0492" w:rsidRDefault="00CA0492" w:rsidP="00B06280">
      <w:pPr>
        <w:shd w:val="clear" w:color="auto" w:fill="FFFFFF"/>
        <w:spacing w:after="0" w:line="360" w:lineRule="auto"/>
        <w:jc w:val="both"/>
        <w:textAlignment w:val="baseline"/>
        <w:rPr>
          <w:rFonts w:ascii="Times New Roman" w:hAnsi="Times New Roman" w:cs="Times New Roman"/>
          <w:sz w:val="24"/>
          <w:szCs w:val="24"/>
        </w:rPr>
      </w:pPr>
    </w:p>
    <w:p w14:paraId="5C05BE47" w14:textId="2657D60F" w:rsidR="0089572E" w:rsidRPr="002766DA" w:rsidRDefault="0089572E"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sz w:val="24"/>
          <w:szCs w:val="24"/>
        </w:rPr>
        <w:t>Forero Jorge</w:t>
      </w:r>
      <w:r w:rsidRPr="002766DA">
        <w:rPr>
          <w:rFonts w:ascii="Times New Roman" w:hAnsi="Times New Roman" w:cs="Times New Roman"/>
          <w:noProof/>
          <w:sz w:val="24"/>
          <w:szCs w:val="24"/>
        </w:rPr>
        <w:t xml:space="preserve"> y Céspedes Francisco (2018) añaden que “</w:t>
      </w:r>
      <w:r w:rsidRPr="002766DA">
        <w:rPr>
          <w:rFonts w:ascii="Times New Roman" w:hAnsi="Times New Roman" w:cs="Times New Roman"/>
          <w:sz w:val="24"/>
          <w:szCs w:val="24"/>
        </w:rPr>
        <w:t>e</w:t>
      </w:r>
      <w:r w:rsidR="00B426EB" w:rsidRPr="002766DA">
        <w:rPr>
          <w:rFonts w:ascii="Times New Roman" w:hAnsi="Times New Roman" w:cs="Times New Roman"/>
          <w:sz w:val="24"/>
          <w:szCs w:val="24"/>
        </w:rPr>
        <w:t>xisten dos tipos de magazines, uno se realiza teniendo un tema central como hilo conductor del programa; y el otro, en el que el programa no tiene eje articulador o tema central. Así mismo, hay magazines centrados en lo informativo y de actualidad; en el entretenimiento; en la opinión y el análisis; en lo creativo, en el que caben la improvisación, la ficción y los lenguajes alternativos, sin rayar en lo grotesco o chabacano</w:t>
      </w:r>
      <w:r w:rsidRPr="002766DA">
        <w:rPr>
          <w:rFonts w:ascii="Times New Roman" w:hAnsi="Times New Roman" w:cs="Times New Roman"/>
          <w:sz w:val="24"/>
          <w:szCs w:val="24"/>
        </w:rPr>
        <w:t>”</w:t>
      </w:r>
      <w:r w:rsidR="00B426EB" w:rsidRPr="002766DA">
        <w:rPr>
          <w:rFonts w:ascii="Times New Roman" w:hAnsi="Times New Roman" w:cs="Times New Roman"/>
          <w:sz w:val="24"/>
          <w:szCs w:val="24"/>
        </w:rPr>
        <w:t>.</w:t>
      </w:r>
    </w:p>
    <w:p w14:paraId="2EF2704D" w14:textId="77777777" w:rsidR="0089572E" w:rsidRPr="002766DA" w:rsidRDefault="0089572E" w:rsidP="00B06280">
      <w:pPr>
        <w:shd w:val="clear" w:color="auto" w:fill="FFFFFF"/>
        <w:spacing w:after="0" w:line="360" w:lineRule="auto"/>
        <w:jc w:val="both"/>
        <w:textAlignment w:val="baseline"/>
        <w:rPr>
          <w:rFonts w:ascii="Times New Roman" w:hAnsi="Times New Roman" w:cs="Times New Roman"/>
          <w:sz w:val="24"/>
          <w:szCs w:val="24"/>
        </w:rPr>
      </w:pPr>
    </w:p>
    <w:p w14:paraId="07AEAEBB" w14:textId="245507F6" w:rsidR="00F410C6" w:rsidRPr="002766DA" w:rsidRDefault="00F410C6"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sz w:val="24"/>
          <w:szCs w:val="24"/>
        </w:rPr>
        <w:t>Es importante señalar que en las formas narrativas empleadas por los medios radiales, el humor es un recurso muy valioso que</w:t>
      </w:r>
      <w:r w:rsidR="00B426EB" w:rsidRPr="002766DA">
        <w:rPr>
          <w:rFonts w:ascii="Times New Roman" w:hAnsi="Times New Roman" w:cs="Times New Roman"/>
          <w:sz w:val="24"/>
          <w:szCs w:val="24"/>
        </w:rPr>
        <w:t xml:space="preserve">, como en otros espacios del espectáculo, toma los ingredientes de que se crea y se recrea de las situaciones cotidianas, especialmente de las situaciones desafortunadas, catastróficas o </w:t>
      </w:r>
      <w:r w:rsidRPr="002766DA">
        <w:rPr>
          <w:rFonts w:ascii="Times New Roman" w:hAnsi="Times New Roman" w:cs="Times New Roman"/>
          <w:sz w:val="24"/>
          <w:szCs w:val="24"/>
        </w:rPr>
        <w:t>inverosímiles de la política,  economía, deporte, farándula,</w:t>
      </w:r>
      <w:r w:rsidR="00B426EB" w:rsidRPr="002766DA">
        <w:rPr>
          <w:rFonts w:ascii="Times New Roman" w:hAnsi="Times New Roman" w:cs="Times New Roman"/>
          <w:sz w:val="24"/>
          <w:szCs w:val="24"/>
        </w:rPr>
        <w:t xml:space="preserve"> cultura, </w:t>
      </w:r>
      <w:r w:rsidRPr="002766DA">
        <w:rPr>
          <w:rFonts w:ascii="Times New Roman" w:hAnsi="Times New Roman" w:cs="Times New Roman"/>
          <w:sz w:val="24"/>
          <w:szCs w:val="24"/>
        </w:rPr>
        <w:t xml:space="preserve">relaciones sociales, </w:t>
      </w:r>
      <w:r w:rsidR="00B426EB" w:rsidRPr="002766DA">
        <w:rPr>
          <w:rFonts w:ascii="Times New Roman" w:hAnsi="Times New Roman" w:cs="Times New Roman"/>
          <w:sz w:val="24"/>
          <w:szCs w:val="24"/>
        </w:rPr>
        <w:t xml:space="preserve">vida militar, entre otros escenarios, colocándolos en un contexto humorístico caracterizado por juegos de palabras, expresiones populares, bromas, hipérboles, ironías, sarcasmos, sátiras, para despertar en las audiencias emociones que van desde la simple risa por la ocurrencia de lo dicho en el relato hasta ayudar a </w:t>
      </w:r>
      <w:proofErr w:type="spellStart"/>
      <w:r w:rsidR="00B426EB" w:rsidRPr="002766DA">
        <w:rPr>
          <w:rFonts w:ascii="Times New Roman" w:hAnsi="Times New Roman" w:cs="Times New Roman"/>
          <w:sz w:val="24"/>
          <w:szCs w:val="24"/>
        </w:rPr>
        <w:t>distensionar</w:t>
      </w:r>
      <w:proofErr w:type="spellEnd"/>
      <w:r w:rsidR="00B426EB" w:rsidRPr="002766DA">
        <w:rPr>
          <w:rFonts w:ascii="Times New Roman" w:hAnsi="Times New Roman" w:cs="Times New Roman"/>
          <w:sz w:val="24"/>
          <w:szCs w:val="24"/>
        </w:rPr>
        <w:t xml:space="preserve"> sus frustraciones, enfados, desagrados y preocupaciones. </w:t>
      </w:r>
    </w:p>
    <w:p w14:paraId="6D1F35D7" w14:textId="77777777" w:rsidR="00F410C6" w:rsidRPr="002766DA" w:rsidRDefault="00F410C6" w:rsidP="00B06280">
      <w:pPr>
        <w:shd w:val="clear" w:color="auto" w:fill="FFFFFF"/>
        <w:spacing w:after="0" w:line="360" w:lineRule="auto"/>
        <w:jc w:val="both"/>
        <w:textAlignment w:val="baseline"/>
        <w:rPr>
          <w:rFonts w:ascii="Times New Roman" w:hAnsi="Times New Roman" w:cs="Times New Roman"/>
          <w:sz w:val="24"/>
          <w:szCs w:val="24"/>
        </w:rPr>
      </w:pPr>
    </w:p>
    <w:p w14:paraId="540233C3" w14:textId="77777777" w:rsidR="005224CE" w:rsidRPr="002766DA" w:rsidRDefault="00F410C6"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sz w:val="24"/>
          <w:szCs w:val="24"/>
        </w:rPr>
        <w:t>Sin embargo, se debe tener mucho cuidado al hace uso de los recursos humorísticos para no caer en excesos, en el irrespeto y en la vulgaridad.  “H</w:t>
      </w:r>
      <w:r w:rsidR="00B426EB" w:rsidRPr="002766DA">
        <w:rPr>
          <w:rFonts w:ascii="Times New Roman" w:hAnsi="Times New Roman" w:cs="Times New Roman"/>
          <w:sz w:val="24"/>
          <w:szCs w:val="24"/>
        </w:rPr>
        <w:t>acer humor es de las cosas más serias”</w:t>
      </w:r>
      <w:r w:rsidRPr="002766DA">
        <w:rPr>
          <w:rFonts w:ascii="Times New Roman" w:hAnsi="Times New Roman" w:cs="Times New Roman"/>
          <w:sz w:val="24"/>
          <w:szCs w:val="24"/>
        </w:rPr>
        <w:t xml:space="preserve"> es una conocida frase que deben tener muy en cuenta</w:t>
      </w:r>
      <w:r w:rsidR="00B426EB" w:rsidRPr="002766DA">
        <w:rPr>
          <w:rFonts w:ascii="Times New Roman" w:hAnsi="Times New Roman" w:cs="Times New Roman"/>
          <w:sz w:val="24"/>
          <w:szCs w:val="24"/>
        </w:rPr>
        <w:t xml:space="preserve"> los humoristas </w:t>
      </w:r>
      <w:r w:rsidRPr="002766DA">
        <w:rPr>
          <w:rFonts w:ascii="Times New Roman" w:hAnsi="Times New Roman" w:cs="Times New Roman"/>
          <w:sz w:val="24"/>
          <w:szCs w:val="24"/>
        </w:rPr>
        <w:t xml:space="preserve">radiales que deben manejar con mucho tino la </w:t>
      </w:r>
      <w:r w:rsidR="00B426EB" w:rsidRPr="002766DA">
        <w:rPr>
          <w:rFonts w:ascii="Times New Roman" w:hAnsi="Times New Roman" w:cs="Times New Roman"/>
          <w:sz w:val="24"/>
          <w:szCs w:val="24"/>
        </w:rPr>
        <w:t xml:space="preserve">actuación dramatúrgica para caricaturizar la vida, poner en sintonía a los oyentes y lograr su complicidad. </w:t>
      </w:r>
    </w:p>
    <w:p w14:paraId="7E3810F9" w14:textId="2020E701" w:rsidR="00E85242" w:rsidRDefault="005224CE" w:rsidP="00B06280">
      <w:pPr>
        <w:shd w:val="clear" w:color="auto" w:fill="FFFFFF"/>
        <w:spacing w:after="0" w:line="360" w:lineRule="auto"/>
        <w:jc w:val="both"/>
        <w:textAlignment w:val="baseline"/>
        <w:rPr>
          <w:rFonts w:ascii="Times New Roman" w:hAnsi="Times New Roman" w:cs="Times New Roman"/>
          <w:sz w:val="24"/>
          <w:szCs w:val="24"/>
        </w:rPr>
      </w:pPr>
      <w:r w:rsidRPr="002766DA">
        <w:rPr>
          <w:rFonts w:ascii="Times New Roman" w:hAnsi="Times New Roman" w:cs="Times New Roman"/>
          <w:sz w:val="24"/>
          <w:szCs w:val="24"/>
        </w:rPr>
        <w:t>Forero Jorge</w:t>
      </w:r>
      <w:r w:rsidRPr="002766DA">
        <w:rPr>
          <w:rFonts w:ascii="Times New Roman" w:hAnsi="Times New Roman" w:cs="Times New Roman"/>
          <w:noProof/>
          <w:sz w:val="24"/>
          <w:szCs w:val="24"/>
        </w:rPr>
        <w:t xml:space="preserve"> y Céspedes Francisco (2018)  manifiestan que “</w:t>
      </w:r>
      <w:r w:rsidRPr="002766DA">
        <w:rPr>
          <w:rFonts w:ascii="Times New Roman" w:hAnsi="Times New Roman" w:cs="Times New Roman"/>
          <w:sz w:val="24"/>
          <w:szCs w:val="24"/>
        </w:rPr>
        <w:t>l</w:t>
      </w:r>
      <w:r w:rsidR="00B426EB" w:rsidRPr="002766DA">
        <w:rPr>
          <w:rFonts w:ascii="Times New Roman" w:hAnsi="Times New Roman" w:cs="Times New Roman"/>
          <w:sz w:val="24"/>
          <w:szCs w:val="24"/>
        </w:rPr>
        <w:t xml:space="preserve">as dos formas clásicas de presentar el humor en la radio son la del humorista que cuenta un chiste, como si se tratara de </w:t>
      </w:r>
      <w:r w:rsidR="00B426EB" w:rsidRPr="002766DA">
        <w:rPr>
          <w:rFonts w:ascii="Times New Roman" w:hAnsi="Times New Roman" w:cs="Times New Roman"/>
          <w:sz w:val="24"/>
          <w:szCs w:val="24"/>
        </w:rPr>
        <w:lastRenderedPageBreak/>
        <w:t>una reunión de amigos, y la de los humoristas que acuden a la teatralidad, mostrando una situación en la que se recrea el hecho; en eso es importante: la desfiguración de la voz, la exageración de los tonos, la imitación, las frases ingeniosas, la exageración de los personajes, la música y los efectos de sonido</w:t>
      </w:r>
      <w:r w:rsidRPr="002766DA">
        <w:rPr>
          <w:rFonts w:ascii="Times New Roman" w:hAnsi="Times New Roman" w:cs="Times New Roman"/>
          <w:sz w:val="24"/>
          <w:szCs w:val="24"/>
        </w:rPr>
        <w:t>” (p.64)</w:t>
      </w:r>
      <w:r w:rsidR="00B426EB" w:rsidRPr="002766DA">
        <w:rPr>
          <w:rFonts w:ascii="Times New Roman" w:hAnsi="Times New Roman" w:cs="Times New Roman"/>
          <w:sz w:val="24"/>
          <w:szCs w:val="24"/>
        </w:rPr>
        <w:t xml:space="preserve">. </w:t>
      </w:r>
    </w:p>
    <w:p w14:paraId="38B03F61" w14:textId="77777777" w:rsidR="00CA0492" w:rsidRDefault="00CA0492" w:rsidP="00B06280">
      <w:pPr>
        <w:shd w:val="clear" w:color="auto" w:fill="FFFFFF"/>
        <w:spacing w:after="0" w:line="360" w:lineRule="auto"/>
        <w:jc w:val="both"/>
        <w:textAlignment w:val="baseline"/>
        <w:rPr>
          <w:rFonts w:ascii="Times New Roman" w:hAnsi="Times New Roman" w:cs="Times New Roman"/>
          <w:sz w:val="24"/>
          <w:szCs w:val="24"/>
        </w:rPr>
      </w:pPr>
    </w:p>
    <w:p w14:paraId="4BBCE9A5" w14:textId="364A623F" w:rsidR="00CA0492" w:rsidRPr="00CA0492" w:rsidRDefault="00CA0492" w:rsidP="00B06280">
      <w:pPr>
        <w:shd w:val="clear" w:color="auto" w:fill="FFFFFF"/>
        <w:spacing w:after="0" w:line="360" w:lineRule="auto"/>
        <w:jc w:val="both"/>
        <w:textAlignment w:val="baseline"/>
        <w:rPr>
          <w:rFonts w:ascii="Times New Roman" w:hAnsi="Times New Roman" w:cs="Times New Roman"/>
          <w:b/>
          <w:sz w:val="24"/>
          <w:szCs w:val="24"/>
        </w:rPr>
      </w:pPr>
      <w:r w:rsidRPr="00CA0492">
        <w:rPr>
          <w:rFonts w:ascii="Times New Roman" w:hAnsi="Times New Roman" w:cs="Times New Roman"/>
          <w:b/>
          <w:sz w:val="24"/>
          <w:szCs w:val="24"/>
        </w:rPr>
        <w:t>2.1.4. I</w:t>
      </w:r>
      <w:r w:rsidR="00C75E91">
        <w:rPr>
          <w:rFonts w:ascii="Times New Roman" w:hAnsi="Times New Roman" w:cs="Times New Roman"/>
          <w:b/>
          <w:sz w:val="24"/>
          <w:szCs w:val="24"/>
        </w:rPr>
        <w:t>dentidades locales</w:t>
      </w:r>
    </w:p>
    <w:p w14:paraId="68E587DE" w14:textId="77777777" w:rsidR="00CA0492" w:rsidRPr="00CA0492" w:rsidRDefault="00CA0492" w:rsidP="00B06280">
      <w:pPr>
        <w:shd w:val="clear" w:color="auto" w:fill="FFFFFF"/>
        <w:spacing w:after="0" w:line="360" w:lineRule="auto"/>
        <w:jc w:val="both"/>
        <w:textAlignment w:val="baseline"/>
        <w:rPr>
          <w:rFonts w:ascii="Times New Roman" w:hAnsi="Times New Roman" w:cs="Times New Roman"/>
          <w:sz w:val="24"/>
          <w:szCs w:val="24"/>
        </w:rPr>
      </w:pPr>
    </w:p>
    <w:p w14:paraId="5FD713D1" w14:textId="4362027D" w:rsidR="00CA0492" w:rsidRPr="005A0984" w:rsidRDefault="00CA0492" w:rsidP="00B06280">
      <w:pPr>
        <w:shd w:val="clear" w:color="auto" w:fill="FFFFFF"/>
        <w:spacing w:after="0" w:line="360" w:lineRule="auto"/>
        <w:jc w:val="both"/>
        <w:textAlignment w:val="baseline"/>
        <w:rPr>
          <w:rFonts w:ascii="Times New Roman" w:hAnsi="Times New Roman" w:cs="Times New Roman"/>
          <w:sz w:val="24"/>
          <w:szCs w:val="24"/>
        </w:rPr>
      </w:pPr>
      <w:r w:rsidRPr="005A0984">
        <w:rPr>
          <w:rFonts w:ascii="Times New Roman" w:hAnsi="Times New Roman" w:cs="Times New Roman"/>
          <w:sz w:val="24"/>
          <w:szCs w:val="24"/>
        </w:rPr>
        <w:t>El concepto de identidad se deriva de los usos de la psicología posteriores a la segunda guerra mundial, cuando esa disciplina comenzó a emplear la identidad para estudiar las fases del desarrollo de las personas. La identidad se definía como la esencia de un individuo o un carácter primordial compartido por un grupo. Se consideraba que, al nacer, las personas adquirían una cierta identidad, que pasaba por varias crisis al atravesar las distintas etapas de la vida (por ejemplo, de la niñez a la adolescencia). Esta concepción de la identidad como algo esencial y estático del individuo comenzó a cambiar a raíz de los movimientos étnicos y raciales a partir de la década de 1960.</w:t>
      </w:r>
    </w:p>
    <w:p w14:paraId="2F7F4999" w14:textId="77777777" w:rsidR="00CA0492" w:rsidRPr="005A0984" w:rsidRDefault="00CA0492" w:rsidP="00B06280">
      <w:pPr>
        <w:shd w:val="clear" w:color="auto" w:fill="FFFFFF"/>
        <w:spacing w:after="0" w:line="360" w:lineRule="auto"/>
        <w:jc w:val="both"/>
        <w:textAlignment w:val="baseline"/>
        <w:rPr>
          <w:rFonts w:ascii="Times New Roman" w:hAnsi="Times New Roman" w:cs="Times New Roman"/>
          <w:sz w:val="24"/>
          <w:szCs w:val="24"/>
        </w:rPr>
      </w:pPr>
      <w:r w:rsidRPr="005A0984">
        <w:rPr>
          <w:rFonts w:ascii="Times New Roman" w:hAnsi="Times New Roman" w:cs="Times New Roman"/>
          <w:sz w:val="24"/>
          <w:szCs w:val="24"/>
        </w:rPr>
        <w:t xml:space="preserve"> Se cuestionó el uso del concepto de identidad como una categoría analítica, y surgieron posiciones que veían la identidad como algo construido, fluido, múltiple e inestable tanto en su dimensión individual como colectiva. Las identidades ya no eran consideradas estáticas ni reflejaban ninguna supuesta esencia de las </w:t>
      </w:r>
      <w:proofErr w:type="gramStart"/>
      <w:r w:rsidRPr="005A0984">
        <w:rPr>
          <w:rFonts w:ascii="Times New Roman" w:hAnsi="Times New Roman" w:cs="Times New Roman"/>
          <w:sz w:val="24"/>
          <w:szCs w:val="24"/>
        </w:rPr>
        <w:t>personas</w:t>
      </w:r>
      <w:proofErr w:type="gramEnd"/>
      <w:r w:rsidRPr="005A0984">
        <w:rPr>
          <w:rFonts w:ascii="Times New Roman" w:hAnsi="Times New Roman" w:cs="Times New Roman"/>
          <w:sz w:val="24"/>
          <w:szCs w:val="24"/>
        </w:rPr>
        <w:t xml:space="preserve"> sino que eran cambiantes y relacionales: cada persona podía tener múltiples identidades y pasar de una a otra sin problemas. </w:t>
      </w:r>
    </w:p>
    <w:p w14:paraId="4095FAD3" w14:textId="28258F05" w:rsidR="005A0984" w:rsidRDefault="00CA0492" w:rsidP="00B06280">
      <w:pPr>
        <w:shd w:val="clear" w:color="auto" w:fill="FFFFFF"/>
        <w:spacing w:after="0" w:line="360" w:lineRule="auto"/>
        <w:jc w:val="both"/>
        <w:textAlignment w:val="baseline"/>
        <w:rPr>
          <w:rFonts w:ascii="Times New Roman" w:hAnsi="Times New Roman" w:cs="Times New Roman"/>
          <w:sz w:val="24"/>
          <w:szCs w:val="24"/>
        </w:rPr>
      </w:pPr>
      <w:r w:rsidRPr="005A0984">
        <w:rPr>
          <w:rFonts w:ascii="Times New Roman" w:hAnsi="Times New Roman" w:cs="Times New Roman"/>
          <w:sz w:val="24"/>
          <w:szCs w:val="24"/>
        </w:rPr>
        <w:t>La identidad local puede ser relativa al lugar, territorio, comarca o país, o, también, puede referirse a fenómenos de los ámbitos municipal o provincial</w:t>
      </w:r>
      <w:r w:rsidR="006B0CE3" w:rsidRPr="005A0984">
        <w:rPr>
          <w:rFonts w:ascii="Times New Roman" w:hAnsi="Times New Roman" w:cs="Times New Roman"/>
          <w:sz w:val="24"/>
          <w:szCs w:val="24"/>
        </w:rPr>
        <w:t>.</w:t>
      </w:r>
      <w:r w:rsidRPr="005A0984">
        <w:rPr>
          <w:rFonts w:ascii="Times New Roman" w:hAnsi="Times New Roman" w:cs="Times New Roman"/>
          <w:sz w:val="24"/>
          <w:szCs w:val="24"/>
        </w:rPr>
        <w:t xml:space="preserve"> </w:t>
      </w:r>
      <w:r w:rsidR="005A0984" w:rsidRPr="005A0984">
        <w:rPr>
          <w:rFonts w:ascii="Times New Roman" w:hAnsi="Times New Roman" w:cs="Times New Roman"/>
          <w:sz w:val="24"/>
          <w:szCs w:val="24"/>
        </w:rPr>
        <w:t>Sobre procesos de construcción de i</w:t>
      </w:r>
      <w:r w:rsidR="000D7B3B">
        <w:rPr>
          <w:rFonts w:ascii="Times New Roman" w:hAnsi="Times New Roman" w:cs="Times New Roman"/>
          <w:sz w:val="24"/>
          <w:szCs w:val="24"/>
        </w:rPr>
        <w:t>dentidades regionales y locales.</w:t>
      </w:r>
    </w:p>
    <w:p w14:paraId="716BC686" w14:textId="4814F8BB" w:rsidR="005A0984" w:rsidRDefault="005A0984" w:rsidP="00B06280">
      <w:pPr>
        <w:shd w:val="clear" w:color="auto" w:fill="FFFFFF"/>
        <w:spacing w:after="0" w:line="360" w:lineRule="auto"/>
        <w:jc w:val="both"/>
        <w:textAlignment w:val="baseline"/>
        <w:rPr>
          <w:rFonts w:ascii="Times New Roman" w:hAnsi="Times New Roman" w:cs="Times New Roman"/>
          <w:sz w:val="24"/>
          <w:szCs w:val="24"/>
        </w:rPr>
      </w:pPr>
      <w:r w:rsidRPr="005A0984">
        <w:rPr>
          <w:rFonts w:ascii="Times New Roman" w:hAnsi="Times New Roman" w:cs="Times New Roman"/>
          <w:sz w:val="24"/>
          <w:szCs w:val="24"/>
        </w:rPr>
        <w:t xml:space="preserve">¿Cómo surgen las identidades locales? </w:t>
      </w:r>
      <w:r>
        <w:rPr>
          <w:rFonts w:ascii="Times New Roman" w:hAnsi="Times New Roman" w:cs="Times New Roman"/>
          <w:sz w:val="24"/>
          <w:szCs w:val="24"/>
        </w:rPr>
        <w:t xml:space="preserve"> Las</w:t>
      </w:r>
      <w:r w:rsidRPr="005A0984">
        <w:rPr>
          <w:rFonts w:ascii="Times New Roman" w:hAnsi="Times New Roman" w:cs="Times New Roman"/>
          <w:sz w:val="24"/>
          <w:szCs w:val="24"/>
        </w:rPr>
        <w:t xml:space="preserve"> identidades se construyen, pero no se construyen de la nada ni de manera definitiva. Los materiales de construcción de las identidades locales se encuentran en la historia y</w:t>
      </w:r>
      <w:r w:rsidR="00A928D5">
        <w:rPr>
          <w:rFonts w:ascii="Times New Roman" w:hAnsi="Times New Roman" w:cs="Times New Roman"/>
          <w:sz w:val="24"/>
          <w:szCs w:val="24"/>
        </w:rPr>
        <w:t xml:space="preserve"> en</w:t>
      </w:r>
      <w:r w:rsidRPr="005A0984">
        <w:rPr>
          <w:rFonts w:ascii="Times New Roman" w:hAnsi="Times New Roman" w:cs="Times New Roman"/>
          <w:sz w:val="24"/>
          <w:szCs w:val="24"/>
        </w:rPr>
        <w:t xml:space="preserve"> el entorno; las identidades se construyen en contextos históricos cambiantes y en relación con el entorno</w:t>
      </w:r>
      <w:r w:rsidR="001C5F48">
        <w:rPr>
          <w:rFonts w:ascii="Times New Roman" w:hAnsi="Times New Roman" w:cs="Times New Roman"/>
          <w:sz w:val="24"/>
          <w:szCs w:val="24"/>
        </w:rPr>
        <w:t>.</w:t>
      </w:r>
      <w:r w:rsidRPr="005A0984">
        <w:rPr>
          <w:rFonts w:ascii="Times New Roman" w:hAnsi="Times New Roman" w:cs="Times New Roman"/>
          <w:sz w:val="24"/>
          <w:szCs w:val="24"/>
        </w:rPr>
        <w:t xml:space="preserve"> </w:t>
      </w:r>
    </w:p>
    <w:p w14:paraId="512485F5" w14:textId="047D6FB4" w:rsidR="00A928D5" w:rsidRDefault="005A0984" w:rsidP="00B06280">
      <w:pPr>
        <w:shd w:val="clear" w:color="auto" w:fill="FFFFFF"/>
        <w:spacing w:after="0" w:line="360" w:lineRule="auto"/>
        <w:jc w:val="both"/>
        <w:textAlignment w:val="baseline"/>
        <w:rPr>
          <w:rFonts w:ascii="Times New Roman" w:hAnsi="Times New Roman" w:cs="Times New Roman"/>
          <w:sz w:val="24"/>
          <w:szCs w:val="24"/>
        </w:rPr>
      </w:pPr>
      <w:r w:rsidRPr="005A0984">
        <w:rPr>
          <w:rFonts w:ascii="Times New Roman" w:hAnsi="Times New Roman" w:cs="Times New Roman"/>
          <w:sz w:val="24"/>
          <w:szCs w:val="24"/>
        </w:rPr>
        <w:t xml:space="preserve">Por lo común, se considera que el hecho de haber nacido en un lugar le da a la persona, además de identidad, ciertos derechos </w:t>
      </w:r>
      <w:r w:rsidR="001C5F48">
        <w:rPr>
          <w:rFonts w:ascii="Times New Roman" w:hAnsi="Times New Roman" w:cs="Times New Roman"/>
          <w:sz w:val="24"/>
          <w:szCs w:val="24"/>
        </w:rPr>
        <w:t>y deberes</w:t>
      </w:r>
      <w:r w:rsidRPr="005A0984">
        <w:rPr>
          <w:rFonts w:ascii="Times New Roman" w:hAnsi="Times New Roman" w:cs="Times New Roman"/>
          <w:sz w:val="24"/>
          <w:szCs w:val="24"/>
        </w:rPr>
        <w:t xml:space="preserve"> con respecto a ese lugar. Por lo tanto, muchas veces, el proceso de creación de la identidad regional o local genera intolerancia hacia los foráneos o personas que son consideradas foráneas. </w:t>
      </w:r>
      <w:r w:rsidR="00A928D5">
        <w:rPr>
          <w:rFonts w:ascii="Times New Roman" w:hAnsi="Times New Roman" w:cs="Times New Roman"/>
          <w:sz w:val="24"/>
          <w:szCs w:val="24"/>
        </w:rPr>
        <w:t xml:space="preserve"> Según Bernabé (2018), suele ocurrir que l</w:t>
      </w:r>
      <w:r w:rsidRPr="005A0984">
        <w:rPr>
          <w:rFonts w:ascii="Times New Roman" w:hAnsi="Times New Roman" w:cs="Times New Roman"/>
          <w:sz w:val="24"/>
          <w:szCs w:val="24"/>
        </w:rPr>
        <w:t xml:space="preserve">a construcción de identidades regionales y locales generalmente parte de una delimitación de espacio real o imaginada, por lo tanto, mucho de la simbología y de los elementos considerados representativos de esa identidad tienen que ver con el entorno físico: la naturaleza, el paisaje, </w:t>
      </w:r>
      <w:r w:rsidRPr="005A0984">
        <w:rPr>
          <w:rFonts w:ascii="Times New Roman" w:hAnsi="Times New Roman" w:cs="Times New Roman"/>
          <w:sz w:val="24"/>
          <w:szCs w:val="24"/>
        </w:rPr>
        <w:lastRenderedPageBreak/>
        <w:t xml:space="preserve">el </w:t>
      </w:r>
      <w:r w:rsidR="001C5F48">
        <w:rPr>
          <w:rFonts w:ascii="Times New Roman" w:hAnsi="Times New Roman" w:cs="Times New Roman"/>
          <w:sz w:val="24"/>
          <w:szCs w:val="24"/>
        </w:rPr>
        <w:t>clima y los recursos, además de la influencia que ejercen en los pueblos los gobiernos de turno que defienden a un sistema social específico.</w:t>
      </w:r>
    </w:p>
    <w:p w14:paraId="294AD088" w14:textId="01C90FAF" w:rsidR="005224CE" w:rsidRPr="005A0984" w:rsidRDefault="00A928D5" w:rsidP="00B06280">
      <w:pPr>
        <w:shd w:val="clear" w:color="auto" w:fill="FFFFFF"/>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En el ámbito social, la</w:t>
      </w:r>
      <w:r w:rsidR="005A0984" w:rsidRPr="005A0984">
        <w:rPr>
          <w:rFonts w:ascii="Times New Roman" w:hAnsi="Times New Roman" w:cs="Times New Roman"/>
          <w:sz w:val="24"/>
          <w:szCs w:val="24"/>
        </w:rPr>
        <w:t xml:space="preserve"> i</w:t>
      </w:r>
      <w:r>
        <w:rPr>
          <w:rFonts w:ascii="Times New Roman" w:hAnsi="Times New Roman" w:cs="Times New Roman"/>
          <w:sz w:val="24"/>
          <w:szCs w:val="24"/>
        </w:rPr>
        <w:t>dentidad es un recurso político</w:t>
      </w:r>
      <w:r w:rsidR="005A0984" w:rsidRPr="005A0984">
        <w:rPr>
          <w:rFonts w:ascii="Times New Roman" w:hAnsi="Times New Roman" w:cs="Times New Roman"/>
          <w:sz w:val="24"/>
          <w:szCs w:val="24"/>
        </w:rPr>
        <w:t xml:space="preserve"> y no puede entenderse o explicarse sin tomar en cuenta los intereses que promueven la necesidad de construir y manifestar las identidades de cierta manera. Así, las identidades son invenciones de sociedades y grupos humanos que se relacionan con otros y persiguen ciertos</w:t>
      </w:r>
      <w:r>
        <w:rPr>
          <w:rFonts w:ascii="Times New Roman" w:hAnsi="Times New Roman" w:cs="Times New Roman"/>
          <w:sz w:val="24"/>
          <w:szCs w:val="24"/>
        </w:rPr>
        <w:t xml:space="preserve"> intereses.</w:t>
      </w:r>
    </w:p>
    <w:p w14:paraId="362EA99A" w14:textId="77777777" w:rsidR="005224CE" w:rsidRPr="00CA0492" w:rsidRDefault="005224CE"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89FCD8D" w14:textId="4A397DA0" w:rsidR="00E85242" w:rsidRPr="00CA0492" w:rsidRDefault="00E85242" w:rsidP="00E8524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CA0492">
        <w:rPr>
          <w:rFonts w:ascii="Times New Roman" w:eastAsia="Times New Roman" w:hAnsi="Times New Roman" w:cs="Times New Roman"/>
          <w:b/>
          <w:color w:val="000000" w:themeColor="text1"/>
          <w:sz w:val="24"/>
          <w:szCs w:val="24"/>
          <w:lang w:eastAsia="es-EC"/>
        </w:rPr>
        <w:t>2.1.</w:t>
      </w:r>
      <w:r w:rsidR="00CA0492">
        <w:rPr>
          <w:rFonts w:ascii="Times New Roman" w:eastAsia="Times New Roman" w:hAnsi="Times New Roman" w:cs="Times New Roman"/>
          <w:b/>
          <w:color w:val="000000" w:themeColor="text1"/>
          <w:sz w:val="24"/>
          <w:szCs w:val="24"/>
          <w:lang w:eastAsia="es-EC"/>
        </w:rPr>
        <w:t>5</w:t>
      </w:r>
      <w:r w:rsidRPr="00CA0492">
        <w:rPr>
          <w:rFonts w:ascii="Times New Roman" w:eastAsia="Times New Roman" w:hAnsi="Times New Roman" w:cs="Times New Roman"/>
          <w:b/>
          <w:color w:val="000000" w:themeColor="text1"/>
          <w:sz w:val="24"/>
          <w:szCs w:val="24"/>
          <w:lang w:eastAsia="es-EC"/>
        </w:rPr>
        <w:t>. Individuos y colectivos: Estudio del público objetivo sobre la narrativa</w:t>
      </w:r>
    </w:p>
    <w:p w14:paraId="7AAC2B78" w14:textId="77777777" w:rsidR="00B9479B" w:rsidRPr="002766DA" w:rsidRDefault="00B9479B"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29C3FED" w14:textId="103DB90D" w:rsidR="00634BBC"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766DA">
        <w:rPr>
          <w:rFonts w:ascii="Times New Roman" w:eastAsia="Times New Roman" w:hAnsi="Times New Roman" w:cs="Times New Roman"/>
          <w:color w:val="000000" w:themeColor="text1"/>
          <w:sz w:val="24"/>
          <w:szCs w:val="24"/>
          <w:lang w:eastAsia="es-EC"/>
        </w:rPr>
        <w:t>Las diferentes perspectivas sobre la forma narrativa ponen el acento, indistintamente, en individuos o en colectivos. En el primer caso, el énfasis es en los atributos o características individuales que les permiten a las personas proyectarse e influir en los demás. En el segundo caso suele distinguirse el campo organizacional (en el que se destacan, entre otros factores, la eficacia, el liderazgo y las pautas d</w:t>
      </w:r>
      <w:r w:rsidRPr="002D07D9">
        <w:rPr>
          <w:rFonts w:ascii="Times New Roman" w:eastAsia="Times New Roman" w:hAnsi="Times New Roman" w:cs="Times New Roman"/>
          <w:color w:val="000000" w:themeColor="text1"/>
          <w:sz w:val="24"/>
          <w:szCs w:val="24"/>
          <w:lang w:eastAsia="es-EC"/>
        </w:rPr>
        <w:t>e dirección presentes en las organizaciones) y el campo comunitario, el cual se refiere a los procesos de cohesión cultural inherentes a todos los grupos, pero más notorios en los grupos sociales de personas que han sido excluidas de las decisiones sociales.</w:t>
      </w:r>
    </w:p>
    <w:p w14:paraId="71E0A76F" w14:textId="2C597542" w:rsidR="00634BBC"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La forma narrativa es un estado de las personas que se asumen como sujetos o actores de sus propias vidas, con la posibilidad de actuar basados en la conciencia sobre sus intereses y en el reconocimiento de sus propias capacidades</w:t>
      </w:r>
      <w:sdt>
        <w:sdtPr>
          <w:rPr>
            <w:rFonts w:ascii="Times New Roman" w:eastAsia="Times New Roman" w:hAnsi="Times New Roman" w:cs="Times New Roman"/>
            <w:color w:val="000000" w:themeColor="text1"/>
            <w:sz w:val="24"/>
            <w:szCs w:val="24"/>
            <w:lang w:eastAsia="es-EC"/>
          </w:rPr>
          <w:id w:val="-547917083"/>
          <w:citation/>
        </w:sdtPr>
        <w:sdtContent>
          <w:r w:rsidRPr="002D07D9">
            <w:rPr>
              <w:rFonts w:ascii="Times New Roman" w:eastAsia="Times New Roman" w:hAnsi="Times New Roman" w:cs="Times New Roman"/>
              <w:color w:val="000000" w:themeColor="text1"/>
              <w:sz w:val="24"/>
              <w:szCs w:val="24"/>
              <w:lang w:eastAsia="es-EC"/>
            </w:rPr>
            <w:fldChar w:fldCharType="begin"/>
          </w:r>
          <w:r w:rsidRPr="002D07D9">
            <w:rPr>
              <w:rFonts w:ascii="Times New Roman" w:eastAsia="Times New Roman" w:hAnsi="Times New Roman" w:cs="Times New Roman"/>
              <w:color w:val="000000" w:themeColor="text1"/>
              <w:sz w:val="24"/>
              <w:szCs w:val="24"/>
              <w:lang w:eastAsia="es-EC"/>
            </w:rPr>
            <w:instrText xml:space="preserve"> CITATION Sen11 \l 12298 </w:instrText>
          </w:r>
          <w:r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 xml:space="preserve"> (Sen, 2011)</w:t>
          </w:r>
          <w:r w:rsidRPr="002D07D9">
            <w:rPr>
              <w:rFonts w:ascii="Times New Roman" w:eastAsia="Times New Roman" w:hAnsi="Times New Roman" w:cs="Times New Roman"/>
              <w:color w:val="000000" w:themeColor="text1"/>
              <w:sz w:val="24"/>
              <w:szCs w:val="24"/>
              <w:lang w:eastAsia="es-EC"/>
            </w:rPr>
            <w:fldChar w:fldCharType="end"/>
          </w:r>
        </w:sdtContent>
      </w:sdt>
      <w:r w:rsidRPr="002D07D9">
        <w:rPr>
          <w:rFonts w:ascii="Times New Roman" w:eastAsia="Times New Roman" w:hAnsi="Times New Roman" w:cs="Times New Roman"/>
          <w:color w:val="000000" w:themeColor="text1"/>
          <w:sz w:val="24"/>
          <w:szCs w:val="24"/>
          <w:lang w:eastAsia="es-EC"/>
        </w:rPr>
        <w:t>. Los individuos empoderados tienen la capacidad de ser agentes de sus intereses y motivaciones; por ello pueden actuar en calidad de ciudadanos que elaboran, proponen y gestionan sus iniciativas para interactuar con otras personas, de manera personal o al interior de diferentes tipos de organizaciones. Este proceso es dinámico y las evidencias de su existencia son múltiples en las vidas de las personas: específicamente, en las formas en que participan, en el ambiente de confianza en que se desenvuelvan, en las mismas intervenciones y en las necesidades que satisfacen.</w:t>
      </w:r>
    </w:p>
    <w:p w14:paraId="37827285" w14:textId="25F7AAA9" w:rsidR="00634BBC"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A la forma narrativa desde la perspectiva individual, se le asocian términos como: auto fortalecimiento, control, poder propio, autoconfianza, decisión propia, vida digna (de acuerdo a los valores de uno mismo), capacidad para luchar por los derechos propios, independencia y acción libre (siendo la libertad un valor universal). Si bien la persona autónoma sabe que es responsable de su propio destino y que es libre de hacer lo suyo, tiene en cuenta </w:t>
      </w:r>
      <w:r w:rsidR="004C03DA" w:rsidRPr="002D07D9">
        <w:rPr>
          <w:rFonts w:ascii="Times New Roman" w:eastAsia="Times New Roman" w:hAnsi="Times New Roman" w:cs="Times New Roman"/>
          <w:color w:val="000000" w:themeColor="text1"/>
          <w:sz w:val="24"/>
          <w:szCs w:val="24"/>
          <w:lang w:eastAsia="es-EC"/>
        </w:rPr>
        <w:t>que esa autonomía no puede ser</w:t>
      </w:r>
      <w:r w:rsidRPr="002D07D9">
        <w:rPr>
          <w:rFonts w:ascii="Times New Roman" w:eastAsia="Times New Roman" w:hAnsi="Times New Roman" w:cs="Times New Roman"/>
          <w:color w:val="000000" w:themeColor="text1"/>
          <w:sz w:val="24"/>
          <w:szCs w:val="24"/>
          <w:lang w:eastAsia="es-EC"/>
        </w:rPr>
        <w:t xml:space="preserve"> a costa de los demás</w:t>
      </w:r>
      <w:r w:rsidR="004C03DA" w:rsidRPr="002D07D9">
        <w:rPr>
          <w:rFonts w:ascii="Times New Roman" w:eastAsia="Times New Roman" w:hAnsi="Times New Roman" w:cs="Times New Roman"/>
          <w:color w:val="000000" w:themeColor="text1"/>
          <w:sz w:val="24"/>
          <w:szCs w:val="24"/>
          <w:lang w:eastAsia="es-EC"/>
        </w:rPr>
        <w:t>,</w:t>
      </w:r>
      <w:r w:rsidRPr="002D07D9">
        <w:rPr>
          <w:rFonts w:ascii="Times New Roman" w:eastAsia="Times New Roman" w:hAnsi="Times New Roman" w:cs="Times New Roman"/>
          <w:color w:val="000000" w:themeColor="text1"/>
          <w:sz w:val="24"/>
          <w:szCs w:val="24"/>
          <w:lang w:eastAsia="es-EC"/>
        </w:rPr>
        <w:t xml:space="preserve"> a través de la explotación y/o la indiferencia. Solo cuando su ética interior y su comportamiento exterior sean congruentes, es posible hablar de autonomía.</w:t>
      </w:r>
    </w:p>
    <w:p w14:paraId="63FCFF3F" w14:textId="4ACFCDBF" w:rsidR="00634BBC" w:rsidRPr="002D07D9" w:rsidRDefault="00634BBC" w:rsidP="00B947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lastRenderedPageBreak/>
        <w:t xml:space="preserve">La autonomía es una condición de una persona empoderada. </w:t>
      </w:r>
      <w:r w:rsidR="00E53476" w:rsidRPr="002D07D9">
        <w:rPr>
          <w:rFonts w:ascii="Times New Roman" w:eastAsia="Times New Roman" w:hAnsi="Times New Roman" w:cs="Times New Roman"/>
          <w:color w:val="000000" w:themeColor="text1"/>
          <w:sz w:val="24"/>
          <w:szCs w:val="24"/>
          <w:lang w:eastAsia="es-EC"/>
        </w:rPr>
        <w:t>No puede haber casos contrarios,</w:t>
      </w:r>
      <w:r w:rsidRPr="002D07D9">
        <w:rPr>
          <w:rFonts w:ascii="Times New Roman" w:eastAsia="Times New Roman" w:hAnsi="Times New Roman" w:cs="Times New Roman"/>
          <w:color w:val="000000" w:themeColor="text1"/>
          <w:sz w:val="24"/>
          <w:szCs w:val="24"/>
          <w:lang w:eastAsia="es-EC"/>
        </w:rPr>
        <w:t xml:space="preserve"> es decir, la existencia de personas empoderadas que no sean autónomas. Pero la forma narrativa de los colectivos no supone necesariamente un estado de autonomía de todos sus individuos, lo cual señala que hay situaciones y contextos que propician la autonomía y otros que la menoscaban. A nivel colectivo, el estudio d</w:t>
      </w:r>
      <w:r w:rsidR="00AD06CF" w:rsidRPr="002D07D9">
        <w:rPr>
          <w:rFonts w:ascii="Times New Roman" w:eastAsia="Times New Roman" w:hAnsi="Times New Roman" w:cs="Times New Roman"/>
          <w:color w:val="000000" w:themeColor="text1"/>
          <w:sz w:val="24"/>
          <w:szCs w:val="24"/>
          <w:lang w:eastAsia="es-EC"/>
        </w:rPr>
        <w:t xml:space="preserve">e </w:t>
      </w:r>
      <w:r w:rsidRPr="002D07D9">
        <w:rPr>
          <w:rFonts w:ascii="Times New Roman" w:eastAsia="Times New Roman" w:hAnsi="Times New Roman" w:cs="Times New Roman"/>
          <w:color w:val="000000" w:themeColor="text1"/>
          <w:sz w:val="24"/>
          <w:szCs w:val="24"/>
          <w:lang w:eastAsia="es-EC"/>
        </w:rPr>
        <w:t>la forma narrativa tiene relación con la situación de pobreza económica y de marginación que vive buena parte</w:t>
      </w:r>
      <w:r w:rsidR="00D0705D" w:rsidRPr="002D07D9">
        <w:rPr>
          <w:rFonts w:ascii="Times New Roman" w:eastAsia="Times New Roman" w:hAnsi="Times New Roman" w:cs="Times New Roman"/>
          <w:color w:val="000000" w:themeColor="text1"/>
          <w:sz w:val="24"/>
          <w:szCs w:val="24"/>
          <w:lang w:eastAsia="es-EC"/>
        </w:rPr>
        <w:t xml:space="preserve"> de la humanidad. La noción de </w:t>
      </w:r>
      <w:r w:rsidR="00D0705D" w:rsidRPr="002D07D9">
        <w:rPr>
          <w:rFonts w:ascii="Times New Roman" w:eastAsia="Times New Roman" w:hAnsi="Times New Roman" w:cs="Times New Roman"/>
          <w:i/>
          <w:color w:val="000000" w:themeColor="text1"/>
          <w:sz w:val="24"/>
          <w:szCs w:val="24"/>
          <w:lang w:eastAsia="es-EC"/>
        </w:rPr>
        <w:t>exclusión social,</w:t>
      </w:r>
      <w:r w:rsidRPr="002D07D9">
        <w:rPr>
          <w:rFonts w:ascii="Times New Roman" w:eastAsia="Times New Roman" w:hAnsi="Times New Roman" w:cs="Times New Roman"/>
          <w:color w:val="000000" w:themeColor="text1"/>
          <w:sz w:val="24"/>
          <w:szCs w:val="24"/>
          <w:lang w:eastAsia="es-EC"/>
        </w:rPr>
        <w:t xml:space="preserve"> se asocia con las reflexiones sobre desarrollo (hu</w:t>
      </w:r>
      <w:r w:rsidR="00E53476" w:rsidRPr="002D07D9">
        <w:rPr>
          <w:rFonts w:ascii="Times New Roman" w:eastAsia="Times New Roman" w:hAnsi="Times New Roman" w:cs="Times New Roman"/>
          <w:color w:val="000000" w:themeColor="text1"/>
          <w:sz w:val="24"/>
          <w:szCs w:val="24"/>
          <w:lang w:eastAsia="es-EC"/>
        </w:rPr>
        <w:t>mano y social), migrando de la Sociología a la Economía y a la Ciencia P</w:t>
      </w:r>
      <w:r w:rsidRPr="002D07D9">
        <w:rPr>
          <w:rFonts w:ascii="Times New Roman" w:eastAsia="Times New Roman" w:hAnsi="Times New Roman" w:cs="Times New Roman"/>
          <w:color w:val="000000" w:themeColor="text1"/>
          <w:sz w:val="24"/>
          <w:szCs w:val="24"/>
          <w:lang w:eastAsia="es-EC"/>
        </w:rPr>
        <w:t>olítica, y convirtiéndose en parte sustancial de los objetivos de múlt</w:t>
      </w:r>
      <w:r w:rsidR="00B9479B" w:rsidRPr="002D07D9">
        <w:rPr>
          <w:rFonts w:ascii="Times New Roman" w:eastAsia="Times New Roman" w:hAnsi="Times New Roman" w:cs="Times New Roman"/>
          <w:color w:val="000000" w:themeColor="text1"/>
          <w:sz w:val="24"/>
          <w:szCs w:val="24"/>
          <w:lang w:eastAsia="es-EC"/>
        </w:rPr>
        <w:t xml:space="preserve">iples agencias multilaterales.  </w:t>
      </w:r>
      <w:r w:rsidRPr="002D07D9">
        <w:rPr>
          <w:rFonts w:ascii="Times New Roman" w:eastAsia="Times New Roman" w:hAnsi="Times New Roman" w:cs="Times New Roman"/>
          <w:color w:val="000000" w:themeColor="text1"/>
          <w:sz w:val="24"/>
          <w:szCs w:val="24"/>
          <w:lang w:eastAsia="es-EC"/>
        </w:rPr>
        <w:t>Existen diferen</w:t>
      </w:r>
      <w:r w:rsidR="00B9479B" w:rsidRPr="002D07D9">
        <w:rPr>
          <w:rFonts w:ascii="Times New Roman" w:eastAsia="Times New Roman" w:hAnsi="Times New Roman" w:cs="Times New Roman"/>
          <w:color w:val="000000" w:themeColor="text1"/>
          <w:sz w:val="24"/>
          <w:szCs w:val="24"/>
          <w:lang w:eastAsia="es-EC"/>
        </w:rPr>
        <w:t>tes dimensiones de la exclusión, como son:</w:t>
      </w:r>
    </w:p>
    <w:p w14:paraId="4E275318" w14:textId="0B9E4B68" w:rsidR="00634BBC" w:rsidRPr="002D07D9" w:rsidRDefault="006F599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b/>
      </w:r>
      <w:r w:rsidR="00063FDB" w:rsidRPr="002D07D9">
        <w:rPr>
          <w:rFonts w:ascii="Times New Roman" w:eastAsia="Times New Roman" w:hAnsi="Times New Roman" w:cs="Times New Roman"/>
          <w:color w:val="000000" w:themeColor="text1"/>
          <w:sz w:val="24"/>
          <w:szCs w:val="24"/>
          <w:lang w:eastAsia="es-EC"/>
        </w:rPr>
        <w:t>1) L</w:t>
      </w:r>
      <w:r w:rsidR="00634BBC" w:rsidRPr="002D07D9">
        <w:rPr>
          <w:rFonts w:ascii="Times New Roman" w:eastAsia="Times New Roman" w:hAnsi="Times New Roman" w:cs="Times New Roman"/>
          <w:color w:val="000000" w:themeColor="text1"/>
          <w:sz w:val="24"/>
          <w:szCs w:val="24"/>
          <w:lang w:eastAsia="es-EC"/>
        </w:rPr>
        <w:t>a pobreza y la inequidad,</w:t>
      </w:r>
    </w:p>
    <w:p w14:paraId="55AB906A" w14:textId="0D35A6BC" w:rsidR="00634BBC" w:rsidRPr="002D07D9" w:rsidRDefault="00063FDB"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2) L</w:t>
      </w:r>
      <w:r w:rsidR="00634BBC" w:rsidRPr="002D07D9">
        <w:rPr>
          <w:rFonts w:ascii="Times New Roman" w:eastAsia="Times New Roman" w:hAnsi="Times New Roman" w:cs="Times New Roman"/>
          <w:color w:val="000000" w:themeColor="text1"/>
          <w:sz w:val="24"/>
          <w:szCs w:val="24"/>
          <w:lang w:eastAsia="es-EC"/>
        </w:rPr>
        <w:t>a negación de reconocimiento y la falta de respeto, y</w:t>
      </w:r>
    </w:p>
    <w:p w14:paraId="31D02466" w14:textId="49EBBA72" w:rsidR="00634BBC" w:rsidRPr="002D07D9" w:rsidRDefault="00063FDB"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3) L</w:t>
      </w:r>
      <w:r w:rsidR="00634BBC" w:rsidRPr="002D07D9">
        <w:rPr>
          <w:rFonts w:ascii="Times New Roman" w:eastAsia="Times New Roman" w:hAnsi="Times New Roman" w:cs="Times New Roman"/>
          <w:color w:val="000000" w:themeColor="text1"/>
          <w:sz w:val="24"/>
          <w:szCs w:val="24"/>
          <w:lang w:eastAsia="es-EC"/>
        </w:rPr>
        <w:t>a desintegración y ruptura de vínculos sociales.</w:t>
      </w:r>
    </w:p>
    <w:p w14:paraId="3FF7D7F9" w14:textId="77777777" w:rsidR="00AD06CF"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El tránsito de la exclusión social a la inclusión social supone empoderamiento; es decir, los individuos y los grupos de personas presentan varias de las siguientes características: pertenencia, autodeterminación, eficacia, calidad de vida, autosuficiencia, cohesión, transparencia, confianza, reciprocidad, apropiación del conocimiento, competitividad, desarrollo y, de manera especial, participación en las diferentes instancias de decisión sobre el destino de la colectividad.</w:t>
      </w:r>
    </w:p>
    <w:p w14:paraId="44FDBAA8" w14:textId="099E54C5" w:rsidR="00634BBC"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Aunque algunos consideran que la forma narrativa consiste en dar o brindar posibilidades a las personas para que actúen de determinada forma (lo que es usual en políticas asistenciales), existe un auténtico proceso de empoderamiento cuando las personas asumen por sí mismas –autónomamente- las riendas de sus propias vidas, aprovechando y/o construyendo circunstancias propicias para ello.</w:t>
      </w:r>
    </w:p>
    <w:p w14:paraId="54EE926D" w14:textId="77777777" w:rsidR="00634BBC" w:rsidRPr="002D07D9" w:rsidRDefault="00634BBC"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FF87C06" w14:textId="6C788892" w:rsidR="00634BBC" w:rsidRPr="002D07D9" w:rsidRDefault="00CA0492"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2.1.6</w:t>
      </w:r>
      <w:r w:rsidR="008B1739" w:rsidRPr="002D07D9">
        <w:rPr>
          <w:rFonts w:ascii="Times New Roman" w:eastAsia="Times New Roman" w:hAnsi="Times New Roman" w:cs="Times New Roman"/>
          <w:b/>
          <w:color w:val="000000" w:themeColor="text1"/>
          <w:sz w:val="24"/>
          <w:szCs w:val="24"/>
          <w:lang w:eastAsia="es-EC"/>
        </w:rPr>
        <w:t xml:space="preserve">. </w:t>
      </w:r>
      <w:r w:rsidR="00634BBC" w:rsidRPr="002D07D9">
        <w:rPr>
          <w:rFonts w:ascii="Times New Roman" w:eastAsia="Times New Roman" w:hAnsi="Times New Roman" w:cs="Times New Roman"/>
          <w:b/>
          <w:color w:val="000000" w:themeColor="text1"/>
          <w:sz w:val="24"/>
          <w:szCs w:val="24"/>
          <w:lang w:eastAsia="es-EC"/>
        </w:rPr>
        <w:t>La par</w:t>
      </w:r>
      <w:r w:rsidR="008B1739" w:rsidRPr="002D07D9">
        <w:rPr>
          <w:rFonts w:ascii="Times New Roman" w:eastAsia="Times New Roman" w:hAnsi="Times New Roman" w:cs="Times New Roman"/>
          <w:b/>
          <w:color w:val="000000" w:themeColor="text1"/>
          <w:sz w:val="24"/>
          <w:szCs w:val="24"/>
          <w:lang w:eastAsia="es-EC"/>
        </w:rPr>
        <w:t>ticipación</w:t>
      </w:r>
      <w:r w:rsidR="00AA316A">
        <w:rPr>
          <w:rFonts w:ascii="Times New Roman" w:eastAsia="Times New Roman" w:hAnsi="Times New Roman" w:cs="Times New Roman"/>
          <w:b/>
          <w:color w:val="000000" w:themeColor="text1"/>
          <w:sz w:val="24"/>
          <w:szCs w:val="24"/>
          <w:lang w:eastAsia="es-EC"/>
        </w:rPr>
        <w:t xml:space="preserve"> de la audiencia</w:t>
      </w:r>
      <w:r w:rsidR="008B1739" w:rsidRPr="002D07D9">
        <w:rPr>
          <w:rFonts w:ascii="Times New Roman" w:eastAsia="Times New Roman" w:hAnsi="Times New Roman" w:cs="Times New Roman"/>
          <w:b/>
          <w:color w:val="000000" w:themeColor="text1"/>
          <w:sz w:val="24"/>
          <w:szCs w:val="24"/>
          <w:lang w:eastAsia="es-EC"/>
        </w:rPr>
        <w:t xml:space="preserve"> y la forma narrativa</w:t>
      </w:r>
    </w:p>
    <w:p w14:paraId="0E555354" w14:textId="77777777" w:rsidR="008B1739" w:rsidRPr="002D07D9" w:rsidRDefault="008B1739"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A0A6EF9" w14:textId="77777777" w:rsidR="00545586" w:rsidRDefault="00634BBC" w:rsidP="00B06280">
      <w:pPr>
        <w:shd w:val="clear" w:color="auto" w:fill="FFFFFF"/>
        <w:spacing w:after="0" w:line="360" w:lineRule="auto"/>
        <w:ind w:firstLine="708"/>
        <w:jc w:val="both"/>
        <w:textAlignment w:val="baseline"/>
      </w:pPr>
      <w:r w:rsidRPr="002D07D9">
        <w:rPr>
          <w:rFonts w:ascii="Times New Roman" w:eastAsia="Times New Roman" w:hAnsi="Times New Roman" w:cs="Times New Roman"/>
          <w:color w:val="000000" w:themeColor="text1"/>
          <w:sz w:val="24"/>
          <w:szCs w:val="24"/>
          <w:lang w:eastAsia="es-EC"/>
        </w:rPr>
        <w:t xml:space="preserve">La forma narrativa tiene íntima vinculación con el concepto y la práctica de </w:t>
      </w:r>
      <w:r w:rsidR="00AD06CF" w:rsidRPr="002D07D9">
        <w:rPr>
          <w:rFonts w:ascii="Times New Roman" w:eastAsia="Times New Roman" w:hAnsi="Times New Roman" w:cs="Times New Roman"/>
          <w:color w:val="000000" w:themeColor="text1"/>
          <w:sz w:val="24"/>
          <w:szCs w:val="24"/>
          <w:lang w:eastAsia="es-EC"/>
        </w:rPr>
        <w:t>la participación</w:t>
      </w:r>
      <w:r w:rsidR="00AA316A">
        <w:rPr>
          <w:rFonts w:ascii="Times New Roman" w:eastAsia="Times New Roman" w:hAnsi="Times New Roman" w:cs="Times New Roman"/>
          <w:color w:val="000000" w:themeColor="text1"/>
          <w:sz w:val="24"/>
          <w:szCs w:val="24"/>
          <w:lang w:eastAsia="es-EC"/>
        </w:rPr>
        <w:t xml:space="preserve"> de la audiencia</w:t>
      </w:r>
      <w:r w:rsidR="00545586">
        <w:rPr>
          <w:rFonts w:ascii="Times New Roman" w:eastAsia="Times New Roman" w:hAnsi="Times New Roman" w:cs="Times New Roman"/>
          <w:color w:val="000000" w:themeColor="text1"/>
          <w:sz w:val="24"/>
          <w:szCs w:val="24"/>
          <w:lang w:eastAsia="es-EC"/>
        </w:rPr>
        <w:t>, del público.</w:t>
      </w:r>
      <w:r w:rsidR="00C85BA8">
        <w:rPr>
          <w:rFonts w:ascii="Times New Roman" w:eastAsia="Times New Roman" w:hAnsi="Times New Roman" w:cs="Times New Roman"/>
          <w:color w:val="000000" w:themeColor="text1"/>
          <w:sz w:val="24"/>
          <w:szCs w:val="24"/>
          <w:lang w:eastAsia="es-EC"/>
        </w:rPr>
        <w:t xml:space="preserve"> </w:t>
      </w:r>
      <w:r w:rsidR="00545586">
        <w:rPr>
          <w:rFonts w:ascii="Times New Roman" w:eastAsia="Times New Roman" w:hAnsi="Times New Roman" w:cs="Times New Roman"/>
          <w:color w:val="000000" w:themeColor="text1"/>
          <w:sz w:val="24"/>
          <w:szCs w:val="24"/>
          <w:lang w:eastAsia="es-EC"/>
        </w:rPr>
        <w:t>El término</w:t>
      </w:r>
      <w:r w:rsidR="00C85BA8">
        <w:t xml:space="preserve"> público tiene diferentes significados en el diccionario de la Real Academia Española (RAE, 2014), convirtiéndolo en una palabra polisémica, que sirve para referirse a diferentes circunstancias que involucran la presencia, la actividad o la gestión de personas que hace</w:t>
      </w:r>
      <w:r w:rsidR="00545586">
        <w:t xml:space="preserve">n parte del conglomerado social. </w:t>
      </w:r>
    </w:p>
    <w:p w14:paraId="3B9A0EFA" w14:textId="0EA4848A" w:rsidR="00FD1BB4" w:rsidRPr="00FD1BB4" w:rsidRDefault="00545586" w:rsidP="00B06280">
      <w:pPr>
        <w:shd w:val="clear" w:color="auto" w:fill="FFFFFF"/>
        <w:spacing w:after="0" w:line="360" w:lineRule="auto"/>
        <w:ind w:firstLine="708"/>
        <w:jc w:val="both"/>
        <w:textAlignment w:val="baseline"/>
        <w:rPr>
          <w:rFonts w:ascii="Times New Roman" w:hAnsi="Times New Roman" w:cs="Times New Roman"/>
          <w:sz w:val="24"/>
          <w:szCs w:val="24"/>
        </w:rPr>
      </w:pPr>
      <w:r w:rsidRPr="00FD1BB4">
        <w:rPr>
          <w:rFonts w:ascii="Times New Roman" w:hAnsi="Times New Roman" w:cs="Times New Roman"/>
          <w:sz w:val="24"/>
          <w:szCs w:val="24"/>
        </w:rPr>
        <w:t>Forero Jorge</w:t>
      </w:r>
      <w:r w:rsidRPr="00FD1BB4">
        <w:rPr>
          <w:rFonts w:ascii="Times New Roman" w:hAnsi="Times New Roman" w:cs="Times New Roman"/>
          <w:noProof/>
          <w:sz w:val="24"/>
          <w:szCs w:val="24"/>
        </w:rPr>
        <w:t xml:space="preserve"> y Céspedes Francisco (2018)</w:t>
      </w:r>
      <w:r w:rsidR="00FD1BB4">
        <w:rPr>
          <w:rFonts w:ascii="Times New Roman" w:hAnsi="Times New Roman" w:cs="Times New Roman"/>
          <w:noProof/>
          <w:sz w:val="24"/>
          <w:szCs w:val="24"/>
        </w:rPr>
        <w:t xml:space="preserve"> </w:t>
      </w:r>
      <w:r w:rsidRPr="00FD1BB4">
        <w:rPr>
          <w:rFonts w:ascii="Times New Roman" w:hAnsi="Times New Roman" w:cs="Times New Roman"/>
          <w:sz w:val="24"/>
          <w:szCs w:val="24"/>
        </w:rPr>
        <w:t xml:space="preserve">manifiestan que al hablar de </w:t>
      </w:r>
      <w:proofErr w:type="gramStart"/>
      <w:r w:rsidRPr="00FD1BB4">
        <w:rPr>
          <w:rFonts w:ascii="Times New Roman" w:hAnsi="Times New Roman" w:cs="Times New Roman"/>
          <w:sz w:val="24"/>
          <w:szCs w:val="24"/>
        </w:rPr>
        <w:t>audiencia  nos</w:t>
      </w:r>
      <w:proofErr w:type="gramEnd"/>
      <w:r w:rsidRPr="00FD1BB4">
        <w:rPr>
          <w:rFonts w:ascii="Times New Roman" w:hAnsi="Times New Roman" w:cs="Times New Roman"/>
          <w:sz w:val="24"/>
          <w:szCs w:val="24"/>
        </w:rPr>
        <w:t xml:space="preserve"> referimos a</w:t>
      </w:r>
      <w:r w:rsidR="00C85BA8" w:rsidRPr="00FD1BB4">
        <w:rPr>
          <w:rFonts w:ascii="Times New Roman" w:hAnsi="Times New Roman" w:cs="Times New Roman"/>
          <w:sz w:val="24"/>
          <w:szCs w:val="24"/>
        </w:rPr>
        <w:t xml:space="preserve">l colectivo social que ha fungido como ciudadanos de una comunidad, una comarca, </w:t>
      </w:r>
      <w:r w:rsidR="00C85BA8" w:rsidRPr="00FD1BB4">
        <w:rPr>
          <w:rFonts w:ascii="Times New Roman" w:hAnsi="Times New Roman" w:cs="Times New Roman"/>
          <w:sz w:val="24"/>
          <w:szCs w:val="24"/>
        </w:rPr>
        <w:lastRenderedPageBreak/>
        <w:t>un estado, una república, una nación con derechos y deberes civiles, y como fenómenos de opinión que no son ajenos al estudio interdisciplinario de los hechos sociales en los que se hallan inmersos</w:t>
      </w:r>
      <w:r w:rsidR="00FD1BB4" w:rsidRPr="00FD1BB4">
        <w:rPr>
          <w:rFonts w:ascii="Times New Roman" w:hAnsi="Times New Roman" w:cs="Times New Roman"/>
          <w:sz w:val="24"/>
          <w:szCs w:val="24"/>
        </w:rPr>
        <w:t>, tales como</w:t>
      </w:r>
      <w:r w:rsidR="00C85BA8" w:rsidRPr="00FD1BB4">
        <w:rPr>
          <w:rFonts w:ascii="Times New Roman" w:hAnsi="Times New Roman" w:cs="Times New Roman"/>
          <w:sz w:val="24"/>
          <w:szCs w:val="24"/>
        </w:rPr>
        <w:t xml:space="preserve"> costumbres, tradiciones</w:t>
      </w:r>
      <w:r w:rsidR="00FD1BB4" w:rsidRPr="00FD1BB4">
        <w:rPr>
          <w:rFonts w:ascii="Times New Roman" w:hAnsi="Times New Roman" w:cs="Times New Roman"/>
          <w:sz w:val="24"/>
          <w:szCs w:val="24"/>
        </w:rPr>
        <w:t xml:space="preserve"> y hábitos de consum</w:t>
      </w:r>
      <w:r w:rsidR="00FD1BB4">
        <w:rPr>
          <w:rFonts w:ascii="Times New Roman" w:hAnsi="Times New Roman" w:cs="Times New Roman"/>
          <w:sz w:val="24"/>
          <w:szCs w:val="24"/>
        </w:rPr>
        <w:t>o</w:t>
      </w:r>
      <w:r w:rsidR="00FD1BB4" w:rsidRPr="00FD1BB4">
        <w:rPr>
          <w:rFonts w:ascii="Times New Roman" w:hAnsi="Times New Roman" w:cs="Times New Roman"/>
          <w:sz w:val="24"/>
          <w:szCs w:val="24"/>
        </w:rPr>
        <w:t>.</w:t>
      </w:r>
    </w:p>
    <w:p w14:paraId="6056FB84" w14:textId="203D6131" w:rsidR="00695E36" w:rsidRPr="002D07D9" w:rsidRDefault="00C85BA8"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proofErr w:type="gramStart"/>
      <w:r>
        <w:t>.</w:t>
      </w:r>
      <w:r w:rsidR="00634BBC" w:rsidRPr="002D07D9">
        <w:rPr>
          <w:rFonts w:ascii="Times New Roman" w:eastAsia="Times New Roman" w:hAnsi="Times New Roman" w:cs="Times New Roman"/>
          <w:color w:val="000000" w:themeColor="text1"/>
          <w:sz w:val="24"/>
          <w:szCs w:val="24"/>
          <w:lang w:eastAsia="es-EC"/>
        </w:rPr>
        <w:t>A</w:t>
      </w:r>
      <w:proofErr w:type="gramEnd"/>
      <w:r w:rsidR="00634BBC" w:rsidRPr="002D07D9">
        <w:rPr>
          <w:rFonts w:ascii="Times New Roman" w:eastAsia="Times New Roman" w:hAnsi="Times New Roman" w:cs="Times New Roman"/>
          <w:color w:val="000000" w:themeColor="text1"/>
          <w:sz w:val="24"/>
          <w:szCs w:val="24"/>
          <w:lang w:eastAsia="es-EC"/>
        </w:rPr>
        <w:t xml:space="preserve"> través de los procesos de acción intencionales de los sujetos, la búsqueda o ejercicio de su derecho a ser incluidos resulta en un desempeño de las personas en calidad de ciudadanos. Según</w:t>
      </w:r>
      <w:r w:rsidR="008B1739" w:rsidRPr="002D07D9">
        <w:rPr>
          <w:rFonts w:ascii="Times New Roman" w:eastAsia="Times New Roman" w:hAnsi="Times New Roman" w:cs="Times New Roman"/>
          <w:color w:val="000000" w:themeColor="text1"/>
          <w:sz w:val="24"/>
          <w:szCs w:val="24"/>
          <w:lang w:eastAsia="es-EC"/>
        </w:rPr>
        <w:t xml:space="preserve"> autores como</w:t>
      </w:r>
      <w:r w:rsidR="00634BBC" w:rsidRPr="002D07D9">
        <w:rPr>
          <w:rFonts w:ascii="Times New Roman" w:eastAsia="Times New Roman" w:hAnsi="Times New Roman" w:cs="Times New Roman"/>
          <w:color w:val="000000" w:themeColor="text1"/>
          <w:sz w:val="24"/>
          <w:szCs w:val="24"/>
          <w:lang w:eastAsia="es-EC"/>
        </w:rPr>
        <w:t xml:space="preserve"> La Rosa</w:t>
      </w:r>
      <w:sdt>
        <w:sdtPr>
          <w:rPr>
            <w:rFonts w:ascii="Times New Roman" w:eastAsia="Times New Roman" w:hAnsi="Times New Roman" w:cs="Times New Roman"/>
            <w:color w:val="000000" w:themeColor="text1"/>
            <w:sz w:val="24"/>
            <w:szCs w:val="24"/>
            <w:lang w:eastAsia="es-EC"/>
          </w:rPr>
          <w:id w:val="-715191050"/>
          <w:citation/>
        </w:sdtPr>
        <w:sdtContent>
          <w:r w:rsidR="00AD06CF" w:rsidRPr="002D07D9">
            <w:rPr>
              <w:rFonts w:ascii="Times New Roman" w:eastAsia="Times New Roman" w:hAnsi="Times New Roman" w:cs="Times New Roman"/>
              <w:color w:val="000000" w:themeColor="text1"/>
              <w:sz w:val="24"/>
              <w:szCs w:val="24"/>
              <w:lang w:eastAsia="es-EC"/>
            </w:rPr>
            <w:fldChar w:fldCharType="begin"/>
          </w:r>
          <w:r w:rsidR="00AD06CF" w:rsidRPr="002D07D9">
            <w:rPr>
              <w:rFonts w:ascii="Times New Roman" w:eastAsia="Times New Roman" w:hAnsi="Times New Roman" w:cs="Times New Roman"/>
              <w:color w:val="000000" w:themeColor="text1"/>
              <w:sz w:val="24"/>
              <w:szCs w:val="24"/>
              <w:lang w:eastAsia="es-EC"/>
            </w:rPr>
            <w:instrText xml:space="preserve">CITATION Ros11 \n  \t  \l 12298 </w:instrText>
          </w:r>
          <w:r w:rsidR="00AD06CF"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 xml:space="preserve"> (2011)</w:t>
          </w:r>
          <w:r w:rsidR="00AD06CF" w:rsidRPr="002D07D9">
            <w:rPr>
              <w:rFonts w:ascii="Times New Roman" w:eastAsia="Times New Roman" w:hAnsi="Times New Roman" w:cs="Times New Roman"/>
              <w:color w:val="000000" w:themeColor="text1"/>
              <w:sz w:val="24"/>
              <w:szCs w:val="24"/>
              <w:lang w:eastAsia="es-EC"/>
            </w:rPr>
            <w:fldChar w:fldCharType="end"/>
          </w:r>
        </w:sdtContent>
      </w:sdt>
      <w:r w:rsidR="00634BBC" w:rsidRPr="002D07D9">
        <w:rPr>
          <w:rFonts w:ascii="Times New Roman" w:eastAsia="Times New Roman" w:hAnsi="Times New Roman" w:cs="Times New Roman"/>
          <w:color w:val="000000" w:themeColor="text1"/>
          <w:sz w:val="24"/>
          <w:szCs w:val="24"/>
          <w:lang w:eastAsia="es-EC"/>
        </w:rPr>
        <w:t xml:space="preserve">, la forma narrativa en términos de la participación hace referencia al “proceso de fortalecimiento de las capacidades individuales y </w:t>
      </w:r>
      <w:r w:rsidR="00AD06CF" w:rsidRPr="002D07D9">
        <w:rPr>
          <w:rFonts w:ascii="Times New Roman" w:eastAsia="Times New Roman" w:hAnsi="Times New Roman" w:cs="Times New Roman"/>
          <w:color w:val="000000" w:themeColor="text1"/>
          <w:sz w:val="24"/>
          <w:szCs w:val="24"/>
          <w:lang w:eastAsia="es-EC"/>
        </w:rPr>
        <w:t>colectivas pobres</w:t>
      </w:r>
      <w:r w:rsidR="00634BBC" w:rsidRPr="002D07D9">
        <w:rPr>
          <w:rFonts w:ascii="Times New Roman" w:eastAsia="Times New Roman" w:hAnsi="Times New Roman" w:cs="Times New Roman"/>
          <w:color w:val="000000" w:themeColor="text1"/>
          <w:sz w:val="24"/>
          <w:szCs w:val="24"/>
          <w:lang w:eastAsia="es-EC"/>
        </w:rPr>
        <w:t xml:space="preserve"> y excluidos para participar, negociar e influir en las instituciones que afectan su bienestar, vale decir, favorecer la inclusión social para el ejercicio ci</w:t>
      </w:r>
      <w:r w:rsidR="00695E36" w:rsidRPr="002D07D9">
        <w:rPr>
          <w:rFonts w:ascii="Times New Roman" w:eastAsia="Times New Roman" w:hAnsi="Times New Roman" w:cs="Times New Roman"/>
          <w:color w:val="000000" w:themeColor="text1"/>
          <w:sz w:val="24"/>
          <w:szCs w:val="24"/>
          <w:lang w:eastAsia="es-EC"/>
        </w:rPr>
        <w:t>udadano de deberes y derechos.”</w:t>
      </w:r>
    </w:p>
    <w:p w14:paraId="61EB714F" w14:textId="25BE8E61" w:rsidR="00634BBC" w:rsidRPr="002D07D9" w:rsidRDefault="00634BBC"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Para identificar ese fortalecimiento de las capacidades individuales y colectivas de las poblaciones excluidas, en proceso de inclusión, hay dos aproximaciones a su medición. Por un lado, los grados de complejidad de la participación da especial atención a las características de la población, a su ubicación geográfica, al acceso a los servicios públicos, a su integración con otras comunidades, a la creación de redes de organizaciones, a su autodeterminación y a su compromiso con el ideal de inclusión social. Al respecto, </w:t>
      </w:r>
      <w:proofErr w:type="spellStart"/>
      <w:r w:rsidR="001922E3" w:rsidRPr="002D07D9">
        <w:rPr>
          <w:rFonts w:ascii="Times New Roman" w:eastAsia="Times New Roman" w:hAnsi="Times New Roman" w:cs="Times New Roman"/>
          <w:color w:val="000000" w:themeColor="text1"/>
          <w:sz w:val="24"/>
          <w:szCs w:val="24"/>
          <w:lang w:eastAsia="es-EC"/>
        </w:rPr>
        <w:t>Tanaka</w:t>
      </w:r>
      <w:proofErr w:type="spellEnd"/>
      <w:r w:rsidR="001922E3" w:rsidRPr="002D07D9">
        <w:rPr>
          <w:rFonts w:ascii="Times New Roman" w:eastAsia="Times New Roman" w:hAnsi="Times New Roman" w:cs="Times New Roman"/>
          <w:color w:val="000000" w:themeColor="text1"/>
          <w:sz w:val="24"/>
          <w:szCs w:val="24"/>
          <w:lang w:eastAsia="es-EC"/>
        </w:rPr>
        <w:t xml:space="preserve"> </w:t>
      </w:r>
      <w:sdt>
        <w:sdtPr>
          <w:rPr>
            <w:rFonts w:ascii="Times New Roman" w:eastAsia="Times New Roman" w:hAnsi="Times New Roman" w:cs="Times New Roman"/>
            <w:color w:val="000000" w:themeColor="text1"/>
            <w:sz w:val="24"/>
            <w:szCs w:val="24"/>
            <w:lang w:eastAsia="es-EC"/>
          </w:rPr>
          <w:id w:val="-424427607"/>
          <w:citation/>
        </w:sdtPr>
        <w:sdtContent>
          <w:r w:rsidR="001922E3" w:rsidRPr="002D07D9">
            <w:rPr>
              <w:rFonts w:ascii="Times New Roman" w:eastAsia="Times New Roman" w:hAnsi="Times New Roman" w:cs="Times New Roman"/>
              <w:color w:val="000000" w:themeColor="text1"/>
              <w:sz w:val="24"/>
              <w:szCs w:val="24"/>
              <w:lang w:eastAsia="es-EC"/>
            </w:rPr>
            <w:fldChar w:fldCharType="begin"/>
          </w:r>
          <w:r w:rsidR="001922E3" w:rsidRPr="002D07D9">
            <w:rPr>
              <w:rFonts w:ascii="Times New Roman" w:eastAsia="Times New Roman" w:hAnsi="Times New Roman" w:cs="Times New Roman"/>
              <w:color w:val="000000" w:themeColor="text1"/>
              <w:sz w:val="24"/>
              <w:szCs w:val="24"/>
              <w:lang w:eastAsia="es-EC"/>
            </w:rPr>
            <w:instrText xml:space="preserve">CITATION Tan15 \n  \t  \l 12298 </w:instrText>
          </w:r>
          <w:r w:rsidR="001922E3"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(2015)</w:t>
          </w:r>
          <w:r w:rsidR="001922E3" w:rsidRPr="002D07D9">
            <w:rPr>
              <w:rFonts w:ascii="Times New Roman" w:eastAsia="Times New Roman" w:hAnsi="Times New Roman" w:cs="Times New Roman"/>
              <w:color w:val="000000" w:themeColor="text1"/>
              <w:sz w:val="24"/>
              <w:szCs w:val="24"/>
              <w:lang w:eastAsia="es-EC"/>
            </w:rPr>
            <w:fldChar w:fldCharType="end"/>
          </w:r>
        </w:sdtContent>
      </w:sdt>
      <w:r w:rsidR="001922E3"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 xml:space="preserve"> señala lo siguiente:</w:t>
      </w:r>
    </w:p>
    <w:p w14:paraId="2066DE0F" w14:textId="77777777" w:rsidR="00634BBC" w:rsidRPr="002D07D9" w:rsidRDefault="00634BBC"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561B0AE" w14:textId="00A005E8" w:rsidR="00634BBC" w:rsidRPr="002D07D9" w:rsidRDefault="008B1739" w:rsidP="00B06280">
      <w:pPr>
        <w:shd w:val="clear" w:color="auto" w:fill="FFFFFF"/>
        <w:spacing w:after="0" w:line="360" w:lineRule="auto"/>
        <w:ind w:left="567" w:right="990"/>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l</w:t>
      </w:r>
      <w:r w:rsidR="00634BBC" w:rsidRPr="002D07D9">
        <w:rPr>
          <w:rFonts w:ascii="Times New Roman" w:eastAsia="Times New Roman" w:hAnsi="Times New Roman" w:cs="Times New Roman"/>
          <w:color w:val="000000" w:themeColor="text1"/>
          <w:sz w:val="24"/>
          <w:szCs w:val="24"/>
          <w:lang w:eastAsia="es-EC"/>
        </w:rPr>
        <w:t xml:space="preserve">a participación es una construcción social que implica costos y que supone la superación de problemas de acción colectiva, con lo que está lejos de ser una práctica natural o espontánea. Por el contrario, depende de la presencia de recursos materiales o simbólicos </w:t>
      </w:r>
      <w:proofErr w:type="spellStart"/>
      <w:r w:rsidR="00634BBC" w:rsidRPr="002D07D9">
        <w:rPr>
          <w:rFonts w:ascii="Times New Roman" w:eastAsia="Times New Roman" w:hAnsi="Times New Roman" w:cs="Times New Roman"/>
          <w:color w:val="000000" w:themeColor="text1"/>
          <w:sz w:val="24"/>
          <w:szCs w:val="24"/>
          <w:lang w:eastAsia="es-EC"/>
        </w:rPr>
        <w:t>movilizables</w:t>
      </w:r>
      <w:proofErr w:type="spellEnd"/>
      <w:r w:rsidR="00634BBC" w:rsidRPr="002D07D9">
        <w:rPr>
          <w:rFonts w:ascii="Times New Roman" w:eastAsia="Times New Roman" w:hAnsi="Times New Roman" w:cs="Times New Roman"/>
          <w:color w:val="000000" w:themeColor="text1"/>
          <w:sz w:val="24"/>
          <w:szCs w:val="24"/>
          <w:lang w:eastAsia="es-EC"/>
        </w:rPr>
        <w:t>, de la existencia y naturaleza de los liderazgos sociales, de la intervención de agentes externos y de la estructura de oportunidades políticas establecidas por el Estado</w:t>
      </w:r>
      <w:r w:rsidR="001922E3" w:rsidRPr="002D07D9">
        <w:rPr>
          <w:rFonts w:ascii="Times New Roman" w:eastAsia="Times New Roman" w:hAnsi="Times New Roman" w:cs="Times New Roman"/>
          <w:color w:val="000000" w:themeColor="text1"/>
          <w:sz w:val="24"/>
          <w:szCs w:val="24"/>
          <w:lang w:eastAsia="es-EC"/>
        </w:rPr>
        <w:t xml:space="preserve"> </w:t>
      </w:r>
      <w:sdt>
        <w:sdtPr>
          <w:rPr>
            <w:rFonts w:ascii="Times New Roman" w:eastAsia="Times New Roman" w:hAnsi="Times New Roman" w:cs="Times New Roman"/>
            <w:color w:val="000000" w:themeColor="text1"/>
            <w:sz w:val="24"/>
            <w:szCs w:val="24"/>
            <w:lang w:eastAsia="es-EC"/>
          </w:rPr>
          <w:id w:val="803823675"/>
          <w:citation/>
        </w:sdtPr>
        <w:sdtContent>
          <w:r w:rsidR="001922E3" w:rsidRPr="002D07D9">
            <w:rPr>
              <w:rFonts w:ascii="Times New Roman" w:eastAsia="Times New Roman" w:hAnsi="Times New Roman" w:cs="Times New Roman"/>
              <w:color w:val="000000" w:themeColor="text1"/>
              <w:sz w:val="24"/>
              <w:szCs w:val="24"/>
              <w:lang w:eastAsia="es-EC"/>
            </w:rPr>
            <w:fldChar w:fldCharType="begin"/>
          </w:r>
          <w:r w:rsidR="001922E3" w:rsidRPr="002D07D9">
            <w:rPr>
              <w:rFonts w:ascii="Times New Roman" w:eastAsia="Times New Roman" w:hAnsi="Times New Roman" w:cs="Times New Roman"/>
              <w:color w:val="000000" w:themeColor="text1"/>
              <w:sz w:val="24"/>
              <w:szCs w:val="24"/>
              <w:lang w:eastAsia="es-EC"/>
            </w:rPr>
            <w:instrText xml:space="preserve">CITATION Tan15 \p 34-37 \n  \y  \t  \l 12298 </w:instrText>
          </w:r>
          <w:r w:rsidR="001922E3"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(págs. 34-37)</w:t>
          </w:r>
          <w:r w:rsidR="001922E3" w:rsidRPr="002D07D9">
            <w:rPr>
              <w:rFonts w:ascii="Times New Roman" w:eastAsia="Times New Roman" w:hAnsi="Times New Roman" w:cs="Times New Roman"/>
              <w:color w:val="000000" w:themeColor="text1"/>
              <w:sz w:val="24"/>
              <w:szCs w:val="24"/>
              <w:lang w:eastAsia="es-EC"/>
            </w:rPr>
            <w:fldChar w:fldCharType="end"/>
          </w:r>
        </w:sdtContent>
      </w:sdt>
      <w:r w:rsidR="001922E3" w:rsidRPr="002D07D9">
        <w:rPr>
          <w:rFonts w:ascii="Times New Roman" w:eastAsia="Times New Roman" w:hAnsi="Times New Roman" w:cs="Times New Roman"/>
          <w:color w:val="000000" w:themeColor="text1"/>
          <w:sz w:val="24"/>
          <w:szCs w:val="24"/>
          <w:lang w:eastAsia="es-EC"/>
        </w:rPr>
        <w:t>.</w:t>
      </w:r>
    </w:p>
    <w:p w14:paraId="2FC3C4C6" w14:textId="77777777" w:rsidR="00634BBC" w:rsidRPr="002D07D9" w:rsidRDefault="00634BBC"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87F7066" w14:textId="77777777" w:rsidR="00920F7A" w:rsidRPr="002D07D9" w:rsidRDefault="00634BBC" w:rsidP="00B06280">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Por otra parte, la participación de las comunidades busca resolver inequidades en cualquiera de los campos de la vida social y lograr condiciones y oportunidades de inclusión. Los resultados ocurren en procesos de integración en los que se comprometen tanto los sujetos como los colectivos, bien sea por género, etnias, identidades culturales o intereses particulares. Los procesos de integración en organizaciones, al interior y las interrelaciones entre éstas, son evidencias de empoderamiento. </w:t>
      </w:r>
    </w:p>
    <w:p w14:paraId="5159CDA3" w14:textId="77777777" w:rsidR="00D0705D" w:rsidRPr="002D07D9" w:rsidRDefault="00634BBC" w:rsidP="00B06280">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El desarrollo de las capacidades organizativas está presente en tres tipos de capital social, también llamado </w:t>
      </w:r>
      <w:r w:rsidR="00D0705D" w:rsidRPr="002D07D9">
        <w:rPr>
          <w:rFonts w:ascii="Times New Roman" w:eastAsia="Times New Roman" w:hAnsi="Times New Roman" w:cs="Times New Roman"/>
          <w:i/>
          <w:color w:val="000000" w:themeColor="text1"/>
          <w:sz w:val="24"/>
          <w:szCs w:val="24"/>
          <w:lang w:eastAsia="es-EC"/>
        </w:rPr>
        <w:t>desarrollo de base,</w:t>
      </w:r>
      <w:r w:rsidR="00D0705D" w:rsidRPr="002D07D9">
        <w:rPr>
          <w:rFonts w:ascii="Times New Roman" w:eastAsia="Times New Roman" w:hAnsi="Times New Roman" w:cs="Times New Roman"/>
          <w:color w:val="000000" w:themeColor="text1"/>
          <w:sz w:val="24"/>
          <w:szCs w:val="24"/>
          <w:lang w:eastAsia="es-EC"/>
        </w:rPr>
        <w:t xml:space="preserve"> lo que comprende:</w:t>
      </w:r>
    </w:p>
    <w:p w14:paraId="6909CF55" w14:textId="762549FA" w:rsidR="00D0705D" w:rsidRPr="002D07D9" w:rsidRDefault="00D0705D" w:rsidP="00CC794A">
      <w:pPr>
        <w:pStyle w:val="Prrafodelista"/>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L</w:t>
      </w:r>
      <w:r w:rsidR="00634BBC" w:rsidRPr="002D07D9">
        <w:rPr>
          <w:rFonts w:ascii="Times New Roman" w:eastAsia="Times New Roman" w:hAnsi="Times New Roman" w:cs="Times New Roman"/>
          <w:color w:val="000000" w:themeColor="text1"/>
          <w:sz w:val="24"/>
          <w:szCs w:val="24"/>
          <w:lang w:eastAsia="es-EC"/>
        </w:rPr>
        <w:t>a ca</w:t>
      </w:r>
      <w:r w:rsidR="00B6455A" w:rsidRPr="002D07D9">
        <w:rPr>
          <w:rFonts w:ascii="Times New Roman" w:eastAsia="Times New Roman" w:hAnsi="Times New Roman" w:cs="Times New Roman"/>
          <w:color w:val="000000" w:themeColor="text1"/>
          <w:sz w:val="24"/>
          <w:szCs w:val="24"/>
          <w:lang w:eastAsia="es-EC"/>
        </w:rPr>
        <w:t>pacidad de acción colectiva.</w:t>
      </w:r>
    </w:p>
    <w:p w14:paraId="5325B346" w14:textId="2A66F0CA" w:rsidR="00D0705D" w:rsidRPr="002D07D9" w:rsidRDefault="00D0705D" w:rsidP="00CC794A">
      <w:pPr>
        <w:pStyle w:val="Prrafodelista"/>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E</w:t>
      </w:r>
      <w:r w:rsidR="00634BBC" w:rsidRPr="002D07D9">
        <w:rPr>
          <w:rFonts w:ascii="Times New Roman" w:eastAsia="Times New Roman" w:hAnsi="Times New Roman" w:cs="Times New Roman"/>
          <w:color w:val="000000" w:themeColor="text1"/>
          <w:sz w:val="24"/>
          <w:szCs w:val="24"/>
          <w:lang w:eastAsia="es-EC"/>
        </w:rPr>
        <w:t>l fortalecimiento de los vínculos entre las organi</w:t>
      </w:r>
      <w:r w:rsidR="00B6455A" w:rsidRPr="002D07D9">
        <w:rPr>
          <w:rFonts w:ascii="Times New Roman" w:eastAsia="Times New Roman" w:hAnsi="Times New Roman" w:cs="Times New Roman"/>
          <w:color w:val="000000" w:themeColor="text1"/>
          <w:sz w:val="24"/>
          <w:szCs w:val="24"/>
          <w:lang w:eastAsia="es-EC"/>
        </w:rPr>
        <w:t>zaciones de estos ciudadanos.</w:t>
      </w:r>
    </w:p>
    <w:p w14:paraId="0460B74D" w14:textId="5CC4E784" w:rsidR="00634BBC" w:rsidRPr="002D07D9" w:rsidRDefault="00D0705D" w:rsidP="00CC794A">
      <w:pPr>
        <w:pStyle w:val="Prrafodelista"/>
        <w:numPr>
          <w:ilvl w:val="0"/>
          <w:numId w:val="2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lastRenderedPageBreak/>
        <w:t>La</w:t>
      </w:r>
      <w:r w:rsidR="00634BBC" w:rsidRPr="002D07D9">
        <w:rPr>
          <w:rFonts w:ascii="Times New Roman" w:eastAsia="Times New Roman" w:hAnsi="Times New Roman" w:cs="Times New Roman"/>
          <w:color w:val="000000" w:themeColor="text1"/>
          <w:sz w:val="24"/>
          <w:szCs w:val="24"/>
          <w:lang w:eastAsia="es-EC"/>
        </w:rPr>
        <w:t xml:space="preserve"> capacidad de participación en los espacios</w:t>
      </w:r>
      <w:r w:rsidR="00B6455A" w:rsidRPr="002D07D9">
        <w:rPr>
          <w:rFonts w:ascii="Times New Roman" w:eastAsia="Times New Roman" w:hAnsi="Times New Roman" w:cs="Times New Roman"/>
          <w:color w:val="000000" w:themeColor="text1"/>
          <w:sz w:val="24"/>
          <w:szCs w:val="24"/>
          <w:lang w:eastAsia="es-EC"/>
        </w:rPr>
        <w:t xml:space="preserve"> públicos de concertación. </w:t>
      </w:r>
      <w:r w:rsidR="00634BBC" w:rsidRPr="002D07D9">
        <w:rPr>
          <w:rFonts w:ascii="Times New Roman" w:eastAsia="Times New Roman" w:hAnsi="Times New Roman" w:cs="Times New Roman"/>
          <w:color w:val="000000" w:themeColor="text1"/>
          <w:sz w:val="24"/>
          <w:szCs w:val="24"/>
          <w:lang w:eastAsia="es-EC"/>
        </w:rPr>
        <w:t>Existe, entonces, incidencia de los participantes en los diferentes niveles de la sociedad.</w:t>
      </w:r>
    </w:p>
    <w:p w14:paraId="5A6B405F" w14:textId="594835E6" w:rsidR="00920F7A" w:rsidRPr="002D07D9" w:rsidRDefault="00634BBC" w:rsidP="00B06280">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La participación individual en est</w:t>
      </w:r>
      <w:r w:rsidR="00D0705D" w:rsidRPr="002D07D9">
        <w:rPr>
          <w:rFonts w:ascii="Times New Roman" w:eastAsia="Times New Roman" w:hAnsi="Times New Roman" w:cs="Times New Roman"/>
          <w:color w:val="000000" w:themeColor="text1"/>
          <w:sz w:val="24"/>
          <w:szCs w:val="24"/>
          <w:lang w:eastAsia="es-EC"/>
        </w:rPr>
        <w:t xml:space="preserve">ructuras intermedias generadas </w:t>
      </w:r>
      <w:r w:rsidR="00D0705D" w:rsidRPr="002D07D9">
        <w:rPr>
          <w:rFonts w:ascii="Times New Roman" w:eastAsia="Times New Roman" w:hAnsi="Times New Roman" w:cs="Times New Roman"/>
          <w:i/>
          <w:color w:val="000000" w:themeColor="text1"/>
          <w:sz w:val="24"/>
          <w:szCs w:val="24"/>
          <w:lang w:eastAsia="es-EC"/>
        </w:rPr>
        <w:t>desde abajo</w:t>
      </w:r>
      <w:r w:rsidRPr="002D07D9">
        <w:rPr>
          <w:rFonts w:ascii="Times New Roman" w:eastAsia="Times New Roman" w:hAnsi="Times New Roman" w:cs="Times New Roman"/>
          <w:color w:val="000000" w:themeColor="text1"/>
          <w:sz w:val="24"/>
          <w:szCs w:val="24"/>
          <w:lang w:eastAsia="es-EC"/>
        </w:rPr>
        <w:t xml:space="preserve"> (desde las bases), requiere que la política pública contribuya a la formación y fortalecimiento de capital social a través d</w:t>
      </w:r>
      <w:r w:rsidR="00D27708" w:rsidRPr="002D07D9">
        <w:rPr>
          <w:rFonts w:ascii="Times New Roman" w:eastAsia="Times New Roman" w:hAnsi="Times New Roman" w:cs="Times New Roman"/>
          <w:color w:val="000000" w:themeColor="text1"/>
          <w:sz w:val="24"/>
          <w:szCs w:val="24"/>
          <w:lang w:eastAsia="es-EC"/>
        </w:rPr>
        <w:t xml:space="preserve">e </w:t>
      </w:r>
      <w:r w:rsidRPr="002D07D9">
        <w:rPr>
          <w:rFonts w:ascii="Times New Roman" w:eastAsia="Times New Roman" w:hAnsi="Times New Roman" w:cs="Times New Roman"/>
          <w:color w:val="000000" w:themeColor="text1"/>
          <w:sz w:val="24"/>
          <w:szCs w:val="24"/>
          <w:lang w:eastAsia="es-EC"/>
        </w:rPr>
        <w:t xml:space="preserve">la forma narrativa y profundización del impacto de los servicios sociales, con el compromiso de la comunidad y de los agentes de desarrollo </w:t>
      </w:r>
      <w:sdt>
        <w:sdtPr>
          <w:rPr>
            <w:rFonts w:ascii="Times New Roman" w:eastAsia="Times New Roman" w:hAnsi="Times New Roman" w:cs="Times New Roman"/>
            <w:color w:val="000000" w:themeColor="text1"/>
            <w:sz w:val="24"/>
            <w:szCs w:val="24"/>
            <w:lang w:eastAsia="es-EC"/>
          </w:rPr>
          <w:id w:val="-1261214725"/>
          <w:citation/>
        </w:sdtPr>
        <w:sdtContent>
          <w:r w:rsidR="0022328B" w:rsidRPr="002D07D9">
            <w:rPr>
              <w:rFonts w:ascii="Times New Roman" w:eastAsia="Times New Roman" w:hAnsi="Times New Roman" w:cs="Times New Roman"/>
              <w:color w:val="000000" w:themeColor="text1"/>
              <w:sz w:val="24"/>
              <w:szCs w:val="24"/>
              <w:lang w:eastAsia="es-EC"/>
            </w:rPr>
            <w:fldChar w:fldCharType="begin"/>
          </w:r>
          <w:r w:rsidR="0022328B" w:rsidRPr="002D07D9">
            <w:rPr>
              <w:rFonts w:ascii="Times New Roman" w:eastAsia="Times New Roman" w:hAnsi="Times New Roman" w:cs="Times New Roman"/>
              <w:color w:val="000000" w:themeColor="text1"/>
              <w:sz w:val="24"/>
              <w:szCs w:val="24"/>
              <w:lang w:eastAsia="es-EC"/>
            </w:rPr>
            <w:instrText xml:space="preserve"> CITATION Dur99 \l 12298 </w:instrText>
          </w:r>
          <w:r w:rsidR="0022328B"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(Durston, 1999)</w:t>
          </w:r>
          <w:r w:rsidR="0022328B" w:rsidRPr="002D07D9">
            <w:rPr>
              <w:rFonts w:ascii="Times New Roman" w:eastAsia="Times New Roman" w:hAnsi="Times New Roman" w:cs="Times New Roman"/>
              <w:color w:val="000000" w:themeColor="text1"/>
              <w:sz w:val="24"/>
              <w:szCs w:val="24"/>
              <w:lang w:eastAsia="es-EC"/>
            </w:rPr>
            <w:fldChar w:fldCharType="end"/>
          </w:r>
        </w:sdtContent>
      </w:sdt>
      <w:r w:rsidR="00625AAE" w:rsidRPr="002D07D9">
        <w:rPr>
          <w:rFonts w:ascii="Times New Roman" w:eastAsia="Times New Roman" w:hAnsi="Times New Roman" w:cs="Times New Roman"/>
          <w:color w:val="000000" w:themeColor="text1"/>
          <w:sz w:val="24"/>
          <w:szCs w:val="24"/>
          <w:lang w:eastAsia="es-EC"/>
        </w:rPr>
        <w:t>.</w:t>
      </w:r>
      <w:r w:rsidRPr="002D07D9">
        <w:rPr>
          <w:rFonts w:ascii="Times New Roman" w:eastAsia="Times New Roman" w:hAnsi="Times New Roman" w:cs="Times New Roman"/>
          <w:color w:val="000000" w:themeColor="text1"/>
          <w:sz w:val="24"/>
          <w:szCs w:val="24"/>
          <w:lang w:eastAsia="es-EC"/>
        </w:rPr>
        <w:t xml:space="preserve"> En las políticas y programas con poblaciones no incluidas (beneficiarias de los servicios), es importante estar alerta a la dependencia y sumisión posibles. </w:t>
      </w:r>
    </w:p>
    <w:p w14:paraId="69BB6DC1" w14:textId="5F915347" w:rsidR="00634BBC" w:rsidRPr="002D07D9" w:rsidRDefault="00634BBC" w:rsidP="00B06280">
      <w:pPr>
        <w:shd w:val="clear" w:color="auto" w:fill="FFFFFF"/>
        <w:spacing w:after="0" w:line="360" w:lineRule="auto"/>
        <w:ind w:firstLine="567"/>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Las acciones que promueven empoderamiento, desde distintos ámbitos, posibilitan que personas y comunidades entren en procesos de vinculación a la vida social. Su integración e intervención en la definición de políticas acordes con la conducción de sus propias vidas y en la generación de confianza, es tan importante como la lucha contra aquellos aspectos</w:t>
      </w:r>
      <w:r w:rsidR="00920F7A"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que impiden el bienestar colectivo como es el caso de la corrupción, de las componendas políticas y la violencia, entre otras.</w:t>
      </w:r>
    </w:p>
    <w:p w14:paraId="111601FA" w14:textId="1D3CDE79" w:rsidR="00C732B2" w:rsidRPr="002D07D9" w:rsidRDefault="00634BBC" w:rsidP="00F55EE2">
      <w:pPr>
        <w:shd w:val="clear" w:color="auto" w:fill="FFFFFF"/>
        <w:spacing w:after="0" w:line="360" w:lineRule="auto"/>
        <w:ind w:firstLine="360"/>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Tanto en el ámbito organizacional como en el ámbito comunitario, algunos autores como </w:t>
      </w:r>
      <w:proofErr w:type="spellStart"/>
      <w:r w:rsidRPr="002D07D9">
        <w:rPr>
          <w:rFonts w:ascii="Times New Roman" w:eastAsia="Times New Roman" w:hAnsi="Times New Roman" w:cs="Times New Roman"/>
          <w:color w:val="000000" w:themeColor="text1"/>
          <w:sz w:val="24"/>
          <w:szCs w:val="24"/>
          <w:lang w:eastAsia="es-EC"/>
        </w:rPr>
        <w:t>Khosa</w:t>
      </w:r>
      <w:proofErr w:type="spellEnd"/>
      <w:r w:rsidRPr="002D07D9">
        <w:rPr>
          <w:rFonts w:ascii="Times New Roman" w:eastAsia="Times New Roman" w:hAnsi="Times New Roman" w:cs="Times New Roman"/>
          <w:color w:val="000000" w:themeColor="text1"/>
          <w:sz w:val="24"/>
          <w:szCs w:val="24"/>
          <w:lang w:eastAsia="es-EC"/>
        </w:rPr>
        <w:t xml:space="preserve"> </w:t>
      </w:r>
      <w:sdt>
        <w:sdtPr>
          <w:rPr>
            <w:rFonts w:ascii="Times New Roman" w:eastAsia="Times New Roman" w:hAnsi="Times New Roman" w:cs="Times New Roman"/>
            <w:color w:val="000000" w:themeColor="text1"/>
            <w:sz w:val="24"/>
            <w:szCs w:val="24"/>
            <w:lang w:eastAsia="es-EC"/>
          </w:rPr>
          <w:id w:val="1999302594"/>
          <w:citation/>
        </w:sdtPr>
        <w:sdtContent>
          <w:r w:rsidR="00625AAE" w:rsidRPr="002D07D9">
            <w:rPr>
              <w:rFonts w:ascii="Times New Roman" w:eastAsia="Times New Roman" w:hAnsi="Times New Roman" w:cs="Times New Roman"/>
              <w:color w:val="000000" w:themeColor="text1"/>
              <w:sz w:val="24"/>
              <w:szCs w:val="24"/>
              <w:lang w:eastAsia="es-EC"/>
            </w:rPr>
            <w:fldChar w:fldCharType="begin"/>
          </w:r>
          <w:r w:rsidR="00625AAE" w:rsidRPr="002D07D9">
            <w:rPr>
              <w:rFonts w:ascii="Times New Roman" w:eastAsia="Times New Roman" w:hAnsi="Times New Roman" w:cs="Times New Roman"/>
              <w:color w:val="000000" w:themeColor="text1"/>
              <w:sz w:val="24"/>
              <w:szCs w:val="24"/>
              <w:lang w:eastAsia="es-EC"/>
            </w:rPr>
            <w:instrText xml:space="preserve">CITATION Kho01 \n  \t  \l 12298 </w:instrText>
          </w:r>
          <w:r w:rsidR="00625AAE"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(2001)</w:t>
          </w:r>
          <w:r w:rsidR="00625AAE" w:rsidRPr="002D07D9">
            <w:rPr>
              <w:rFonts w:ascii="Times New Roman" w:eastAsia="Times New Roman" w:hAnsi="Times New Roman" w:cs="Times New Roman"/>
              <w:color w:val="000000" w:themeColor="text1"/>
              <w:sz w:val="24"/>
              <w:szCs w:val="24"/>
              <w:lang w:eastAsia="es-EC"/>
            </w:rPr>
            <w:fldChar w:fldCharType="end"/>
          </w:r>
        </w:sdtContent>
      </w:sdt>
      <w:r w:rsidRPr="002D07D9">
        <w:rPr>
          <w:rFonts w:ascii="Times New Roman" w:eastAsia="Times New Roman" w:hAnsi="Times New Roman" w:cs="Times New Roman"/>
          <w:color w:val="000000" w:themeColor="text1"/>
          <w:sz w:val="24"/>
          <w:szCs w:val="24"/>
          <w:lang w:eastAsia="es-EC"/>
        </w:rPr>
        <w:t xml:space="preserve">, </w:t>
      </w:r>
      <w:proofErr w:type="spellStart"/>
      <w:r w:rsidRPr="002D07D9">
        <w:rPr>
          <w:rFonts w:ascii="Times New Roman" w:eastAsia="Times New Roman" w:hAnsi="Times New Roman" w:cs="Times New Roman"/>
          <w:color w:val="000000" w:themeColor="text1"/>
          <w:sz w:val="24"/>
          <w:szCs w:val="24"/>
          <w:lang w:eastAsia="es-EC"/>
        </w:rPr>
        <w:t>Ghose</w:t>
      </w:r>
      <w:proofErr w:type="spellEnd"/>
      <w:r w:rsidRPr="002D07D9">
        <w:rPr>
          <w:rFonts w:ascii="Times New Roman" w:eastAsia="Times New Roman" w:hAnsi="Times New Roman" w:cs="Times New Roman"/>
          <w:color w:val="000000" w:themeColor="text1"/>
          <w:sz w:val="24"/>
          <w:szCs w:val="24"/>
          <w:lang w:eastAsia="es-EC"/>
        </w:rPr>
        <w:t xml:space="preserve"> </w:t>
      </w:r>
      <w:sdt>
        <w:sdtPr>
          <w:rPr>
            <w:rFonts w:ascii="Times New Roman" w:eastAsia="Times New Roman" w:hAnsi="Times New Roman" w:cs="Times New Roman"/>
            <w:color w:val="000000" w:themeColor="text1"/>
            <w:sz w:val="24"/>
            <w:szCs w:val="24"/>
            <w:lang w:eastAsia="es-EC"/>
          </w:rPr>
          <w:id w:val="656653962"/>
          <w:citation/>
        </w:sdtPr>
        <w:sdtContent>
          <w:r w:rsidR="002C2B77" w:rsidRPr="002D07D9">
            <w:rPr>
              <w:rFonts w:ascii="Times New Roman" w:eastAsia="Times New Roman" w:hAnsi="Times New Roman" w:cs="Times New Roman"/>
              <w:color w:val="000000" w:themeColor="text1"/>
              <w:sz w:val="24"/>
              <w:szCs w:val="24"/>
              <w:lang w:eastAsia="es-EC"/>
            </w:rPr>
            <w:fldChar w:fldCharType="begin"/>
          </w:r>
          <w:r w:rsidR="002C2B77" w:rsidRPr="002D07D9">
            <w:rPr>
              <w:rFonts w:ascii="Times New Roman" w:eastAsia="Times New Roman" w:hAnsi="Times New Roman" w:cs="Times New Roman"/>
              <w:color w:val="000000" w:themeColor="text1"/>
              <w:sz w:val="24"/>
              <w:szCs w:val="24"/>
              <w:lang w:eastAsia="es-EC"/>
            </w:rPr>
            <w:instrText xml:space="preserve">CITATION Gho01 \n  \t  \l 12298 </w:instrText>
          </w:r>
          <w:r w:rsidR="002C2B77"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(2001)</w:t>
          </w:r>
          <w:r w:rsidR="002C2B77" w:rsidRPr="002D07D9">
            <w:rPr>
              <w:rFonts w:ascii="Times New Roman" w:eastAsia="Times New Roman" w:hAnsi="Times New Roman" w:cs="Times New Roman"/>
              <w:color w:val="000000" w:themeColor="text1"/>
              <w:sz w:val="24"/>
              <w:szCs w:val="24"/>
              <w:lang w:eastAsia="es-EC"/>
            </w:rPr>
            <w:fldChar w:fldCharType="end"/>
          </w:r>
        </w:sdtContent>
      </w:sdt>
      <w:r w:rsidRPr="002D07D9">
        <w:rPr>
          <w:rFonts w:ascii="Times New Roman" w:eastAsia="Times New Roman" w:hAnsi="Times New Roman" w:cs="Times New Roman"/>
          <w:color w:val="000000" w:themeColor="text1"/>
          <w:sz w:val="24"/>
          <w:szCs w:val="24"/>
          <w:lang w:eastAsia="es-EC"/>
        </w:rPr>
        <w:t xml:space="preserve">, Sachs </w:t>
      </w:r>
      <w:sdt>
        <w:sdtPr>
          <w:rPr>
            <w:rFonts w:ascii="Times New Roman" w:eastAsia="Times New Roman" w:hAnsi="Times New Roman" w:cs="Times New Roman"/>
            <w:color w:val="000000" w:themeColor="text1"/>
            <w:sz w:val="24"/>
            <w:szCs w:val="24"/>
            <w:lang w:eastAsia="es-EC"/>
          </w:rPr>
          <w:id w:val="1968702569"/>
          <w:citation/>
        </w:sdtPr>
        <w:sdtContent>
          <w:r w:rsidR="008D3C7A" w:rsidRPr="002D07D9">
            <w:rPr>
              <w:rFonts w:ascii="Times New Roman" w:eastAsia="Times New Roman" w:hAnsi="Times New Roman" w:cs="Times New Roman"/>
              <w:color w:val="000000" w:themeColor="text1"/>
              <w:sz w:val="24"/>
              <w:szCs w:val="24"/>
              <w:lang w:eastAsia="es-EC"/>
            </w:rPr>
            <w:fldChar w:fldCharType="begin"/>
          </w:r>
          <w:r w:rsidR="008D3C7A" w:rsidRPr="002D07D9">
            <w:rPr>
              <w:rFonts w:ascii="Times New Roman" w:eastAsia="Times New Roman" w:hAnsi="Times New Roman" w:cs="Times New Roman"/>
              <w:color w:val="000000" w:themeColor="text1"/>
              <w:sz w:val="24"/>
              <w:szCs w:val="24"/>
              <w:lang w:eastAsia="es-EC"/>
            </w:rPr>
            <w:instrText xml:space="preserve">CITATION Sac04 \n  \t  \l 12298 </w:instrText>
          </w:r>
          <w:r w:rsidR="008D3C7A"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(2004)</w:t>
          </w:r>
          <w:r w:rsidR="008D3C7A" w:rsidRPr="002D07D9">
            <w:rPr>
              <w:rFonts w:ascii="Times New Roman" w:eastAsia="Times New Roman" w:hAnsi="Times New Roman" w:cs="Times New Roman"/>
              <w:color w:val="000000" w:themeColor="text1"/>
              <w:sz w:val="24"/>
              <w:szCs w:val="24"/>
              <w:lang w:eastAsia="es-EC"/>
            </w:rPr>
            <w:fldChar w:fldCharType="end"/>
          </w:r>
        </w:sdtContent>
      </w:sdt>
      <w:r w:rsidRPr="002D07D9">
        <w:rPr>
          <w:rFonts w:ascii="Times New Roman" w:eastAsia="Times New Roman" w:hAnsi="Times New Roman" w:cs="Times New Roman"/>
          <w:color w:val="000000" w:themeColor="text1"/>
          <w:sz w:val="24"/>
          <w:szCs w:val="24"/>
          <w:lang w:eastAsia="es-EC"/>
        </w:rPr>
        <w:t xml:space="preserve"> o </w:t>
      </w:r>
      <w:r w:rsidR="00726C42" w:rsidRPr="002D07D9">
        <w:rPr>
          <w:rFonts w:ascii="Times New Roman" w:eastAsia="Times New Roman" w:hAnsi="Times New Roman" w:cs="Times New Roman"/>
          <w:color w:val="000000" w:themeColor="text1"/>
          <w:sz w:val="24"/>
          <w:szCs w:val="24"/>
          <w:lang w:eastAsia="es-EC"/>
        </w:rPr>
        <w:t xml:space="preserve">Friedman </w:t>
      </w:r>
      <w:sdt>
        <w:sdtPr>
          <w:rPr>
            <w:rFonts w:ascii="Times New Roman" w:eastAsia="Times New Roman" w:hAnsi="Times New Roman" w:cs="Times New Roman"/>
            <w:color w:val="000000" w:themeColor="text1"/>
            <w:sz w:val="24"/>
            <w:szCs w:val="24"/>
            <w:lang w:eastAsia="es-EC"/>
          </w:rPr>
          <w:id w:val="2012566330"/>
          <w:citation/>
        </w:sdtPr>
        <w:sdtContent>
          <w:r w:rsidR="00726C42" w:rsidRPr="002D07D9">
            <w:rPr>
              <w:rFonts w:ascii="Times New Roman" w:eastAsia="Times New Roman" w:hAnsi="Times New Roman" w:cs="Times New Roman"/>
              <w:color w:val="000000" w:themeColor="text1"/>
              <w:sz w:val="24"/>
              <w:szCs w:val="24"/>
              <w:lang w:eastAsia="es-EC"/>
            </w:rPr>
            <w:fldChar w:fldCharType="begin"/>
          </w:r>
          <w:r w:rsidR="00095716" w:rsidRPr="002D07D9">
            <w:rPr>
              <w:rFonts w:ascii="Times New Roman" w:eastAsia="Times New Roman" w:hAnsi="Times New Roman" w:cs="Times New Roman"/>
              <w:color w:val="000000" w:themeColor="text1"/>
              <w:sz w:val="24"/>
              <w:szCs w:val="24"/>
              <w:lang w:eastAsia="es-EC"/>
            </w:rPr>
            <w:instrText xml:space="preserve">CITATION Fre96 \n  \t  \l 12298 </w:instrText>
          </w:r>
          <w:r w:rsidR="00726C42" w:rsidRPr="002D07D9">
            <w:rPr>
              <w:rFonts w:ascii="Times New Roman" w:eastAsia="Times New Roman" w:hAnsi="Times New Roman" w:cs="Times New Roman"/>
              <w:color w:val="000000" w:themeColor="text1"/>
              <w:sz w:val="24"/>
              <w:szCs w:val="24"/>
              <w:lang w:eastAsia="es-EC"/>
            </w:rPr>
            <w:fldChar w:fldCharType="separate"/>
          </w:r>
          <w:r w:rsidR="00C64985" w:rsidRPr="002D07D9">
            <w:rPr>
              <w:rFonts w:ascii="Times New Roman" w:eastAsia="Times New Roman" w:hAnsi="Times New Roman" w:cs="Times New Roman"/>
              <w:noProof/>
              <w:color w:val="000000" w:themeColor="text1"/>
              <w:sz w:val="24"/>
              <w:szCs w:val="24"/>
              <w:lang w:eastAsia="es-EC"/>
            </w:rPr>
            <w:t>(1996)</w:t>
          </w:r>
          <w:r w:rsidR="00726C42" w:rsidRPr="002D07D9">
            <w:rPr>
              <w:rFonts w:ascii="Times New Roman" w:eastAsia="Times New Roman" w:hAnsi="Times New Roman" w:cs="Times New Roman"/>
              <w:color w:val="000000" w:themeColor="text1"/>
              <w:sz w:val="24"/>
              <w:szCs w:val="24"/>
              <w:lang w:eastAsia="es-EC"/>
            </w:rPr>
            <w:fldChar w:fldCharType="end"/>
          </w:r>
        </w:sdtContent>
      </w:sdt>
      <w:r w:rsidRPr="002D07D9">
        <w:rPr>
          <w:rFonts w:ascii="Times New Roman" w:eastAsia="Times New Roman" w:hAnsi="Times New Roman" w:cs="Times New Roman"/>
          <w:color w:val="000000" w:themeColor="text1"/>
          <w:sz w:val="24"/>
          <w:szCs w:val="24"/>
          <w:lang w:eastAsia="es-EC"/>
        </w:rPr>
        <w:t>, proponen acciones encaminadas a fortalecer la forma narrativa en los integ</w:t>
      </w:r>
      <w:r w:rsidR="00F55EE2" w:rsidRPr="002D07D9">
        <w:rPr>
          <w:rFonts w:ascii="Times New Roman" w:eastAsia="Times New Roman" w:hAnsi="Times New Roman" w:cs="Times New Roman"/>
          <w:color w:val="000000" w:themeColor="text1"/>
          <w:sz w:val="24"/>
          <w:szCs w:val="24"/>
          <w:lang w:eastAsia="es-EC"/>
        </w:rPr>
        <w:t>rantes de un grupo o comunidad:</w:t>
      </w:r>
    </w:p>
    <w:p w14:paraId="0B295D63" w14:textId="77777777" w:rsidR="00C732B2" w:rsidRPr="002D07D9" w:rsidRDefault="00634BBC" w:rsidP="00CC794A">
      <w:pPr>
        <w:pStyle w:val="Prrafodelista"/>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Acciones que le permitan a los individuos tener conciencia de sí mismos y recobrar la confianza en sí mismos. </w:t>
      </w:r>
    </w:p>
    <w:p w14:paraId="1EC2095D" w14:textId="4CF05524" w:rsidR="00634BBC" w:rsidRPr="002D07D9" w:rsidRDefault="00634BBC" w:rsidP="00CC794A">
      <w:pPr>
        <w:pStyle w:val="Prrafodelista"/>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Acciones desarrolladas bajo parámetros de inclusión y equidad poblacional (</w:t>
      </w:r>
      <w:proofErr w:type="spellStart"/>
      <w:r w:rsidRPr="002D07D9">
        <w:rPr>
          <w:rFonts w:ascii="Times New Roman" w:eastAsia="Times New Roman" w:hAnsi="Times New Roman" w:cs="Times New Roman"/>
          <w:color w:val="000000" w:themeColor="text1"/>
          <w:sz w:val="24"/>
          <w:szCs w:val="24"/>
          <w:lang w:eastAsia="es-EC"/>
        </w:rPr>
        <w:t>e.g</w:t>
      </w:r>
      <w:proofErr w:type="spellEnd"/>
      <w:r w:rsidRPr="002D07D9">
        <w:rPr>
          <w:rFonts w:ascii="Times New Roman" w:eastAsia="Times New Roman" w:hAnsi="Times New Roman" w:cs="Times New Roman"/>
          <w:color w:val="000000" w:themeColor="text1"/>
          <w:sz w:val="24"/>
          <w:szCs w:val="24"/>
          <w:lang w:eastAsia="es-EC"/>
        </w:rPr>
        <w:t xml:space="preserve">. equidad de género o equidad intergeneracional). </w:t>
      </w:r>
      <w:r w:rsidR="00C732B2"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Acciones que permitan el acceso de las comunidades a nuevas tecnologías de información y comunicaciones.</w:t>
      </w:r>
    </w:p>
    <w:p w14:paraId="3F1CED47" w14:textId="44DAB0EC" w:rsidR="00634BBC" w:rsidRPr="002D07D9" w:rsidRDefault="00634BBC" w:rsidP="00CC794A">
      <w:pPr>
        <w:pStyle w:val="Prrafodelista"/>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Desarrollo de capacidades para el ejercicio de la ciudadanía y la producción,</w:t>
      </w:r>
      <w:r w:rsidR="00C732B2"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incluyendo saberes instrumentales y herramientas para analizar dinámicas</w:t>
      </w:r>
      <w:r w:rsidR="00C732B2"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económicas y políticas relevantes.</w:t>
      </w:r>
    </w:p>
    <w:p w14:paraId="6EFCEC68" w14:textId="77777777" w:rsidR="00111CED" w:rsidRPr="00111CED" w:rsidRDefault="00634BBC" w:rsidP="00CC794A">
      <w:pPr>
        <w:pStyle w:val="Prrafodelista"/>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Proyectos que brinden sostenibilidad económica para las poblaciones</w:t>
      </w:r>
      <w:r w:rsidR="00C732B2" w:rsidRPr="002D07D9">
        <w:rPr>
          <w:rFonts w:ascii="Times New Roman" w:eastAsia="Times New Roman" w:hAnsi="Times New Roman" w:cs="Times New Roman"/>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económicamente vul</w:t>
      </w:r>
      <w:r w:rsidR="00B6455A" w:rsidRPr="002D07D9">
        <w:rPr>
          <w:rFonts w:ascii="Times New Roman" w:eastAsia="Times New Roman" w:hAnsi="Times New Roman" w:cs="Times New Roman"/>
          <w:color w:val="000000" w:themeColor="text1"/>
          <w:sz w:val="24"/>
          <w:szCs w:val="24"/>
          <w:lang w:eastAsia="es-EC"/>
        </w:rPr>
        <w:t>nerables (</w:t>
      </w:r>
      <w:r w:rsidRPr="002D07D9">
        <w:rPr>
          <w:rFonts w:ascii="Times New Roman" w:eastAsia="Times New Roman" w:hAnsi="Times New Roman" w:cs="Times New Roman"/>
          <w:color w:val="000000" w:themeColor="text1"/>
          <w:sz w:val="24"/>
          <w:szCs w:val="24"/>
          <w:lang w:eastAsia="es-EC"/>
        </w:rPr>
        <w:t xml:space="preserve">organización comunitaria, constitución de </w:t>
      </w:r>
      <w:r w:rsidRPr="002D07D9">
        <w:rPr>
          <w:rFonts w:ascii="Times New Roman" w:hAnsi="Times New Roman" w:cs="Times New Roman"/>
          <w:color w:val="000000" w:themeColor="text1"/>
          <w:sz w:val="24"/>
          <w:szCs w:val="24"/>
        </w:rPr>
        <w:t xml:space="preserve">redes comunitarias, formación para adquisición de habilidades y proyectos productivos). </w:t>
      </w:r>
    </w:p>
    <w:p w14:paraId="284BC59C" w14:textId="78063CED" w:rsidR="00C732B2" w:rsidRPr="002D07D9" w:rsidRDefault="00634BBC" w:rsidP="00CC794A">
      <w:pPr>
        <w:pStyle w:val="Prrafodelista"/>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hAnsi="Times New Roman" w:cs="Times New Roman"/>
          <w:color w:val="000000" w:themeColor="text1"/>
          <w:sz w:val="24"/>
          <w:szCs w:val="24"/>
        </w:rPr>
        <w:t xml:space="preserve">Acciones para fomentar un desarrollo ordenado de las comunidades acorde con las características del territorio y un autocontrol en la explosión demográfica. </w:t>
      </w:r>
    </w:p>
    <w:p w14:paraId="225C46B6" w14:textId="77777777" w:rsidR="00111CED" w:rsidRPr="00111CED" w:rsidRDefault="00634BBC" w:rsidP="00CC794A">
      <w:pPr>
        <w:pStyle w:val="Prrafodelista"/>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hAnsi="Times New Roman" w:cs="Times New Roman"/>
          <w:color w:val="000000" w:themeColor="text1"/>
          <w:sz w:val="24"/>
          <w:szCs w:val="24"/>
        </w:rPr>
        <w:t>Acciones que busquen un mayor equilibrio en las relaciones de poder en la sociedad, tales como:</w:t>
      </w:r>
      <w:r w:rsidR="00F55EE2" w:rsidRPr="002D07D9">
        <w:rPr>
          <w:rFonts w:ascii="Times New Roman" w:hAnsi="Times New Roman" w:cs="Times New Roman"/>
          <w:color w:val="000000" w:themeColor="text1"/>
          <w:sz w:val="24"/>
          <w:szCs w:val="24"/>
        </w:rPr>
        <w:t xml:space="preserve"> a) e</w:t>
      </w:r>
      <w:r w:rsidRPr="002D07D9">
        <w:rPr>
          <w:rFonts w:ascii="Times New Roman" w:hAnsi="Times New Roman" w:cs="Times New Roman"/>
          <w:color w:val="000000" w:themeColor="text1"/>
          <w:sz w:val="24"/>
          <w:szCs w:val="24"/>
        </w:rPr>
        <w:t xml:space="preserve">l fomento de la rendición de cuentas por parte del Estado, </w:t>
      </w:r>
      <w:r w:rsidR="00F55EE2" w:rsidRPr="002D07D9">
        <w:rPr>
          <w:rFonts w:ascii="Times New Roman" w:hAnsi="Times New Roman" w:cs="Times New Roman"/>
          <w:color w:val="000000" w:themeColor="text1"/>
          <w:sz w:val="24"/>
          <w:szCs w:val="24"/>
        </w:rPr>
        <w:t>b) e</w:t>
      </w:r>
      <w:r w:rsidRPr="002D07D9">
        <w:rPr>
          <w:rFonts w:ascii="Times New Roman" w:hAnsi="Times New Roman" w:cs="Times New Roman"/>
          <w:color w:val="000000" w:themeColor="text1"/>
          <w:sz w:val="24"/>
          <w:szCs w:val="24"/>
        </w:rPr>
        <w:t xml:space="preserve">l fortalecimiento </w:t>
      </w:r>
      <w:r w:rsidRPr="002D07D9">
        <w:rPr>
          <w:rFonts w:ascii="Times New Roman" w:hAnsi="Times New Roman" w:cs="Times New Roman"/>
          <w:color w:val="000000" w:themeColor="text1"/>
          <w:sz w:val="24"/>
          <w:szCs w:val="24"/>
        </w:rPr>
        <w:lastRenderedPageBreak/>
        <w:t xml:space="preserve">de las organizaciones de la sociedad civil para el manejo de sus propios asuntos, y </w:t>
      </w:r>
      <w:r w:rsidR="00F55EE2" w:rsidRPr="002D07D9">
        <w:rPr>
          <w:rFonts w:ascii="Times New Roman" w:hAnsi="Times New Roman" w:cs="Times New Roman"/>
          <w:color w:val="000000" w:themeColor="text1"/>
          <w:sz w:val="24"/>
          <w:szCs w:val="24"/>
        </w:rPr>
        <w:t>c) e</w:t>
      </w:r>
      <w:r w:rsidRPr="002D07D9">
        <w:rPr>
          <w:rFonts w:ascii="Times New Roman" w:hAnsi="Times New Roman" w:cs="Times New Roman"/>
          <w:color w:val="000000" w:themeColor="text1"/>
          <w:sz w:val="24"/>
          <w:szCs w:val="24"/>
        </w:rPr>
        <w:t xml:space="preserve">l aumento de la responsabilidad social del sector privado. </w:t>
      </w:r>
    </w:p>
    <w:p w14:paraId="3ED96032" w14:textId="77777777" w:rsidR="00111CED" w:rsidRPr="00111CED" w:rsidRDefault="00634BBC" w:rsidP="00CC794A">
      <w:pPr>
        <w:pStyle w:val="Prrafodelista"/>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hAnsi="Times New Roman" w:cs="Times New Roman"/>
          <w:color w:val="000000" w:themeColor="text1"/>
          <w:sz w:val="24"/>
          <w:szCs w:val="24"/>
        </w:rPr>
        <w:t xml:space="preserve">Acceso a redes que trascienden el círculo cerrado de la comunidad y el capital social comunitario. </w:t>
      </w:r>
    </w:p>
    <w:p w14:paraId="3BEB3E56" w14:textId="344C450B" w:rsidR="00634BBC" w:rsidRPr="002D07D9" w:rsidRDefault="00634BBC" w:rsidP="00CC794A">
      <w:pPr>
        <w:pStyle w:val="Prrafodelista"/>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hAnsi="Times New Roman" w:cs="Times New Roman"/>
          <w:color w:val="000000" w:themeColor="text1"/>
          <w:sz w:val="24"/>
          <w:szCs w:val="24"/>
        </w:rPr>
        <w:t xml:space="preserve">Acceso colectivo a los espacios de toma de decisiones políticas. </w:t>
      </w:r>
    </w:p>
    <w:p w14:paraId="5BBF9C90" w14:textId="77777777" w:rsidR="0059079E" w:rsidRPr="002D07D9" w:rsidRDefault="0059079E" w:rsidP="00B06280">
      <w:pPr>
        <w:shd w:val="clear" w:color="auto" w:fill="FFFFFF"/>
        <w:spacing w:after="0" w:line="360" w:lineRule="auto"/>
        <w:jc w:val="both"/>
        <w:textAlignment w:val="baseline"/>
        <w:rPr>
          <w:rFonts w:ascii="Times New Roman" w:hAnsi="Times New Roman" w:cs="Times New Roman"/>
          <w:color w:val="000000" w:themeColor="text1"/>
          <w:sz w:val="24"/>
          <w:szCs w:val="24"/>
        </w:rPr>
      </w:pPr>
    </w:p>
    <w:p w14:paraId="41ABFA63" w14:textId="3F898B6E" w:rsidR="00634BBC" w:rsidRPr="002D07D9" w:rsidRDefault="00CA0492" w:rsidP="00B06280">
      <w:pPr>
        <w:shd w:val="clear" w:color="auto" w:fill="FFFFFF"/>
        <w:spacing w:after="0" w:line="36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2.1.7</w:t>
      </w:r>
      <w:r w:rsidR="008B1739" w:rsidRPr="002D07D9">
        <w:rPr>
          <w:rFonts w:ascii="Times New Roman" w:hAnsi="Times New Roman" w:cs="Times New Roman"/>
          <w:b/>
          <w:color w:val="000000" w:themeColor="text1"/>
          <w:sz w:val="24"/>
          <w:szCs w:val="24"/>
        </w:rPr>
        <w:t xml:space="preserve">. </w:t>
      </w:r>
      <w:r w:rsidR="00634BBC" w:rsidRPr="002D07D9">
        <w:rPr>
          <w:rFonts w:ascii="Times New Roman" w:hAnsi="Times New Roman" w:cs="Times New Roman"/>
          <w:b/>
          <w:color w:val="000000" w:themeColor="text1"/>
          <w:sz w:val="24"/>
          <w:szCs w:val="24"/>
        </w:rPr>
        <w:t>Formalización de derechos legales y el uso de herramientas de acción colectiva para defenderlos</w:t>
      </w:r>
      <w:r w:rsidR="0012291E">
        <w:rPr>
          <w:rFonts w:ascii="Times New Roman" w:hAnsi="Times New Roman" w:cs="Times New Roman"/>
          <w:b/>
          <w:color w:val="000000" w:themeColor="text1"/>
          <w:sz w:val="24"/>
          <w:szCs w:val="24"/>
        </w:rPr>
        <w:t>.</w:t>
      </w:r>
    </w:p>
    <w:p w14:paraId="29404B7F" w14:textId="77777777" w:rsidR="006C1B0D" w:rsidRPr="002D07D9" w:rsidRDefault="006C1B0D"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p>
    <w:p w14:paraId="27782357" w14:textId="453C0EE5" w:rsidR="0059079E" w:rsidRDefault="00D87E50"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Independiente del nivel</w:t>
      </w:r>
      <w:r w:rsidR="00634BBC" w:rsidRPr="002D07D9">
        <w:rPr>
          <w:rFonts w:ascii="Times New Roman" w:hAnsi="Times New Roman" w:cs="Times New Roman"/>
          <w:color w:val="000000" w:themeColor="text1"/>
          <w:sz w:val="24"/>
          <w:szCs w:val="24"/>
        </w:rPr>
        <w:t xml:space="preserve"> organizacional o comunitario, las estrategias y acciones para promover la forma narrativa no pueden ser aplicadas como una fórmula. Según Sachs </w:t>
      </w:r>
      <w:sdt>
        <w:sdtPr>
          <w:rPr>
            <w:rFonts w:ascii="Times New Roman" w:hAnsi="Times New Roman" w:cs="Times New Roman"/>
            <w:color w:val="000000" w:themeColor="text1"/>
            <w:sz w:val="24"/>
            <w:szCs w:val="24"/>
          </w:rPr>
          <w:id w:val="-1589075037"/>
          <w:citation/>
        </w:sdtPr>
        <w:sdtContent>
          <w:r w:rsidR="0055579A" w:rsidRPr="002D07D9">
            <w:rPr>
              <w:rFonts w:ascii="Times New Roman" w:hAnsi="Times New Roman" w:cs="Times New Roman"/>
              <w:color w:val="000000" w:themeColor="text1"/>
              <w:sz w:val="24"/>
              <w:szCs w:val="24"/>
            </w:rPr>
            <w:fldChar w:fldCharType="begin"/>
          </w:r>
          <w:r w:rsidR="0055579A" w:rsidRPr="002D07D9">
            <w:rPr>
              <w:rFonts w:ascii="Times New Roman" w:hAnsi="Times New Roman" w:cs="Times New Roman"/>
              <w:color w:val="000000" w:themeColor="text1"/>
              <w:sz w:val="24"/>
              <w:szCs w:val="24"/>
            </w:rPr>
            <w:instrText xml:space="preserve">CITATION Sac04 \n  \t  \l 12298 </w:instrText>
          </w:r>
          <w:r w:rsidR="0055579A"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(2004)</w:t>
          </w:r>
          <w:r w:rsidR="0055579A" w:rsidRPr="002D07D9">
            <w:rPr>
              <w:rFonts w:ascii="Times New Roman" w:hAnsi="Times New Roman" w:cs="Times New Roman"/>
              <w:color w:val="000000" w:themeColor="text1"/>
              <w:sz w:val="24"/>
              <w:szCs w:val="24"/>
            </w:rPr>
            <w:fldChar w:fldCharType="end"/>
          </w:r>
        </w:sdtContent>
      </w:sdt>
      <w:r w:rsidR="00634BBC" w:rsidRPr="002D07D9">
        <w:rPr>
          <w:rFonts w:ascii="Times New Roman" w:hAnsi="Times New Roman" w:cs="Times New Roman"/>
          <w:color w:val="000000" w:themeColor="text1"/>
          <w:sz w:val="24"/>
          <w:szCs w:val="24"/>
        </w:rPr>
        <w:t>, para que estas estrategias y acciones sean efectivas deben resp</w:t>
      </w:r>
      <w:r>
        <w:rPr>
          <w:rFonts w:ascii="Times New Roman" w:hAnsi="Times New Roman" w:cs="Times New Roman"/>
          <w:color w:val="000000" w:themeColor="text1"/>
          <w:sz w:val="24"/>
          <w:szCs w:val="24"/>
        </w:rPr>
        <w:t xml:space="preserve">onder a problemas específicos, </w:t>
      </w:r>
      <w:r w:rsidR="00634BBC" w:rsidRPr="002D07D9">
        <w:rPr>
          <w:rFonts w:ascii="Times New Roman" w:hAnsi="Times New Roman" w:cs="Times New Roman"/>
          <w:color w:val="000000" w:themeColor="text1"/>
          <w:sz w:val="24"/>
          <w:szCs w:val="24"/>
        </w:rPr>
        <w:t xml:space="preserve">aspiraciones </w:t>
      </w:r>
      <w:r>
        <w:rPr>
          <w:rFonts w:ascii="Times New Roman" w:hAnsi="Times New Roman" w:cs="Times New Roman"/>
          <w:color w:val="000000" w:themeColor="text1"/>
          <w:sz w:val="24"/>
          <w:szCs w:val="24"/>
        </w:rPr>
        <w:t xml:space="preserve">e intereses </w:t>
      </w:r>
      <w:r w:rsidR="00634BBC" w:rsidRPr="002D07D9">
        <w:rPr>
          <w:rFonts w:ascii="Times New Roman" w:hAnsi="Times New Roman" w:cs="Times New Roman"/>
          <w:color w:val="000000" w:themeColor="text1"/>
          <w:sz w:val="24"/>
          <w:szCs w:val="24"/>
        </w:rPr>
        <w:t>de cada grupo</w:t>
      </w:r>
      <w:r>
        <w:rPr>
          <w:rFonts w:ascii="Times New Roman" w:hAnsi="Times New Roman" w:cs="Times New Roman"/>
          <w:color w:val="000000" w:themeColor="text1"/>
          <w:sz w:val="24"/>
          <w:szCs w:val="24"/>
        </w:rPr>
        <w:t xml:space="preserve">, siendo indispensable </w:t>
      </w:r>
      <w:r w:rsidR="0045265D">
        <w:rPr>
          <w:rFonts w:ascii="Times New Roman" w:hAnsi="Times New Roman" w:cs="Times New Roman"/>
          <w:color w:val="000000" w:themeColor="text1"/>
          <w:sz w:val="24"/>
          <w:szCs w:val="24"/>
        </w:rPr>
        <w:t>la</w:t>
      </w:r>
      <w:r w:rsidR="00634BBC" w:rsidRPr="002D07D9">
        <w:rPr>
          <w:rFonts w:ascii="Times New Roman" w:hAnsi="Times New Roman" w:cs="Times New Roman"/>
          <w:color w:val="000000" w:themeColor="text1"/>
          <w:sz w:val="24"/>
          <w:szCs w:val="24"/>
        </w:rPr>
        <w:t xml:space="preserve"> participación </w:t>
      </w:r>
      <w:r>
        <w:rPr>
          <w:rFonts w:ascii="Times New Roman" w:hAnsi="Times New Roman" w:cs="Times New Roman"/>
          <w:color w:val="000000" w:themeColor="text1"/>
          <w:sz w:val="24"/>
          <w:szCs w:val="24"/>
        </w:rPr>
        <w:t>activa</w:t>
      </w:r>
      <w:r w:rsidR="0045265D">
        <w:rPr>
          <w:rFonts w:ascii="Times New Roman" w:hAnsi="Times New Roman" w:cs="Times New Roman"/>
          <w:color w:val="000000" w:themeColor="text1"/>
          <w:sz w:val="24"/>
          <w:szCs w:val="24"/>
        </w:rPr>
        <w:t xml:space="preserve"> de todos sus miembros.</w:t>
      </w:r>
      <w:r w:rsidR="00634BBC" w:rsidRPr="002D07D9">
        <w:rPr>
          <w:rFonts w:ascii="Times New Roman" w:hAnsi="Times New Roman" w:cs="Times New Roman"/>
          <w:color w:val="000000" w:themeColor="text1"/>
          <w:sz w:val="24"/>
          <w:szCs w:val="24"/>
        </w:rPr>
        <w:t xml:space="preserve"> </w:t>
      </w:r>
    </w:p>
    <w:p w14:paraId="419164AC" w14:textId="77777777" w:rsidR="001F618F" w:rsidRDefault="001F618F"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p>
    <w:p w14:paraId="720A3FF1" w14:textId="74256199" w:rsidR="001F618F" w:rsidRPr="001F618F" w:rsidRDefault="00CA0492" w:rsidP="001F618F">
      <w:pPr>
        <w:shd w:val="clear" w:color="auto" w:fill="FFFFFF"/>
        <w:spacing w:after="0" w:line="360" w:lineRule="auto"/>
        <w:jc w:val="both"/>
        <w:textAlignment w:val="baseline"/>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2.1.8</w:t>
      </w:r>
      <w:r w:rsidR="001F618F" w:rsidRPr="001F618F">
        <w:rPr>
          <w:rFonts w:ascii="Times New Roman" w:hAnsi="Times New Roman" w:cs="Times New Roman"/>
          <w:b/>
          <w:color w:val="000000" w:themeColor="text1"/>
          <w:sz w:val="24"/>
          <w:szCs w:val="24"/>
        </w:rPr>
        <w:t>. Nivel de Impacto de las Radios Comunitarias</w:t>
      </w:r>
    </w:p>
    <w:p w14:paraId="7F865E6C" w14:textId="77777777" w:rsidR="001F618F" w:rsidRPr="002D07D9" w:rsidRDefault="001F618F"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p>
    <w:p w14:paraId="53CCCEE5" w14:textId="02C55CB6" w:rsidR="001F618F" w:rsidRDefault="001F618F" w:rsidP="00A97C5E">
      <w:pPr>
        <w:shd w:val="clear" w:color="auto" w:fill="FFFFFF"/>
        <w:spacing w:after="0" w:line="360" w:lineRule="auto"/>
        <w:rPr>
          <w:rFonts w:ascii="Times New Roman" w:eastAsia="Times New Roman" w:hAnsi="Times New Roman" w:cs="Times New Roman"/>
          <w:bCs/>
          <w:sz w:val="24"/>
          <w:szCs w:val="24"/>
          <w:lang w:eastAsia="es-EC"/>
        </w:rPr>
      </w:pPr>
      <w:r w:rsidRPr="001F618F">
        <w:rPr>
          <w:rFonts w:ascii="Times New Roman" w:eastAsia="Times New Roman" w:hAnsi="Times New Roman" w:cs="Times New Roman"/>
          <w:bCs/>
          <w:sz w:val="24"/>
          <w:szCs w:val="24"/>
          <w:lang w:eastAsia="es-EC"/>
        </w:rPr>
        <w:t xml:space="preserve">La radio tiene la habilidad de generar conciencia en el mayor número de personas en el menor tiempo posible. Por sí solos, los medios sociales desempeñan un rol importante, pero cuando están ligados al servicio que debe brindar una radio </w:t>
      </w:r>
      <w:proofErr w:type="gramStart"/>
      <w:r w:rsidRPr="001F618F">
        <w:rPr>
          <w:rFonts w:ascii="Times New Roman" w:eastAsia="Times New Roman" w:hAnsi="Times New Roman" w:cs="Times New Roman"/>
          <w:bCs/>
          <w:sz w:val="24"/>
          <w:szCs w:val="24"/>
          <w:lang w:eastAsia="es-EC"/>
        </w:rPr>
        <w:t>comunitaria,  su</w:t>
      </w:r>
      <w:proofErr w:type="gramEnd"/>
      <w:r w:rsidRPr="001F618F">
        <w:rPr>
          <w:rFonts w:ascii="Times New Roman" w:eastAsia="Times New Roman" w:hAnsi="Times New Roman" w:cs="Times New Roman"/>
          <w:bCs/>
          <w:sz w:val="24"/>
          <w:szCs w:val="24"/>
          <w:lang w:eastAsia="es-EC"/>
        </w:rPr>
        <w:t xml:space="preserve"> impacto puede ser mucho más eficaz.</w:t>
      </w:r>
    </w:p>
    <w:p w14:paraId="68825A5A" w14:textId="1A29A048" w:rsidR="00A97C5E" w:rsidRPr="001F618F" w:rsidRDefault="00A97C5E" w:rsidP="00A97C5E">
      <w:pPr>
        <w:shd w:val="clear" w:color="auto" w:fill="FFFFFF"/>
        <w:spacing w:after="0" w:line="360" w:lineRule="auto"/>
        <w:jc w:val="both"/>
        <w:rPr>
          <w:rFonts w:ascii="Times New Roman" w:eastAsia="Times New Roman" w:hAnsi="Times New Roman" w:cs="Times New Roman"/>
          <w:sz w:val="24"/>
          <w:szCs w:val="24"/>
          <w:lang w:eastAsia="es-EC"/>
        </w:rPr>
      </w:pPr>
      <w:r>
        <w:rPr>
          <w:rFonts w:ascii="Times New Roman" w:eastAsia="Times New Roman" w:hAnsi="Times New Roman" w:cs="Times New Roman"/>
          <w:bCs/>
          <w:sz w:val="24"/>
          <w:szCs w:val="24"/>
          <w:lang w:eastAsia="es-EC"/>
        </w:rPr>
        <w:t xml:space="preserve">La Directora General de la </w:t>
      </w:r>
      <w:proofErr w:type="gramStart"/>
      <w:r>
        <w:rPr>
          <w:rFonts w:ascii="Times New Roman" w:eastAsia="Times New Roman" w:hAnsi="Times New Roman" w:cs="Times New Roman"/>
          <w:bCs/>
          <w:sz w:val="24"/>
          <w:szCs w:val="24"/>
          <w:lang w:eastAsia="es-EC"/>
        </w:rPr>
        <w:t>UNESCO</w:t>
      </w:r>
      <w:r>
        <w:rPr>
          <w:rFonts w:ascii="Times New Roman" w:eastAsia="Times New Roman" w:hAnsi="Times New Roman" w:cs="Times New Roman"/>
          <w:bCs/>
          <w:noProof/>
          <w:sz w:val="24"/>
          <w:szCs w:val="24"/>
          <w:lang w:eastAsia="es-EC"/>
        </w:rPr>
        <w:t xml:space="preserve"> </w:t>
      </w:r>
      <w:r>
        <w:rPr>
          <w:rFonts w:ascii="Times New Roman" w:eastAsia="Times New Roman" w:hAnsi="Times New Roman" w:cs="Times New Roman"/>
          <w:noProof/>
          <w:sz w:val="24"/>
          <w:szCs w:val="24"/>
          <w:lang w:eastAsia="es-EC"/>
        </w:rPr>
        <w:t>,</w:t>
      </w:r>
      <w:proofErr w:type="gramEnd"/>
      <w:r>
        <w:rPr>
          <w:rFonts w:ascii="Times New Roman" w:eastAsia="Times New Roman" w:hAnsi="Times New Roman" w:cs="Times New Roman"/>
          <w:noProof/>
          <w:sz w:val="24"/>
          <w:szCs w:val="24"/>
          <w:lang w:eastAsia="es-EC"/>
        </w:rPr>
        <w:t xml:space="preserve"> </w:t>
      </w:r>
      <w:r>
        <w:rPr>
          <w:rFonts w:ascii="Times New Roman" w:eastAsia="Times New Roman" w:hAnsi="Times New Roman" w:cs="Times New Roman"/>
          <w:bCs/>
          <w:sz w:val="24"/>
          <w:szCs w:val="24"/>
          <w:lang w:eastAsia="es-EC"/>
        </w:rPr>
        <w:t xml:space="preserve">Audrey </w:t>
      </w:r>
      <w:proofErr w:type="spellStart"/>
      <w:r>
        <w:rPr>
          <w:rFonts w:ascii="Times New Roman" w:eastAsia="Times New Roman" w:hAnsi="Times New Roman" w:cs="Times New Roman"/>
          <w:bCs/>
          <w:sz w:val="24"/>
          <w:szCs w:val="24"/>
          <w:lang w:eastAsia="es-EC"/>
        </w:rPr>
        <w:t>Azoulay</w:t>
      </w:r>
      <w:proofErr w:type="spellEnd"/>
      <w:r>
        <w:rPr>
          <w:rFonts w:ascii="Times New Roman" w:eastAsia="Times New Roman" w:hAnsi="Times New Roman" w:cs="Times New Roman"/>
          <w:bCs/>
          <w:sz w:val="24"/>
          <w:szCs w:val="24"/>
          <w:lang w:eastAsia="es-EC"/>
        </w:rPr>
        <w:t xml:space="preserve"> (2018), con motivo de la celebración del día Mundial de la Radio, señaló:</w:t>
      </w:r>
    </w:p>
    <w:p w14:paraId="732A079F" w14:textId="77777777" w:rsidR="001F618F" w:rsidRPr="001F618F" w:rsidRDefault="001F618F" w:rsidP="00CC794A">
      <w:pPr>
        <w:numPr>
          <w:ilvl w:val="0"/>
          <w:numId w:val="29"/>
        </w:numPr>
        <w:shd w:val="clear" w:color="auto" w:fill="FFFFFF"/>
        <w:spacing w:after="0" w:line="360" w:lineRule="auto"/>
        <w:ind w:left="300"/>
        <w:jc w:val="both"/>
        <w:rPr>
          <w:rFonts w:ascii="Times New Roman" w:eastAsia="Times New Roman" w:hAnsi="Times New Roman" w:cs="Times New Roman"/>
          <w:sz w:val="24"/>
          <w:szCs w:val="24"/>
          <w:lang w:eastAsia="es-EC"/>
        </w:rPr>
      </w:pPr>
      <w:r w:rsidRPr="001F618F">
        <w:rPr>
          <w:rFonts w:ascii="Times New Roman" w:eastAsia="Times New Roman" w:hAnsi="Times New Roman" w:cs="Times New Roman"/>
          <w:sz w:val="24"/>
          <w:szCs w:val="24"/>
          <w:lang w:eastAsia="es-EC"/>
        </w:rPr>
        <w:t>La radio puede ayudar en la movilización rápida de personas para asegurar una respuesta internacional fuerte y coordinada frente a una emergencia.</w:t>
      </w:r>
    </w:p>
    <w:p w14:paraId="2E7361AA" w14:textId="77777777" w:rsidR="001F618F" w:rsidRPr="001F618F" w:rsidRDefault="001F618F" w:rsidP="00CC794A">
      <w:pPr>
        <w:numPr>
          <w:ilvl w:val="0"/>
          <w:numId w:val="29"/>
        </w:numPr>
        <w:shd w:val="clear" w:color="auto" w:fill="FFFFFF"/>
        <w:spacing w:after="0" w:line="360" w:lineRule="auto"/>
        <w:ind w:left="300"/>
        <w:jc w:val="both"/>
        <w:rPr>
          <w:rFonts w:ascii="Times New Roman" w:eastAsia="Times New Roman" w:hAnsi="Times New Roman" w:cs="Times New Roman"/>
          <w:sz w:val="24"/>
          <w:szCs w:val="24"/>
          <w:lang w:eastAsia="es-EC"/>
        </w:rPr>
      </w:pPr>
      <w:r w:rsidRPr="001F618F">
        <w:rPr>
          <w:rFonts w:ascii="Times New Roman" w:eastAsia="Times New Roman" w:hAnsi="Times New Roman" w:cs="Times New Roman"/>
          <w:sz w:val="24"/>
          <w:szCs w:val="24"/>
          <w:lang w:eastAsia="es-EC"/>
        </w:rPr>
        <w:t>Los mensajes escuchados en la radio pueden convertir a un oyente pasivo en un ciudadano activo, especialmente en tiempos de emergencia y desastre. La interactividad de la radio es una característica de potencia.</w:t>
      </w:r>
    </w:p>
    <w:p w14:paraId="1B7676D3" w14:textId="77777777" w:rsidR="001F618F" w:rsidRPr="001F618F" w:rsidRDefault="001F618F" w:rsidP="00CC794A">
      <w:pPr>
        <w:numPr>
          <w:ilvl w:val="0"/>
          <w:numId w:val="29"/>
        </w:numPr>
        <w:shd w:val="clear" w:color="auto" w:fill="FFFFFF"/>
        <w:spacing w:after="0" w:line="360" w:lineRule="auto"/>
        <w:ind w:left="300"/>
        <w:jc w:val="both"/>
        <w:rPr>
          <w:rFonts w:ascii="Times New Roman" w:eastAsia="Times New Roman" w:hAnsi="Times New Roman" w:cs="Times New Roman"/>
          <w:sz w:val="24"/>
          <w:szCs w:val="24"/>
          <w:lang w:eastAsia="es-EC"/>
        </w:rPr>
      </w:pPr>
      <w:r w:rsidRPr="001F618F">
        <w:rPr>
          <w:rFonts w:ascii="Times New Roman" w:eastAsia="Times New Roman" w:hAnsi="Times New Roman" w:cs="Times New Roman"/>
          <w:sz w:val="24"/>
          <w:szCs w:val="24"/>
          <w:lang w:eastAsia="es-EC"/>
        </w:rPr>
        <w:t>La radio es un aliado importante para las organizaciones gubernamentales y no gubernamentales para ayudar a garantizar una respuesta coordinada.</w:t>
      </w:r>
    </w:p>
    <w:p w14:paraId="2AB93BBE" w14:textId="77777777" w:rsidR="001F618F" w:rsidRPr="001F618F" w:rsidRDefault="001F618F" w:rsidP="00CC794A">
      <w:pPr>
        <w:numPr>
          <w:ilvl w:val="0"/>
          <w:numId w:val="29"/>
        </w:numPr>
        <w:shd w:val="clear" w:color="auto" w:fill="FFFFFF"/>
        <w:spacing w:after="0" w:line="360" w:lineRule="auto"/>
        <w:ind w:left="300"/>
        <w:jc w:val="both"/>
        <w:rPr>
          <w:rFonts w:ascii="Times New Roman" w:eastAsia="Times New Roman" w:hAnsi="Times New Roman" w:cs="Times New Roman"/>
          <w:sz w:val="24"/>
          <w:szCs w:val="24"/>
          <w:lang w:eastAsia="es-EC"/>
        </w:rPr>
      </w:pPr>
      <w:r w:rsidRPr="001F618F">
        <w:rPr>
          <w:rFonts w:ascii="Times New Roman" w:eastAsia="Times New Roman" w:hAnsi="Times New Roman" w:cs="Times New Roman"/>
          <w:sz w:val="24"/>
          <w:szCs w:val="24"/>
          <w:lang w:eastAsia="es-EC"/>
        </w:rPr>
        <w:t xml:space="preserve">La radio comunitaria es un recurso local vital en desastres y emergencias, que por lo general es altamente eficaz debido a su conocimiento de los recursos locales, las infraestructuras y los actores. Sin embargo, las estaciones de radio comunitaria también pueden ser vulnerables, sus reporteros y personal técnico pueden verse afectados por la situación. El </w:t>
      </w:r>
      <w:r w:rsidRPr="001F618F">
        <w:rPr>
          <w:rFonts w:ascii="Times New Roman" w:eastAsia="Times New Roman" w:hAnsi="Times New Roman" w:cs="Times New Roman"/>
          <w:sz w:val="24"/>
          <w:szCs w:val="24"/>
          <w:lang w:eastAsia="es-EC"/>
        </w:rPr>
        <w:lastRenderedPageBreak/>
        <w:t>apoyo permanente a las estaciones locales de radio y la garantía de un futuro sostenible es importante ya que sería demasiado tarde crear su estructura en el momento que se produzca un desastre o una emergencia.</w:t>
      </w:r>
    </w:p>
    <w:p w14:paraId="25606D89" w14:textId="77777777" w:rsidR="007741EE" w:rsidRPr="002D07D9" w:rsidRDefault="007741EE"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p>
    <w:p w14:paraId="4180E381" w14:textId="72E0EF6B" w:rsidR="00F8579B" w:rsidRPr="002D07D9" w:rsidRDefault="001F618F" w:rsidP="00B06280">
      <w:pPr>
        <w:shd w:val="clear" w:color="auto" w:fill="FFFFFF"/>
        <w:spacing w:after="0" w:line="36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2.1.</w:t>
      </w:r>
      <w:r w:rsidR="00CA0492">
        <w:rPr>
          <w:rFonts w:ascii="Times New Roman" w:hAnsi="Times New Roman" w:cs="Times New Roman"/>
          <w:b/>
          <w:color w:val="000000" w:themeColor="text1"/>
          <w:sz w:val="24"/>
          <w:szCs w:val="24"/>
        </w:rPr>
        <w:t>9</w:t>
      </w:r>
      <w:r w:rsidR="0012291E">
        <w:rPr>
          <w:rFonts w:ascii="Times New Roman" w:hAnsi="Times New Roman" w:cs="Times New Roman"/>
          <w:b/>
          <w:color w:val="000000" w:themeColor="text1"/>
          <w:sz w:val="24"/>
          <w:szCs w:val="24"/>
        </w:rPr>
        <w:t>.</w:t>
      </w:r>
      <w:r w:rsidR="008B1739" w:rsidRPr="002D07D9">
        <w:rPr>
          <w:rFonts w:ascii="Times New Roman" w:hAnsi="Times New Roman" w:cs="Times New Roman"/>
          <w:b/>
          <w:color w:val="000000" w:themeColor="text1"/>
          <w:sz w:val="24"/>
          <w:szCs w:val="24"/>
        </w:rPr>
        <w:t xml:space="preserve"> </w:t>
      </w:r>
      <w:r w:rsidR="00634BBC" w:rsidRPr="002D07D9">
        <w:rPr>
          <w:rFonts w:ascii="Times New Roman" w:hAnsi="Times New Roman" w:cs="Times New Roman"/>
          <w:b/>
          <w:color w:val="000000" w:themeColor="text1"/>
          <w:sz w:val="24"/>
          <w:szCs w:val="24"/>
        </w:rPr>
        <w:t>La forma narrativa en el contexto organizacional</w:t>
      </w:r>
      <w:r w:rsidR="00634BBC" w:rsidRPr="002D07D9">
        <w:rPr>
          <w:rFonts w:ascii="Times New Roman" w:hAnsi="Times New Roman" w:cs="Times New Roman"/>
          <w:color w:val="000000" w:themeColor="text1"/>
          <w:sz w:val="24"/>
          <w:szCs w:val="24"/>
        </w:rPr>
        <w:t xml:space="preserve"> </w:t>
      </w:r>
    </w:p>
    <w:p w14:paraId="5DCA3D73" w14:textId="77777777" w:rsidR="008B1739" w:rsidRPr="002D07D9" w:rsidRDefault="008B1739" w:rsidP="00B06280">
      <w:pPr>
        <w:shd w:val="clear" w:color="auto" w:fill="FFFFFF"/>
        <w:spacing w:after="0" w:line="360" w:lineRule="auto"/>
        <w:jc w:val="both"/>
        <w:textAlignment w:val="baseline"/>
        <w:rPr>
          <w:rFonts w:ascii="Times New Roman" w:hAnsi="Times New Roman" w:cs="Times New Roman"/>
          <w:color w:val="000000" w:themeColor="text1"/>
          <w:sz w:val="24"/>
          <w:szCs w:val="24"/>
        </w:rPr>
      </w:pPr>
    </w:p>
    <w:p w14:paraId="1A9D323D" w14:textId="2C14374B" w:rsidR="00634BBC"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En trabajos clásicos, </w:t>
      </w:r>
      <w:proofErr w:type="spellStart"/>
      <w:r w:rsidRPr="002D07D9">
        <w:rPr>
          <w:rFonts w:ascii="Times New Roman" w:hAnsi="Times New Roman" w:cs="Times New Roman"/>
          <w:color w:val="000000" w:themeColor="text1"/>
          <w:sz w:val="24"/>
          <w:szCs w:val="24"/>
        </w:rPr>
        <w:t>Spreitzer</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753732365"/>
          <w:citation/>
        </w:sdtPr>
        <w:sdtContent>
          <w:r w:rsidR="00911401" w:rsidRPr="002D07D9">
            <w:rPr>
              <w:rFonts w:ascii="Times New Roman" w:hAnsi="Times New Roman" w:cs="Times New Roman"/>
              <w:color w:val="000000" w:themeColor="text1"/>
              <w:sz w:val="24"/>
              <w:szCs w:val="24"/>
            </w:rPr>
            <w:fldChar w:fldCharType="begin"/>
          </w:r>
          <w:r w:rsidR="00911401" w:rsidRPr="002D07D9">
            <w:rPr>
              <w:rFonts w:ascii="Times New Roman" w:hAnsi="Times New Roman" w:cs="Times New Roman"/>
              <w:color w:val="000000" w:themeColor="text1"/>
              <w:sz w:val="24"/>
              <w:szCs w:val="24"/>
            </w:rPr>
            <w:instrText xml:space="preserve">CITATION Spr96 \n  \t  \l 12298 </w:instrText>
          </w:r>
          <w:r w:rsidR="00911401"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(1996)</w:t>
          </w:r>
          <w:r w:rsidR="00911401" w:rsidRPr="002D07D9">
            <w:rPr>
              <w:rFonts w:ascii="Times New Roman" w:hAnsi="Times New Roman" w:cs="Times New Roman"/>
              <w:color w:val="000000" w:themeColor="text1"/>
              <w:sz w:val="24"/>
              <w:szCs w:val="24"/>
            </w:rPr>
            <w:fldChar w:fldCharType="end"/>
          </w:r>
        </w:sdtContent>
      </w:sdt>
      <w:r w:rsidR="00911401"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 xml:space="preserve">y Thomas y </w:t>
      </w:r>
      <w:proofErr w:type="spellStart"/>
      <w:r w:rsidRPr="002D07D9">
        <w:rPr>
          <w:rFonts w:ascii="Times New Roman" w:hAnsi="Times New Roman" w:cs="Times New Roman"/>
          <w:color w:val="000000" w:themeColor="text1"/>
          <w:sz w:val="24"/>
          <w:szCs w:val="24"/>
        </w:rPr>
        <w:t>Velthouse</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718808500"/>
          <w:citation/>
        </w:sdtPr>
        <w:sdtContent>
          <w:r w:rsidR="00911401" w:rsidRPr="002D07D9">
            <w:rPr>
              <w:rFonts w:ascii="Times New Roman" w:hAnsi="Times New Roman" w:cs="Times New Roman"/>
              <w:color w:val="000000" w:themeColor="text1"/>
              <w:sz w:val="24"/>
              <w:szCs w:val="24"/>
            </w:rPr>
            <w:fldChar w:fldCharType="begin"/>
          </w:r>
          <w:r w:rsidR="00911401" w:rsidRPr="002D07D9">
            <w:rPr>
              <w:rFonts w:ascii="Times New Roman" w:hAnsi="Times New Roman" w:cs="Times New Roman"/>
              <w:color w:val="000000" w:themeColor="text1"/>
              <w:sz w:val="24"/>
              <w:szCs w:val="24"/>
            </w:rPr>
            <w:instrText xml:space="preserve">CITATION Tho90 \n  \t  \l 12298 </w:instrText>
          </w:r>
          <w:r w:rsidR="00911401"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(1990)</w:t>
          </w:r>
          <w:r w:rsidR="00911401"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conceptualizar</w:t>
      </w:r>
      <w:r w:rsidR="007078BE" w:rsidRPr="002D07D9">
        <w:rPr>
          <w:rFonts w:ascii="Times New Roman" w:hAnsi="Times New Roman" w:cs="Times New Roman"/>
          <w:color w:val="000000" w:themeColor="text1"/>
          <w:sz w:val="24"/>
          <w:szCs w:val="24"/>
        </w:rPr>
        <w:t xml:space="preserve">on la forma narrativa como una especie de </w:t>
      </w:r>
      <w:proofErr w:type="spellStart"/>
      <w:r w:rsidR="007078BE" w:rsidRPr="002D07D9">
        <w:rPr>
          <w:rFonts w:ascii="Times New Roman" w:hAnsi="Times New Roman" w:cs="Times New Roman"/>
          <w:i/>
          <w:color w:val="000000" w:themeColor="text1"/>
          <w:sz w:val="24"/>
          <w:szCs w:val="24"/>
        </w:rPr>
        <w:t>gestalt</w:t>
      </w:r>
      <w:proofErr w:type="spellEnd"/>
      <w:r w:rsidR="007078BE" w:rsidRPr="002D07D9">
        <w:rPr>
          <w:rFonts w:ascii="Times New Roman" w:hAnsi="Times New Roman" w:cs="Times New Roman"/>
          <w:i/>
          <w:color w:val="000000" w:themeColor="text1"/>
          <w:sz w:val="24"/>
          <w:szCs w:val="24"/>
        </w:rPr>
        <w:t xml:space="preserve"> </w:t>
      </w:r>
      <w:r w:rsidRPr="002D07D9">
        <w:rPr>
          <w:rFonts w:ascii="Times New Roman" w:hAnsi="Times New Roman" w:cs="Times New Roman"/>
          <w:color w:val="000000" w:themeColor="text1"/>
          <w:sz w:val="24"/>
          <w:szCs w:val="24"/>
        </w:rPr>
        <w:t>compuesta por cuatro nociones que no actúan necesariamente como predictores d</w:t>
      </w:r>
      <w:r w:rsidR="00C732B2" w:rsidRPr="002D07D9">
        <w:rPr>
          <w:rFonts w:ascii="Times New Roman" w:hAnsi="Times New Roman" w:cs="Times New Roman"/>
          <w:color w:val="000000" w:themeColor="text1"/>
          <w:sz w:val="24"/>
          <w:szCs w:val="24"/>
        </w:rPr>
        <w:t xml:space="preserve">e </w:t>
      </w:r>
      <w:r w:rsidRPr="002D07D9">
        <w:rPr>
          <w:rFonts w:ascii="Times New Roman" w:hAnsi="Times New Roman" w:cs="Times New Roman"/>
          <w:color w:val="000000" w:themeColor="text1"/>
          <w:sz w:val="24"/>
          <w:szCs w:val="24"/>
        </w:rPr>
        <w:t xml:space="preserve">la forma narrativa por sí solas: </w:t>
      </w:r>
    </w:p>
    <w:p w14:paraId="1B9D14D2" w14:textId="77777777" w:rsidR="00634BBC" w:rsidRPr="002D07D9" w:rsidRDefault="00634BBC" w:rsidP="00B06280">
      <w:pPr>
        <w:shd w:val="clear" w:color="auto" w:fill="FFFFFF"/>
        <w:spacing w:after="0" w:line="360" w:lineRule="auto"/>
        <w:jc w:val="both"/>
        <w:textAlignment w:val="baseline"/>
        <w:rPr>
          <w:rFonts w:ascii="Times New Roman" w:hAnsi="Times New Roman" w:cs="Times New Roman"/>
          <w:color w:val="000000" w:themeColor="text1"/>
          <w:sz w:val="24"/>
          <w:szCs w:val="24"/>
        </w:rPr>
      </w:pPr>
    </w:p>
    <w:p w14:paraId="6AE07CFE" w14:textId="4E316611" w:rsidR="00695E36" w:rsidRPr="002D07D9" w:rsidRDefault="00634BBC" w:rsidP="00CC794A">
      <w:pPr>
        <w:pStyle w:val="Prrafodelista"/>
        <w:numPr>
          <w:ilvl w:val="0"/>
          <w:numId w:val="25"/>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Sentido: el valor de un propósito en un colectivo comparado con los ideales de un individuo; en otras palabras, la relación entre el rol desempeñado en el trabajo y los valores, creencias y comportamientos individuales. </w:t>
      </w:r>
    </w:p>
    <w:p w14:paraId="3B4C40E5" w14:textId="4B41F10B" w:rsidR="00695E36" w:rsidRPr="002D07D9" w:rsidRDefault="00634BBC" w:rsidP="00CC794A">
      <w:pPr>
        <w:pStyle w:val="Prrafodelista"/>
        <w:numPr>
          <w:ilvl w:val="0"/>
          <w:numId w:val="25"/>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Competencia: las habilidades para desarrollar una tarea en forma adecuada. </w:t>
      </w:r>
    </w:p>
    <w:p w14:paraId="0CEA095C" w14:textId="5D547399" w:rsidR="00695E36" w:rsidRPr="002D07D9" w:rsidRDefault="00634BBC" w:rsidP="00CC794A">
      <w:pPr>
        <w:pStyle w:val="Prrafodelista"/>
        <w:numPr>
          <w:ilvl w:val="0"/>
          <w:numId w:val="25"/>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Autodeterminación: la posibilidad de elegir la iniciación y el curso que toman determinadas acciones. </w:t>
      </w:r>
    </w:p>
    <w:p w14:paraId="1A1C423B" w14:textId="6B236555" w:rsidR="007078BE" w:rsidRPr="002D07D9" w:rsidRDefault="00634BBC" w:rsidP="00CC794A">
      <w:pPr>
        <w:pStyle w:val="Prrafodelista"/>
        <w:numPr>
          <w:ilvl w:val="0"/>
          <w:numId w:val="25"/>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Impacto: la influencia del trabajo individual en la organización. Para </w:t>
      </w:r>
      <w:proofErr w:type="spellStart"/>
      <w:r w:rsidRPr="002D07D9">
        <w:rPr>
          <w:rFonts w:ascii="Times New Roman" w:hAnsi="Times New Roman" w:cs="Times New Roman"/>
          <w:color w:val="000000" w:themeColor="text1"/>
          <w:sz w:val="24"/>
          <w:szCs w:val="24"/>
        </w:rPr>
        <w:t>Conger</w:t>
      </w:r>
      <w:proofErr w:type="spellEnd"/>
      <w:r w:rsidRPr="002D07D9">
        <w:rPr>
          <w:rFonts w:ascii="Times New Roman" w:hAnsi="Times New Roman" w:cs="Times New Roman"/>
          <w:color w:val="000000" w:themeColor="text1"/>
          <w:sz w:val="24"/>
          <w:szCs w:val="24"/>
        </w:rPr>
        <w:t xml:space="preserve"> y </w:t>
      </w:r>
      <w:proofErr w:type="spellStart"/>
      <w:r w:rsidRPr="002D07D9">
        <w:rPr>
          <w:rFonts w:ascii="Times New Roman" w:hAnsi="Times New Roman" w:cs="Times New Roman"/>
          <w:color w:val="000000" w:themeColor="text1"/>
          <w:sz w:val="24"/>
          <w:szCs w:val="24"/>
        </w:rPr>
        <w:t>Kanungo</w:t>
      </w:r>
      <w:proofErr w:type="spellEnd"/>
      <w:r w:rsidRPr="002D07D9">
        <w:rPr>
          <w:rFonts w:ascii="Times New Roman" w:hAnsi="Times New Roman" w:cs="Times New Roman"/>
          <w:color w:val="000000" w:themeColor="text1"/>
          <w:sz w:val="24"/>
          <w:szCs w:val="24"/>
        </w:rPr>
        <w:t xml:space="preserve"> </w:t>
      </w:r>
      <w:sdt>
        <w:sdtPr>
          <w:id w:val="-91401766"/>
          <w:citation/>
        </w:sdtPr>
        <w:sdtContent>
          <w:r w:rsidR="00D8349B" w:rsidRPr="002D07D9">
            <w:rPr>
              <w:rFonts w:ascii="Times New Roman" w:hAnsi="Times New Roman" w:cs="Times New Roman"/>
              <w:color w:val="000000" w:themeColor="text1"/>
              <w:sz w:val="24"/>
              <w:szCs w:val="24"/>
            </w:rPr>
            <w:fldChar w:fldCharType="begin"/>
          </w:r>
          <w:r w:rsidR="00D8349B" w:rsidRPr="002D07D9">
            <w:rPr>
              <w:rFonts w:ascii="Times New Roman" w:hAnsi="Times New Roman" w:cs="Times New Roman"/>
              <w:color w:val="000000" w:themeColor="text1"/>
              <w:sz w:val="24"/>
              <w:szCs w:val="24"/>
            </w:rPr>
            <w:instrText xml:space="preserve">CITATION Kan88 \n  \t  \l 12298 </w:instrText>
          </w:r>
          <w:r w:rsidR="00D8349B"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(1988)</w:t>
          </w:r>
          <w:r w:rsidR="00D8349B"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la forma narrativa en la organización implica elevar y permitir en los subordinados una sensación de eficacia sobre su propio desarrollo.</w:t>
      </w:r>
    </w:p>
    <w:p w14:paraId="3A0816A9" w14:textId="533A206D" w:rsidR="00FC5F67"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Cuando los individuos son empodera</w:t>
      </w:r>
      <w:r w:rsidR="007078BE" w:rsidRPr="002D07D9">
        <w:rPr>
          <w:rFonts w:ascii="Times New Roman" w:hAnsi="Times New Roman" w:cs="Times New Roman"/>
          <w:color w:val="000000" w:themeColor="text1"/>
          <w:sz w:val="24"/>
          <w:szCs w:val="24"/>
        </w:rPr>
        <w:t xml:space="preserve">dos desarrollan una actitud de </w:t>
      </w:r>
      <w:r w:rsidR="007078BE" w:rsidRPr="002D07D9">
        <w:rPr>
          <w:rFonts w:ascii="Times New Roman" w:hAnsi="Times New Roman" w:cs="Times New Roman"/>
          <w:i/>
          <w:color w:val="000000" w:themeColor="text1"/>
          <w:sz w:val="24"/>
          <w:szCs w:val="24"/>
        </w:rPr>
        <w:t>poder hacer</w:t>
      </w:r>
      <w:r w:rsidR="007078BE"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 xml:space="preserve">que aumenta sus esperanzas de mejorar su desempeño. Incluso bajo circunstancias difíciles, hay comportamientos de los jefes que favorecen la forma narrativa en sus colaboradores; por ejemplo, intervenciones del tipo “aunque perdimos la competencia, estoy orgullosa de su desempeño”, ayudan a que una persona se sienta respaldada y quiera continuar contribuyendo desde sus capacidades internas. </w:t>
      </w:r>
    </w:p>
    <w:p w14:paraId="7BBB0C5F" w14:textId="27D7029A" w:rsidR="00E54A7A"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De acuerdo con Bandura </w:t>
      </w:r>
      <w:sdt>
        <w:sdtPr>
          <w:rPr>
            <w:rFonts w:ascii="Times New Roman" w:hAnsi="Times New Roman" w:cs="Times New Roman"/>
            <w:color w:val="000000" w:themeColor="text1"/>
            <w:sz w:val="24"/>
            <w:szCs w:val="24"/>
          </w:rPr>
          <w:id w:val="-1742945192"/>
          <w:citation/>
        </w:sdtPr>
        <w:sdtContent>
          <w:r w:rsidR="00A4033B" w:rsidRPr="002D07D9">
            <w:rPr>
              <w:rFonts w:ascii="Times New Roman" w:hAnsi="Times New Roman" w:cs="Times New Roman"/>
              <w:color w:val="000000" w:themeColor="text1"/>
              <w:sz w:val="24"/>
              <w:szCs w:val="24"/>
            </w:rPr>
            <w:fldChar w:fldCharType="begin"/>
          </w:r>
          <w:r w:rsidR="00A4033B" w:rsidRPr="002D07D9">
            <w:rPr>
              <w:rFonts w:ascii="Times New Roman" w:hAnsi="Times New Roman" w:cs="Times New Roman"/>
              <w:color w:val="000000" w:themeColor="text1"/>
              <w:sz w:val="24"/>
              <w:szCs w:val="24"/>
            </w:rPr>
            <w:instrText xml:space="preserve">CITATION Alb86 \n  \t  \l 12298 </w:instrText>
          </w:r>
          <w:r w:rsidR="00A4033B"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(1986)</w:t>
          </w:r>
          <w:r w:rsidR="00A4033B"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la fortaleza de las mismas personas -derivada de creer en su propia eficacia- las hace participar en actividades donde ellos pueden demostrar que son capaces, así como salir adelante en situaciones que de otra manera podrían resultar intimidantes. Los efectos d</w:t>
      </w:r>
      <w:r w:rsidR="00E54A7A" w:rsidRPr="002D07D9">
        <w:rPr>
          <w:rFonts w:ascii="Times New Roman" w:hAnsi="Times New Roman" w:cs="Times New Roman"/>
          <w:color w:val="000000" w:themeColor="text1"/>
          <w:sz w:val="24"/>
          <w:szCs w:val="24"/>
        </w:rPr>
        <w:t xml:space="preserve">e </w:t>
      </w:r>
      <w:r w:rsidRPr="002D07D9">
        <w:rPr>
          <w:rFonts w:ascii="Times New Roman" w:hAnsi="Times New Roman" w:cs="Times New Roman"/>
          <w:color w:val="000000" w:themeColor="text1"/>
          <w:sz w:val="24"/>
          <w:szCs w:val="24"/>
        </w:rPr>
        <w:t xml:space="preserve">la forma narrativa tienen consecuencias en el tiempo y permiten sobrepasar situaciones críticas con mayor facilidad, sin los problemas de la desmoralización. Estar bajo stress, experimentar miedo, ansiedad o depresión, debido a problemas dentro o fuera del trabajo, pueden disminuir las expectativas de la eficacia propia. </w:t>
      </w:r>
    </w:p>
    <w:p w14:paraId="2EB6FDF7" w14:textId="12F4BE5F" w:rsidR="0059079E"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lastRenderedPageBreak/>
        <w:t>Por esto las estrategias de empoderamiento, que tienen en cuenta el apoyo em</w:t>
      </w:r>
      <w:r w:rsidR="00E11D28" w:rsidRPr="002D07D9">
        <w:rPr>
          <w:rFonts w:ascii="Times New Roman" w:hAnsi="Times New Roman" w:cs="Times New Roman"/>
          <w:color w:val="000000" w:themeColor="text1"/>
          <w:sz w:val="24"/>
          <w:szCs w:val="24"/>
        </w:rPr>
        <w:t>ocional y la generación de una</w:t>
      </w:r>
      <w:r w:rsidRPr="002D07D9">
        <w:rPr>
          <w:rFonts w:ascii="Times New Roman" w:hAnsi="Times New Roman" w:cs="Times New Roman"/>
          <w:color w:val="000000" w:themeColor="text1"/>
          <w:sz w:val="24"/>
          <w:szCs w:val="24"/>
        </w:rPr>
        <w:t xml:space="preserve"> atmósfera de confianza en las personas, ayudan a sobrepasar este tipo de dificultades. En un ambiente organizacional, la forma narrativa de los pares y colaboradores es crítico. </w:t>
      </w:r>
      <w:proofErr w:type="spellStart"/>
      <w:r w:rsidRPr="002D07D9">
        <w:rPr>
          <w:rFonts w:ascii="Times New Roman" w:hAnsi="Times New Roman" w:cs="Times New Roman"/>
          <w:color w:val="000000" w:themeColor="text1"/>
          <w:sz w:val="24"/>
          <w:szCs w:val="24"/>
        </w:rPr>
        <w:t>Conger</w:t>
      </w:r>
      <w:proofErr w:type="spellEnd"/>
      <w:r w:rsidRPr="002D07D9">
        <w:rPr>
          <w:rFonts w:ascii="Times New Roman" w:hAnsi="Times New Roman" w:cs="Times New Roman"/>
          <w:color w:val="000000" w:themeColor="text1"/>
          <w:sz w:val="24"/>
          <w:szCs w:val="24"/>
        </w:rPr>
        <w:t xml:space="preserve"> y </w:t>
      </w:r>
      <w:proofErr w:type="spellStart"/>
      <w:r w:rsidRPr="002D07D9">
        <w:rPr>
          <w:rFonts w:ascii="Times New Roman" w:hAnsi="Times New Roman" w:cs="Times New Roman"/>
          <w:color w:val="000000" w:themeColor="text1"/>
          <w:sz w:val="24"/>
          <w:szCs w:val="24"/>
        </w:rPr>
        <w:t>Kanungo</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33544036"/>
          <w:citation/>
        </w:sdtPr>
        <w:sdtContent>
          <w:r w:rsidR="007A04CB" w:rsidRPr="002D07D9">
            <w:rPr>
              <w:rFonts w:ascii="Times New Roman" w:hAnsi="Times New Roman" w:cs="Times New Roman"/>
              <w:color w:val="000000" w:themeColor="text1"/>
              <w:sz w:val="24"/>
              <w:szCs w:val="24"/>
            </w:rPr>
            <w:fldChar w:fldCharType="begin"/>
          </w:r>
          <w:r w:rsidR="007A04CB" w:rsidRPr="002D07D9">
            <w:rPr>
              <w:rFonts w:ascii="Times New Roman" w:hAnsi="Times New Roman" w:cs="Times New Roman"/>
              <w:color w:val="000000" w:themeColor="text1"/>
              <w:sz w:val="24"/>
              <w:szCs w:val="24"/>
            </w:rPr>
            <w:instrText xml:space="preserve">CITATION Kan88 \n  \t  \l 12298 </w:instrText>
          </w:r>
          <w:r w:rsidR="007A04CB"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(1988)</w:t>
          </w:r>
          <w:r w:rsidR="007A04CB" w:rsidRPr="002D07D9">
            <w:rPr>
              <w:rFonts w:ascii="Times New Roman" w:hAnsi="Times New Roman" w:cs="Times New Roman"/>
              <w:color w:val="000000" w:themeColor="text1"/>
              <w:sz w:val="24"/>
              <w:szCs w:val="24"/>
            </w:rPr>
            <w:fldChar w:fldCharType="end"/>
          </w:r>
        </w:sdtContent>
      </w:sdt>
      <w:r w:rsidR="007A04CB"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 xml:space="preserve">proponen el uso de algunas estrategias y tácticas para remover los factores identificados como causas de las sensaciones de </w:t>
      </w:r>
      <w:proofErr w:type="spellStart"/>
      <w:r w:rsidR="0045265D">
        <w:rPr>
          <w:rFonts w:ascii="Times New Roman" w:hAnsi="Times New Roman" w:cs="Times New Roman"/>
          <w:color w:val="000000" w:themeColor="text1"/>
          <w:sz w:val="24"/>
          <w:szCs w:val="24"/>
        </w:rPr>
        <w:t>des</w:t>
      </w:r>
      <w:r w:rsidR="00E54A7A" w:rsidRPr="002D07D9">
        <w:rPr>
          <w:rFonts w:ascii="Times New Roman" w:hAnsi="Times New Roman" w:cs="Times New Roman"/>
          <w:color w:val="000000" w:themeColor="text1"/>
          <w:sz w:val="24"/>
          <w:szCs w:val="24"/>
        </w:rPr>
        <w:t>empoderamiento</w:t>
      </w:r>
      <w:proofErr w:type="spellEnd"/>
      <w:r w:rsidRPr="002D07D9">
        <w:rPr>
          <w:rFonts w:ascii="Times New Roman" w:hAnsi="Times New Roman" w:cs="Times New Roman"/>
          <w:color w:val="000000" w:themeColor="text1"/>
          <w:sz w:val="24"/>
          <w:szCs w:val="24"/>
        </w:rPr>
        <w:t xml:space="preserve">. </w:t>
      </w:r>
    </w:p>
    <w:p w14:paraId="24C43FB9" w14:textId="7A80D310" w:rsidR="00F8579B" w:rsidRPr="002D07D9" w:rsidRDefault="00E11D2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También, estos autores </w:t>
      </w:r>
      <w:r w:rsidR="00634BBC" w:rsidRPr="002D07D9">
        <w:rPr>
          <w:rFonts w:ascii="Times New Roman" w:hAnsi="Times New Roman" w:cs="Times New Roman"/>
          <w:color w:val="000000" w:themeColor="text1"/>
          <w:sz w:val="24"/>
          <w:szCs w:val="24"/>
        </w:rPr>
        <w:t xml:space="preserve">señalan ciertas características de una organización que la hacen más propensa a lograr mayores </w:t>
      </w:r>
      <w:r w:rsidR="00F8579B" w:rsidRPr="002D07D9">
        <w:rPr>
          <w:rFonts w:ascii="Times New Roman" w:hAnsi="Times New Roman" w:cs="Times New Roman"/>
          <w:color w:val="000000" w:themeColor="text1"/>
          <w:sz w:val="24"/>
          <w:szCs w:val="24"/>
        </w:rPr>
        <w:t xml:space="preserve">condiciones de empoderamiento: </w:t>
      </w:r>
    </w:p>
    <w:p w14:paraId="3D7BFB75" w14:textId="75844F80" w:rsidR="00F8579B" w:rsidRPr="002D07D9" w:rsidRDefault="00F8579B" w:rsidP="00CC794A">
      <w:pPr>
        <w:pStyle w:val="Prrafodelista"/>
        <w:numPr>
          <w:ilvl w:val="0"/>
          <w:numId w:val="10"/>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Inclusión, es decir </w:t>
      </w:r>
      <w:r w:rsidR="00634BBC" w:rsidRPr="002D07D9">
        <w:rPr>
          <w:rFonts w:ascii="Times New Roman" w:hAnsi="Times New Roman" w:cs="Times New Roman"/>
          <w:color w:val="000000" w:themeColor="text1"/>
          <w:sz w:val="24"/>
          <w:szCs w:val="24"/>
        </w:rPr>
        <w:t>fomentar la igualdad de oportunidades y alentar la participación</w:t>
      </w:r>
      <w:r w:rsidR="00E11D28" w:rsidRPr="002D07D9">
        <w:rPr>
          <w:rFonts w:ascii="Times New Roman" w:hAnsi="Times New Roman" w:cs="Times New Roman"/>
          <w:color w:val="000000" w:themeColor="text1"/>
          <w:sz w:val="24"/>
          <w:szCs w:val="24"/>
        </w:rPr>
        <w:t xml:space="preserve"> de personas y grupos diversos.</w:t>
      </w:r>
    </w:p>
    <w:p w14:paraId="50F96845" w14:textId="687C8A1C" w:rsidR="00F8579B" w:rsidRPr="002D07D9" w:rsidRDefault="00F8579B" w:rsidP="00CC794A">
      <w:pPr>
        <w:pStyle w:val="Prrafodelista"/>
        <w:numPr>
          <w:ilvl w:val="0"/>
          <w:numId w:val="10"/>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Cohesión, que se refiere al</w:t>
      </w:r>
      <w:r w:rsidR="00634BBC" w:rsidRPr="002D07D9">
        <w:rPr>
          <w:rFonts w:ascii="Times New Roman" w:hAnsi="Times New Roman" w:cs="Times New Roman"/>
          <w:color w:val="000000" w:themeColor="text1"/>
          <w:sz w:val="24"/>
          <w:szCs w:val="24"/>
        </w:rPr>
        <w:t xml:space="preserve"> trabajo conjunto para resolver necesidades y diferencias sin confrontaciones</w:t>
      </w:r>
      <w:r w:rsidR="00E11D28" w:rsidRPr="002D07D9">
        <w:rPr>
          <w:rFonts w:ascii="Times New Roman" w:hAnsi="Times New Roman" w:cs="Times New Roman"/>
          <w:color w:val="000000" w:themeColor="text1"/>
          <w:sz w:val="24"/>
          <w:szCs w:val="24"/>
        </w:rPr>
        <w:t>.</w:t>
      </w:r>
    </w:p>
    <w:p w14:paraId="177E7C32" w14:textId="0E610962" w:rsidR="00E54A7A" w:rsidRPr="002D07D9" w:rsidRDefault="00F8579B" w:rsidP="00CC794A">
      <w:pPr>
        <w:pStyle w:val="Prrafodelista"/>
        <w:numPr>
          <w:ilvl w:val="0"/>
          <w:numId w:val="10"/>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Rendición de Cuentas, </w:t>
      </w:r>
      <w:r w:rsidR="00634BBC" w:rsidRPr="002D07D9">
        <w:rPr>
          <w:rFonts w:ascii="Times New Roman" w:hAnsi="Times New Roman" w:cs="Times New Roman"/>
          <w:color w:val="000000" w:themeColor="text1"/>
          <w:sz w:val="24"/>
          <w:szCs w:val="24"/>
        </w:rPr>
        <w:t xml:space="preserve">mecanismos a través de los cuales los individuos puedan hacer llegar su voz a las autoridades para que sirvan al interés público de una manera eficaz, eficiente y justa, rindiendo cuentas y asumiendo la responsabilidad por sus acciones. </w:t>
      </w:r>
    </w:p>
    <w:p w14:paraId="3CF9B18C" w14:textId="4A5A4042" w:rsidR="00D0705D"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Por su parte, </w:t>
      </w:r>
      <w:proofErr w:type="spellStart"/>
      <w:r w:rsidRPr="002D07D9">
        <w:rPr>
          <w:rFonts w:ascii="Times New Roman" w:hAnsi="Times New Roman" w:cs="Times New Roman"/>
          <w:color w:val="000000" w:themeColor="text1"/>
          <w:sz w:val="24"/>
          <w:szCs w:val="24"/>
        </w:rPr>
        <w:t>Spreitzer</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48219398"/>
          <w:citation/>
        </w:sdtPr>
        <w:sdtContent>
          <w:r w:rsidR="00911401" w:rsidRPr="002D07D9">
            <w:rPr>
              <w:rFonts w:ascii="Times New Roman" w:hAnsi="Times New Roman" w:cs="Times New Roman"/>
              <w:color w:val="000000" w:themeColor="text1"/>
              <w:sz w:val="24"/>
              <w:szCs w:val="24"/>
            </w:rPr>
            <w:fldChar w:fldCharType="begin"/>
          </w:r>
          <w:r w:rsidR="00911401" w:rsidRPr="002D07D9">
            <w:rPr>
              <w:rFonts w:ascii="Times New Roman" w:hAnsi="Times New Roman" w:cs="Times New Roman"/>
              <w:color w:val="000000" w:themeColor="text1"/>
              <w:sz w:val="24"/>
              <w:szCs w:val="24"/>
            </w:rPr>
            <w:instrText xml:space="preserve">CITATION Spr96 \n  \t  \l 12298 </w:instrText>
          </w:r>
          <w:r w:rsidR="00911401"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(1996)</w:t>
          </w:r>
          <w:r w:rsidR="00911401" w:rsidRPr="002D07D9">
            <w:rPr>
              <w:rFonts w:ascii="Times New Roman" w:hAnsi="Times New Roman" w:cs="Times New Roman"/>
              <w:color w:val="000000" w:themeColor="text1"/>
              <w:sz w:val="24"/>
              <w:szCs w:val="24"/>
            </w:rPr>
            <w:fldChar w:fldCharType="end"/>
          </w:r>
        </w:sdtContent>
      </w:sdt>
      <w:r w:rsidR="00D0705D" w:rsidRPr="002D07D9">
        <w:rPr>
          <w:rFonts w:ascii="Times New Roman" w:hAnsi="Times New Roman" w:cs="Times New Roman"/>
          <w:color w:val="000000" w:themeColor="text1"/>
          <w:sz w:val="24"/>
          <w:szCs w:val="24"/>
        </w:rPr>
        <w:t xml:space="preserve"> incluye</w:t>
      </w:r>
      <w:r w:rsidR="0045265D">
        <w:rPr>
          <w:rFonts w:ascii="Times New Roman" w:hAnsi="Times New Roman" w:cs="Times New Roman"/>
          <w:color w:val="000000" w:themeColor="text1"/>
          <w:sz w:val="24"/>
          <w:szCs w:val="24"/>
        </w:rPr>
        <w:t>,</w:t>
      </w:r>
      <w:r w:rsidR="00D0705D"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dentro de las condiciones que un ambiente y estructura laboral pueden proveer p</w:t>
      </w:r>
      <w:r w:rsidR="00D0705D" w:rsidRPr="002D07D9">
        <w:rPr>
          <w:rFonts w:ascii="Times New Roman" w:hAnsi="Times New Roman" w:cs="Times New Roman"/>
          <w:color w:val="000000" w:themeColor="text1"/>
          <w:sz w:val="24"/>
          <w:szCs w:val="24"/>
        </w:rPr>
        <w:t>ara promover el empoderamiento</w:t>
      </w:r>
      <w:r w:rsidR="0045265D">
        <w:rPr>
          <w:rFonts w:ascii="Times New Roman" w:hAnsi="Times New Roman" w:cs="Times New Roman"/>
          <w:color w:val="000000" w:themeColor="text1"/>
          <w:sz w:val="24"/>
          <w:szCs w:val="24"/>
        </w:rPr>
        <w:t>,</w:t>
      </w:r>
      <w:r w:rsidR="00D0705D" w:rsidRPr="002D07D9">
        <w:rPr>
          <w:rFonts w:ascii="Times New Roman" w:hAnsi="Times New Roman" w:cs="Times New Roman"/>
          <w:color w:val="000000" w:themeColor="text1"/>
          <w:sz w:val="24"/>
          <w:szCs w:val="24"/>
        </w:rPr>
        <w:t xml:space="preserve"> aspectos como: </w:t>
      </w:r>
    </w:p>
    <w:p w14:paraId="0BEB4DAB" w14:textId="77777777" w:rsidR="00D0705D" w:rsidRPr="002D07D9" w:rsidRDefault="00D0705D" w:rsidP="00CC794A">
      <w:pPr>
        <w:pStyle w:val="Prrafodelista"/>
        <w:numPr>
          <w:ilvl w:val="1"/>
          <w:numId w:val="26"/>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E</w:t>
      </w:r>
      <w:r w:rsidR="00634BBC" w:rsidRPr="002D07D9">
        <w:rPr>
          <w:rFonts w:ascii="Times New Roman" w:hAnsi="Times New Roman" w:cs="Times New Roman"/>
          <w:color w:val="000000" w:themeColor="text1"/>
          <w:sz w:val="24"/>
          <w:szCs w:val="24"/>
        </w:rPr>
        <w:t>l sentido que el trabajo rep</w:t>
      </w:r>
      <w:r w:rsidRPr="002D07D9">
        <w:rPr>
          <w:rFonts w:ascii="Times New Roman" w:hAnsi="Times New Roman" w:cs="Times New Roman"/>
          <w:color w:val="000000" w:themeColor="text1"/>
          <w:sz w:val="24"/>
          <w:szCs w:val="24"/>
        </w:rPr>
        <w:t>resenta para la organización.</w:t>
      </w:r>
    </w:p>
    <w:p w14:paraId="0A306459" w14:textId="067EC133" w:rsidR="00D0705D" w:rsidRPr="002D07D9" w:rsidRDefault="00D0705D" w:rsidP="00CC794A">
      <w:pPr>
        <w:pStyle w:val="Prrafodelista"/>
        <w:numPr>
          <w:ilvl w:val="1"/>
          <w:numId w:val="26"/>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L</w:t>
      </w:r>
      <w:r w:rsidR="00634BBC" w:rsidRPr="002D07D9">
        <w:rPr>
          <w:rFonts w:ascii="Times New Roman" w:hAnsi="Times New Roman" w:cs="Times New Roman"/>
          <w:color w:val="000000" w:themeColor="text1"/>
          <w:sz w:val="24"/>
          <w:szCs w:val="24"/>
        </w:rPr>
        <w:t>as actividad</w:t>
      </w:r>
      <w:r w:rsidRPr="002D07D9">
        <w:rPr>
          <w:rFonts w:ascii="Times New Roman" w:hAnsi="Times New Roman" w:cs="Times New Roman"/>
          <w:color w:val="000000" w:themeColor="text1"/>
          <w:sz w:val="24"/>
          <w:szCs w:val="24"/>
        </w:rPr>
        <w:t>es variadas y no rutinarias.</w:t>
      </w:r>
    </w:p>
    <w:p w14:paraId="22106EF9" w14:textId="61C0C3C5" w:rsidR="00D0705D" w:rsidRPr="002D07D9" w:rsidRDefault="00D0705D" w:rsidP="00CC794A">
      <w:pPr>
        <w:pStyle w:val="Prrafodelista"/>
        <w:numPr>
          <w:ilvl w:val="1"/>
          <w:numId w:val="26"/>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Lo</w:t>
      </w:r>
      <w:r w:rsidR="00634BBC" w:rsidRPr="002D07D9">
        <w:rPr>
          <w:rFonts w:ascii="Times New Roman" w:hAnsi="Times New Roman" w:cs="Times New Roman"/>
          <w:color w:val="000000" w:themeColor="text1"/>
          <w:sz w:val="24"/>
          <w:szCs w:val="24"/>
        </w:rPr>
        <w:t>s</w:t>
      </w:r>
      <w:r w:rsidRPr="002D07D9">
        <w:rPr>
          <w:rFonts w:ascii="Times New Roman" w:hAnsi="Times New Roman" w:cs="Times New Roman"/>
          <w:color w:val="000000" w:themeColor="text1"/>
          <w:sz w:val="24"/>
          <w:szCs w:val="24"/>
        </w:rPr>
        <w:t xml:space="preserve"> incentivos a la creatividad.</w:t>
      </w:r>
    </w:p>
    <w:p w14:paraId="275AD723" w14:textId="52E8A866" w:rsidR="00D0705D" w:rsidRPr="002D07D9" w:rsidRDefault="00D0705D" w:rsidP="00CC794A">
      <w:pPr>
        <w:pStyle w:val="Prrafodelista"/>
        <w:numPr>
          <w:ilvl w:val="1"/>
          <w:numId w:val="26"/>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L</w:t>
      </w:r>
      <w:r w:rsidR="00634BBC" w:rsidRPr="002D07D9">
        <w:rPr>
          <w:rFonts w:ascii="Times New Roman" w:hAnsi="Times New Roman" w:cs="Times New Roman"/>
          <w:color w:val="000000" w:themeColor="text1"/>
          <w:sz w:val="24"/>
          <w:szCs w:val="24"/>
        </w:rPr>
        <w:t>a defin</w:t>
      </w:r>
      <w:r w:rsidR="0045265D">
        <w:rPr>
          <w:rFonts w:ascii="Times New Roman" w:hAnsi="Times New Roman" w:cs="Times New Roman"/>
          <w:color w:val="000000" w:themeColor="text1"/>
          <w:sz w:val="24"/>
          <w:szCs w:val="24"/>
        </w:rPr>
        <w:t>ición clara de roles de trabajo.</w:t>
      </w:r>
      <w:r w:rsidR="00634BBC" w:rsidRPr="002D07D9">
        <w:rPr>
          <w:rFonts w:ascii="Times New Roman" w:hAnsi="Times New Roman" w:cs="Times New Roman"/>
          <w:color w:val="000000" w:themeColor="text1"/>
          <w:sz w:val="24"/>
          <w:szCs w:val="24"/>
        </w:rPr>
        <w:t xml:space="preserve"> </w:t>
      </w:r>
    </w:p>
    <w:p w14:paraId="3A37964B" w14:textId="3E2ED6E3" w:rsidR="00E54A7A" w:rsidRPr="002D07D9" w:rsidRDefault="00D0705D" w:rsidP="00CC794A">
      <w:pPr>
        <w:pStyle w:val="Prrafodelista"/>
        <w:numPr>
          <w:ilvl w:val="1"/>
          <w:numId w:val="26"/>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L</w:t>
      </w:r>
      <w:r w:rsidR="00634BBC" w:rsidRPr="002D07D9">
        <w:rPr>
          <w:rFonts w:ascii="Times New Roman" w:hAnsi="Times New Roman" w:cs="Times New Roman"/>
          <w:color w:val="000000" w:themeColor="text1"/>
          <w:sz w:val="24"/>
          <w:szCs w:val="24"/>
        </w:rPr>
        <w:t xml:space="preserve">as estructuras organizacionales menos jerárquicas, burocráticas y autoritarias. </w:t>
      </w:r>
    </w:p>
    <w:p w14:paraId="38DA11FF" w14:textId="328B241B" w:rsidR="00D0705D"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La forma narrati</w:t>
      </w:r>
      <w:r w:rsidR="00D0705D" w:rsidRPr="002D07D9">
        <w:rPr>
          <w:rFonts w:ascii="Times New Roman" w:hAnsi="Times New Roman" w:cs="Times New Roman"/>
          <w:color w:val="000000" w:themeColor="text1"/>
          <w:sz w:val="24"/>
          <w:szCs w:val="24"/>
        </w:rPr>
        <w:t>va en el contexto comunitario es tema de interés de</w:t>
      </w:r>
      <w:r w:rsidRPr="002D07D9">
        <w:rPr>
          <w:rFonts w:ascii="Times New Roman" w:hAnsi="Times New Roman" w:cs="Times New Roman"/>
          <w:color w:val="000000" w:themeColor="text1"/>
          <w:sz w:val="24"/>
          <w:szCs w:val="24"/>
        </w:rPr>
        <w:t xml:space="preserve"> </w:t>
      </w:r>
      <w:proofErr w:type="spellStart"/>
      <w:r w:rsidRPr="002D07D9">
        <w:rPr>
          <w:rFonts w:ascii="Times New Roman" w:hAnsi="Times New Roman" w:cs="Times New Roman"/>
          <w:color w:val="000000" w:themeColor="text1"/>
          <w:sz w:val="24"/>
          <w:szCs w:val="24"/>
        </w:rPr>
        <w:t>Rappaport</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736357424"/>
          <w:citation/>
        </w:sdtPr>
        <w:sdtContent>
          <w:r w:rsidR="00D61730" w:rsidRPr="002D07D9">
            <w:rPr>
              <w:rFonts w:ascii="Times New Roman" w:hAnsi="Times New Roman" w:cs="Times New Roman"/>
              <w:color w:val="000000" w:themeColor="text1"/>
              <w:sz w:val="24"/>
              <w:szCs w:val="24"/>
            </w:rPr>
            <w:fldChar w:fldCharType="begin"/>
          </w:r>
          <w:r w:rsidR="00D61730" w:rsidRPr="002D07D9">
            <w:rPr>
              <w:rFonts w:ascii="Times New Roman" w:hAnsi="Times New Roman" w:cs="Times New Roman"/>
              <w:color w:val="000000" w:themeColor="text1"/>
              <w:sz w:val="24"/>
              <w:szCs w:val="24"/>
            </w:rPr>
            <w:instrText xml:space="preserve">CITATION Rap87 \n  \t  \l 12298 </w:instrText>
          </w:r>
          <w:r w:rsidR="00D61730"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(1987)</w:t>
          </w:r>
          <w:r w:rsidR="00D61730" w:rsidRPr="002D07D9">
            <w:rPr>
              <w:rFonts w:ascii="Times New Roman" w:hAnsi="Times New Roman" w:cs="Times New Roman"/>
              <w:color w:val="000000" w:themeColor="text1"/>
              <w:sz w:val="24"/>
              <w:szCs w:val="24"/>
            </w:rPr>
            <w:fldChar w:fldCharType="end"/>
          </w:r>
        </w:sdtContent>
      </w:sdt>
      <w:r w:rsidR="00D61730" w:rsidRPr="002D07D9">
        <w:rPr>
          <w:rFonts w:ascii="Times New Roman" w:hAnsi="Times New Roman" w:cs="Times New Roman"/>
          <w:color w:val="000000" w:themeColor="text1"/>
          <w:sz w:val="24"/>
          <w:szCs w:val="24"/>
        </w:rPr>
        <w:t xml:space="preserve"> </w:t>
      </w:r>
      <w:r w:rsidR="00D0705D" w:rsidRPr="002D07D9">
        <w:rPr>
          <w:rFonts w:ascii="Times New Roman" w:hAnsi="Times New Roman" w:cs="Times New Roman"/>
          <w:color w:val="000000" w:themeColor="text1"/>
          <w:sz w:val="24"/>
          <w:szCs w:val="24"/>
        </w:rPr>
        <w:t xml:space="preserve">quien </w:t>
      </w:r>
      <w:r w:rsidRPr="002D07D9">
        <w:rPr>
          <w:rFonts w:ascii="Times New Roman" w:hAnsi="Times New Roman" w:cs="Times New Roman"/>
          <w:color w:val="000000" w:themeColor="text1"/>
          <w:sz w:val="24"/>
          <w:szCs w:val="24"/>
        </w:rPr>
        <w:t>ha propuesto, en el contexto de la psicología comunitaria, que la forma narrativa posee d</w:t>
      </w:r>
      <w:r w:rsidR="00D0705D" w:rsidRPr="002D07D9">
        <w:rPr>
          <w:rFonts w:ascii="Times New Roman" w:hAnsi="Times New Roman" w:cs="Times New Roman"/>
          <w:color w:val="000000" w:themeColor="text1"/>
          <w:sz w:val="24"/>
          <w:szCs w:val="24"/>
        </w:rPr>
        <w:t>os dimensiones complementarias:</w:t>
      </w:r>
    </w:p>
    <w:p w14:paraId="7D7EA2BB" w14:textId="291026F9" w:rsidR="00D0705D" w:rsidRPr="002D07D9" w:rsidRDefault="00D0705D" w:rsidP="00CC794A">
      <w:pPr>
        <w:pStyle w:val="Prrafodelista"/>
        <w:numPr>
          <w:ilvl w:val="1"/>
          <w:numId w:val="27"/>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U</w:t>
      </w:r>
      <w:r w:rsidR="00634BBC" w:rsidRPr="002D07D9">
        <w:rPr>
          <w:rFonts w:ascii="Times New Roman" w:hAnsi="Times New Roman" w:cs="Times New Roman"/>
          <w:color w:val="000000" w:themeColor="text1"/>
          <w:sz w:val="24"/>
          <w:szCs w:val="24"/>
        </w:rPr>
        <w:t xml:space="preserve">na </w:t>
      </w:r>
      <w:r w:rsidRPr="002D07D9">
        <w:rPr>
          <w:rFonts w:ascii="Times New Roman" w:hAnsi="Times New Roman" w:cs="Times New Roman"/>
          <w:color w:val="000000" w:themeColor="text1"/>
          <w:sz w:val="24"/>
          <w:szCs w:val="24"/>
        </w:rPr>
        <w:t xml:space="preserve">dimensión </w:t>
      </w:r>
      <w:r w:rsidR="00634BBC" w:rsidRPr="002D07D9">
        <w:rPr>
          <w:rFonts w:ascii="Times New Roman" w:hAnsi="Times New Roman" w:cs="Times New Roman"/>
          <w:color w:val="000000" w:themeColor="text1"/>
          <w:sz w:val="24"/>
          <w:szCs w:val="24"/>
        </w:rPr>
        <w:t>centrada en</w:t>
      </w:r>
      <w:r w:rsidRPr="002D07D9">
        <w:rPr>
          <w:rFonts w:ascii="Times New Roman" w:hAnsi="Times New Roman" w:cs="Times New Roman"/>
          <w:color w:val="000000" w:themeColor="text1"/>
          <w:sz w:val="24"/>
          <w:szCs w:val="24"/>
        </w:rPr>
        <w:t xml:space="preserve"> la autodeterminación personal y </w:t>
      </w:r>
      <w:r w:rsidR="00634BBC" w:rsidRPr="002D07D9">
        <w:rPr>
          <w:rFonts w:ascii="Times New Roman" w:hAnsi="Times New Roman" w:cs="Times New Roman"/>
          <w:color w:val="000000" w:themeColor="text1"/>
          <w:sz w:val="24"/>
          <w:szCs w:val="24"/>
        </w:rPr>
        <w:t>en la capacidad de determinar la propia vida (sentido d</w:t>
      </w:r>
      <w:r w:rsidRPr="002D07D9">
        <w:rPr>
          <w:rFonts w:ascii="Times New Roman" w:hAnsi="Times New Roman" w:cs="Times New Roman"/>
          <w:color w:val="000000" w:themeColor="text1"/>
          <w:sz w:val="24"/>
          <w:szCs w:val="24"/>
        </w:rPr>
        <w:t>e competencia personal).</w:t>
      </w:r>
    </w:p>
    <w:p w14:paraId="453818E8" w14:textId="7EF5B9E0" w:rsidR="00634BBC" w:rsidRPr="002D07D9" w:rsidRDefault="00D0705D" w:rsidP="00CC794A">
      <w:pPr>
        <w:pStyle w:val="Prrafodelista"/>
        <w:numPr>
          <w:ilvl w:val="1"/>
          <w:numId w:val="27"/>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Una dimensión que incluye</w:t>
      </w:r>
      <w:r w:rsidR="00634BBC" w:rsidRPr="002D07D9">
        <w:rPr>
          <w:rFonts w:ascii="Times New Roman" w:hAnsi="Times New Roman" w:cs="Times New Roman"/>
          <w:color w:val="000000" w:themeColor="text1"/>
          <w:sz w:val="24"/>
          <w:szCs w:val="24"/>
        </w:rPr>
        <w:t xml:space="preserve"> la determinación social </w:t>
      </w:r>
      <w:r w:rsidRPr="002D07D9">
        <w:rPr>
          <w:rFonts w:ascii="Times New Roman" w:hAnsi="Times New Roman" w:cs="Times New Roman"/>
          <w:color w:val="000000" w:themeColor="text1"/>
          <w:sz w:val="24"/>
          <w:szCs w:val="24"/>
        </w:rPr>
        <w:t xml:space="preserve">y </w:t>
      </w:r>
      <w:r w:rsidR="00634BBC" w:rsidRPr="002D07D9">
        <w:rPr>
          <w:rFonts w:ascii="Times New Roman" w:hAnsi="Times New Roman" w:cs="Times New Roman"/>
          <w:color w:val="000000" w:themeColor="text1"/>
          <w:sz w:val="24"/>
          <w:szCs w:val="24"/>
        </w:rPr>
        <w:t xml:space="preserve">que posibilita la participación democrática (sentido de competencia comunitaria). </w:t>
      </w:r>
    </w:p>
    <w:p w14:paraId="39216316" w14:textId="650871AF" w:rsidR="00634BBC"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Para </w:t>
      </w:r>
      <w:proofErr w:type="spellStart"/>
      <w:r w:rsidRPr="002D07D9">
        <w:rPr>
          <w:rFonts w:ascii="Times New Roman" w:hAnsi="Times New Roman" w:cs="Times New Roman"/>
          <w:color w:val="000000" w:themeColor="text1"/>
          <w:sz w:val="24"/>
          <w:szCs w:val="24"/>
        </w:rPr>
        <w:t>Friedmann</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16099498"/>
          <w:citation/>
        </w:sdtPr>
        <w:sdtContent>
          <w:r w:rsidR="00EA65FE" w:rsidRPr="002D07D9">
            <w:rPr>
              <w:rFonts w:ascii="Times New Roman" w:hAnsi="Times New Roman" w:cs="Times New Roman"/>
              <w:color w:val="000000" w:themeColor="text1"/>
              <w:sz w:val="24"/>
              <w:szCs w:val="24"/>
            </w:rPr>
            <w:fldChar w:fldCharType="begin"/>
          </w:r>
          <w:r w:rsidR="00EA65FE" w:rsidRPr="002D07D9">
            <w:rPr>
              <w:rFonts w:ascii="Times New Roman" w:hAnsi="Times New Roman" w:cs="Times New Roman"/>
              <w:color w:val="000000" w:themeColor="text1"/>
              <w:sz w:val="24"/>
              <w:szCs w:val="24"/>
            </w:rPr>
            <w:instrText xml:space="preserve">CITATION Fri92 \n  \t  \l 12298 </w:instrText>
          </w:r>
          <w:r w:rsidR="00EA65FE"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(1992)</w:t>
          </w:r>
          <w:r w:rsidR="00EA65FE" w:rsidRPr="002D07D9">
            <w:rPr>
              <w:rFonts w:ascii="Times New Roman" w:hAnsi="Times New Roman" w:cs="Times New Roman"/>
              <w:color w:val="000000" w:themeColor="text1"/>
              <w:sz w:val="24"/>
              <w:szCs w:val="24"/>
            </w:rPr>
            <w:fldChar w:fldCharType="end"/>
          </w:r>
        </w:sdtContent>
      </w:sdt>
      <w:r w:rsidR="00D0705D"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 xml:space="preserve">un desarrollo comunitario alternativo consiste en un proceso de empoderamiento social y político cuyo objetivo de largo plazo es cambiar el balance de la estructura de poder en la sociedad. Este cambio aumenta la rendición de cuentas de la acción del Estado, fortalece los poderes de la sociedad civil en el manejo de sus propios asuntos y aumenta la responsabilidad social de la empresa privada. </w:t>
      </w:r>
    </w:p>
    <w:p w14:paraId="3239D78D" w14:textId="66FF9E4C" w:rsidR="00E11D28"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lastRenderedPageBreak/>
        <w:t xml:space="preserve">Algunas de las características de la comunidad que facilitan la forma narrativa tienen relación con un mínimo de sostenibilidad económica; por ejemplo, comunidades donde existe un sector privado incluyente. Gracias a su larga experiencia en programas de desarrollo en América Latina y otras partes del mundo, </w:t>
      </w:r>
      <w:proofErr w:type="spellStart"/>
      <w:r w:rsidR="00D0705D" w:rsidRPr="002D07D9">
        <w:rPr>
          <w:rFonts w:ascii="Times New Roman" w:hAnsi="Times New Roman" w:cs="Times New Roman"/>
          <w:color w:val="000000" w:themeColor="text1"/>
          <w:sz w:val="24"/>
          <w:szCs w:val="24"/>
        </w:rPr>
        <w:t>Friedmann</w:t>
      </w:r>
      <w:proofErr w:type="spellEnd"/>
      <w:r w:rsidR="00D0705D"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435867278"/>
          <w:citation/>
        </w:sdtPr>
        <w:sdtContent>
          <w:r w:rsidR="00D0705D" w:rsidRPr="002D07D9">
            <w:rPr>
              <w:rFonts w:ascii="Times New Roman" w:hAnsi="Times New Roman" w:cs="Times New Roman"/>
              <w:color w:val="000000" w:themeColor="text1"/>
              <w:sz w:val="24"/>
              <w:szCs w:val="24"/>
            </w:rPr>
            <w:fldChar w:fldCharType="begin"/>
          </w:r>
          <w:r w:rsidR="00D0705D" w:rsidRPr="002D07D9">
            <w:rPr>
              <w:rFonts w:ascii="Times New Roman" w:hAnsi="Times New Roman" w:cs="Times New Roman"/>
              <w:color w:val="000000" w:themeColor="text1"/>
              <w:sz w:val="24"/>
              <w:szCs w:val="24"/>
            </w:rPr>
            <w:instrText xml:space="preserve">CITATION Fri92 \n  \t  \l 12298 </w:instrText>
          </w:r>
          <w:r w:rsidR="00D0705D"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(1992)</w:t>
          </w:r>
          <w:r w:rsidR="00D0705D" w:rsidRPr="002D07D9">
            <w:rPr>
              <w:rFonts w:ascii="Times New Roman" w:hAnsi="Times New Roman" w:cs="Times New Roman"/>
              <w:color w:val="000000" w:themeColor="text1"/>
              <w:sz w:val="24"/>
              <w:szCs w:val="24"/>
            </w:rPr>
            <w:fldChar w:fldCharType="end"/>
          </w:r>
        </w:sdtContent>
      </w:sdt>
      <w:r w:rsidR="00D0705D"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demostró cómo la exclusión política de los más pobres está condicionada por</w:t>
      </w:r>
      <w:r w:rsidR="007078BE" w:rsidRPr="002D07D9">
        <w:rPr>
          <w:rFonts w:ascii="Times New Roman" w:hAnsi="Times New Roman" w:cs="Times New Roman"/>
          <w:color w:val="000000" w:themeColor="text1"/>
          <w:sz w:val="24"/>
          <w:szCs w:val="24"/>
        </w:rPr>
        <w:t xml:space="preserve"> su exclusión socio-económica, al considerar que e</w:t>
      </w:r>
      <w:r w:rsidRPr="002D07D9">
        <w:rPr>
          <w:rFonts w:ascii="Times New Roman" w:hAnsi="Times New Roman" w:cs="Times New Roman"/>
          <w:color w:val="000000" w:themeColor="text1"/>
          <w:sz w:val="24"/>
          <w:szCs w:val="24"/>
        </w:rPr>
        <w:t>s la pobreza la que efectivamente los excluye del pleno ejerc</w:t>
      </w:r>
      <w:r w:rsidR="007078BE" w:rsidRPr="002D07D9">
        <w:rPr>
          <w:rFonts w:ascii="Times New Roman" w:hAnsi="Times New Roman" w:cs="Times New Roman"/>
          <w:color w:val="000000" w:themeColor="text1"/>
          <w:sz w:val="24"/>
          <w:szCs w:val="24"/>
        </w:rPr>
        <w:t>icio de sus derechos políticos.</w:t>
      </w:r>
    </w:p>
    <w:p w14:paraId="329E66C8" w14:textId="40B31BAF" w:rsidR="003A2BA1"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Su estrategia de desarrollo alternativo está fundada en el incremento de poder social y en la transformación de este último en poder político, comenzando con el fortalecimiento de la capacidad económica y comunicativa a partir del núcleo familiar y de la comunidad local. Esta es, según </w:t>
      </w:r>
      <w:proofErr w:type="spellStart"/>
      <w:r w:rsidRPr="002D07D9">
        <w:rPr>
          <w:rFonts w:ascii="Times New Roman" w:hAnsi="Times New Roman" w:cs="Times New Roman"/>
          <w:color w:val="000000" w:themeColor="text1"/>
          <w:sz w:val="24"/>
          <w:szCs w:val="24"/>
        </w:rPr>
        <w:t>Friedmann</w:t>
      </w:r>
      <w:proofErr w:type="spellEnd"/>
      <w:r w:rsidRPr="002D07D9">
        <w:rPr>
          <w:rFonts w:ascii="Times New Roman" w:hAnsi="Times New Roman" w:cs="Times New Roman"/>
          <w:color w:val="000000" w:themeColor="text1"/>
          <w:sz w:val="24"/>
          <w:szCs w:val="24"/>
        </w:rPr>
        <w:t>, la vía pri</w:t>
      </w:r>
      <w:r w:rsidR="007078BE" w:rsidRPr="002D07D9">
        <w:rPr>
          <w:rFonts w:ascii="Times New Roman" w:hAnsi="Times New Roman" w:cs="Times New Roman"/>
          <w:color w:val="000000" w:themeColor="text1"/>
          <w:sz w:val="24"/>
          <w:szCs w:val="24"/>
        </w:rPr>
        <w:t xml:space="preserve">ncipal para hacer realidad una </w:t>
      </w:r>
      <w:r w:rsidR="007078BE" w:rsidRPr="002D07D9">
        <w:rPr>
          <w:rFonts w:ascii="Times New Roman" w:hAnsi="Times New Roman" w:cs="Times New Roman"/>
          <w:i/>
          <w:color w:val="000000" w:themeColor="text1"/>
          <w:sz w:val="24"/>
          <w:szCs w:val="24"/>
        </w:rPr>
        <w:t>democracia inclusiva</w:t>
      </w:r>
      <w:r w:rsidR="007078BE"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 xml:space="preserve">en América Latina. </w:t>
      </w:r>
    </w:p>
    <w:p w14:paraId="4D7F9436" w14:textId="5677DA9C" w:rsidR="007078BE" w:rsidRPr="002D07D9" w:rsidRDefault="007078BE" w:rsidP="007078BE">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A criterio de </w:t>
      </w:r>
      <w:proofErr w:type="spellStart"/>
      <w:r w:rsidR="00634BBC" w:rsidRPr="002D07D9">
        <w:rPr>
          <w:rFonts w:ascii="Times New Roman" w:hAnsi="Times New Roman" w:cs="Times New Roman"/>
          <w:color w:val="000000" w:themeColor="text1"/>
          <w:sz w:val="24"/>
          <w:szCs w:val="24"/>
        </w:rPr>
        <w:t>Durston</w:t>
      </w:r>
      <w:proofErr w:type="spellEnd"/>
      <w:r w:rsidR="00634BBC"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835131309"/>
          <w:citation/>
        </w:sdtPr>
        <w:sdtContent>
          <w:r w:rsidR="00EA65FE" w:rsidRPr="002D07D9">
            <w:rPr>
              <w:rFonts w:ascii="Times New Roman" w:hAnsi="Times New Roman" w:cs="Times New Roman"/>
              <w:color w:val="000000" w:themeColor="text1"/>
              <w:sz w:val="24"/>
              <w:szCs w:val="24"/>
            </w:rPr>
            <w:fldChar w:fldCharType="begin"/>
          </w:r>
          <w:r w:rsidR="00EA65FE" w:rsidRPr="002D07D9">
            <w:rPr>
              <w:rFonts w:ascii="Times New Roman" w:hAnsi="Times New Roman" w:cs="Times New Roman"/>
              <w:color w:val="000000" w:themeColor="text1"/>
              <w:sz w:val="24"/>
              <w:szCs w:val="24"/>
            </w:rPr>
            <w:instrText xml:space="preserve">CITATION Dur99 \n  \t  \l 12298 </w:instrText>
          </w:r>
          <w:r w:rsidR="00EA65FE"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(1999)</w:t>
          </w:r>
          <w:r w:rsidR="00EA65FE" w:rsidRPr="002D07D9">
            <w:rPr>
              <w:rFonts w:ascii="Times New Roman" w:hAnsi="Times New Roman" w:cs="Times New Roman"/>
              <w:color w:val="000000" w:themeColor="text1"/>
              <w:sz w:val="24"/>
              <w:szCs w:val="24"/>
            </w:rPr>
            <w:fldChar w:fldCharType="end"/>
          </w:r>
        </w:sdtContent>
      </w:sdt>
      <w:r w:rsidR="00634BBC" w:rsidRPr="002D07D9">
        <w:rPr>
          <w:rFonts w:ascii="Times New Roman" w:hAnsi="Times New Roman" w:cs="Times New Roman"/>
          <w:color w:val="000000" w:themeColor="text1"/>
          <w:sz w:val="24"/>
          <w:szCs w:val="24"/>
        </w:rPr>
        <w:t xml:space="preserve">, son tres las características esenciales que posee una comunidad que desea promover su empoderamiento. </w:t>
      </w:r>
      <w:r w:rsidRPr="002D07D9">
        <w:rPr>
          <w:rFonts w:ascii="Times New Roman" w:hAnsi="Times New Roman" w:cs="Times New Roman"/>
          <w:color w:val="000000" w:themeColor="text1"/>
          <w:sz w:val="24"/>
          <w:szCs w:val="24"/>
        </w:rPr>
        <w:t>Estas son descritas a continuación:</w:t>
      </w:r>
    </w:p>
    <w:p w14:paraId="6699D615" w14:textId="084C1030" w:rsidR="007078BE" w:rsidRPr="002D07D9" w:rsidRDefault="00634BBC" w:rsidP="00CC794A">
      <w:pPr>
        <w:pStyle w:val="Prrafodelista"/>
        <w:numPr>
          <w:ilvl w:val="1"/>
          <w:numId w:val="21"/>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En primer lugar, la confianza y la reciprocidad se extienden más allá del hogar nuclear, y están asociadas con lazos de parentesco cercano y con largos años de i</w:t>
      </w:r>
      <w:r w:rsidR="003A2BA1" w:rsidRPr="002D07D9">
        <w:rPr>
          <w:rFonts w:ascii="Times New Roman" w:hAnsi="Times New Roman" w:cs="Times New Roman"/>
          <w:color w:val="000000" w:themeColor="text1"/>
          <w:sz w:val="24"/>
          <w:szCs w:val="24"/>
        </w:rPr>
        <w:t>nteracción con vecinos. Qui</w:t>
      </w:r>
      <w:r w:rsidR="00A92F99" w:rsidRPr="002D07D9">
        <w:rPr>
          <w:rFonts w:ascii="Times New Roman" w:hAnsi="Times New Roman" w:cs="Times New Roman"/>
          <w:color w:val="000000" w:themeColor="text1"/>
          <w:sz w:val="24"/>
          <w:szCs w:val="24"/>
        </w:rPr>
        <w:t>zás,</w:t>
      </w:r>
      <w:r w:rsidRPr="002D07D9">
        <w:rPr>
          <w:rFonts w:ascii="Times New Roman" w:hAnsi="Times New Roman" w:cs="Times New Roman"/>
          <w:color w:val="000000" w:themeColor="text1"/>
          <w:sz w:val="24"/>
          <w:szCs w:val="24"/>
        </w:rPr>
        <w:t xml:space="preserve"> por ello es probable que exista la predisposición para la forma narrativa en las sociedades campesinas </w:t>
      </w:r>
      <w:sdt>
        <w:sdtPr>
          <w:id w:val="957844128"/>
          <w:citation/>
        </w:sdtPr>
        <w:sdtContent>
          <w:r w:rsidR="00A03BFB" w:rsidRPr="002D07D9">
            <w:rPr>
              <w:rFonts w:ascii="Times New Roman" w:hAnsi="Times New Roman" w:cs="Times New Roman"/>
              <w:color w:val="000000" w:themeColor="text1"/>
              <w:sz w:val="24"/>
              <w:szCs w:val="24"/>
            </w:rPr>
            <w:fldChar w:fldCharType="begin"/>
          </w:r>
          <w:r w:rsidR="00A03BFB" w:rsidRPr="002D07D9">
            <w:rPr>
              <w:rFonts w:ascii="Times New Roman" w:hAnsi="Times New Roman" w:cs="Times New Roman"/>
              <w:color w:val="000000" w:themeColor="text1"/>
              <w:sz w:val="24"/>
              <w:szCs w:val="24"/>
            </w:rPr>
            <w:instrText xml:space="preserve">CITATION Wil97 \t  \l 12298 </w:instrText>
          </w:r>
          <w:r w:rsidR="00A03BFB"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(Wilson, 1997)</w:t>
          </w:r>
          <w:r w:rsidR="00A03BFB"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w:t>
      </w:r>
    </w:p>
    <w:p w14:paraId="44195544" w14:textId="69115FA9" w:rsidR="007078BE" w:rsidRPr="002D07D9" w:rsidRDefault="00634BBC" w:rsidP="00CC794A">
      <w:pPr>
        <w:pStyle w:val="Prrafodelista"/>
        <w:numPr>
          <w:ilvl w:val="1"/>
          <w:numId w:val="21"/>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En segundo lugar, como lo sostiene la teoría de juegos, la repetición frecuente de ejercicios de confianza y cooperación produce una creciente disposición -al principio de manera lenta e insegura, pero después acelerada- a cooperar entre sí en la vida comunitaria </w:t>
      </w:r>
      <w:sdt>
        <w:sdtPr>
          <w:id w:val="-824044540"/>
          <w:citation/>
        </w:sdtPr>
        <w:sdtContent>
          <w:r w:rsidR="0022328B" w:rsidRPr="002D07D9">
            <w:rPr>
              <w:rFonts w:ascii="Times New Roman" w:hAnsi="Times New Roman" w:cs="Times New Roman"/>
              <w:color w:val="000000" w:themeColor="text1"/>
              <w:sz w:val="24"/>
              <w:szCs w:val="24"/>
            </w:rPr>
            <w:fldChar w:fldCharType="begin"/>
          </w:r>
          <w:r w:rsidR="0022328B" w:rsidRPr="002D07D9">
            <w:rPr>
              <w:rFonts w:ascii="Times New Roman" w:hAnsi="Times New Roman" w:cs="Times New Roman"/>
              <w:color w:val="000000" w:themeColor="text1"/>
              <w:sz w:val="24"/>
              <w:szCs w:val="24"/>
            </w:rPr>
            <w:instrText xml:space="preserve">CITATION Axe97 \l 12298 </w:instrText>
          </w:r>
          <w:r w:rsidR="0022328B"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(Axelrod, 1997)</w:t>
          </w:r>
          <w:r w:rsidR="0022328B"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La confianza se construye sobre el pasado, no sobre el futuro. </w:t>
      </w:r>
    </w:p>
    <w:p w14:paraId="4E4A64EC" w14:textId="1672905F" w:rsidR="007078BE" w:rsidRPr="002D07D9" w:rsidRDefault="00634BBC" w:rsidP="00CC794A">
      <w:pPr>
        <w:pStyle w:val="Prrafodelista"/>
        <w:numPr>
          <w:ilvl w:val="1"/>
          <w:numId w:val="21"/>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En tercer lugar, la reciprocidad vertical resulta ser una parte necesaria de la construcción del capital social, tanto dentro de la comunidad como fuera de ella. </w:t>
      </w:r>
    </w:p>
    <w:p w14:paraId="30B27A5F" w14:textId="3C031055" w:rsidR="007078BE" w:rsidRPr="002D07D9" w:rsidRDefault="007078BE" w:rsidP="00D0705D">
      <w:pPr>
        <w:shd w:val="clear" w:color="auto" w:fill="FFFFFF"/>
        <w:spacing w:after="0" w:line="360" w:lineRule="auto"/>
        <w:jc w:val="both"/>
        <w:textAlignment w:val="baseline"/>
        <w:rPr>
          <w:rFonts w:ascii="Times New Roman" w:hAnsi="Times New Roman" w:cs="Times New Roman"/>
          <w:color w:val="000000" w:themeColor="text1"/>
          <w:sz w:val="24"/>
          <w:szCs w:val="24"/>
        </w:rPr>
      </w:pPr>
    </w:p>
    <w:p w14:paraId="0DD0ADD7" w14:textId="253C705A" w:rsidR="00195473" w:rsidRPr="002D07D9" w:rsidRDefault="00CA0492" w:rsidP="0012291E">
      <w:pPr>
        <w:shd w:val="clear" w:color="auto" w:fill="FFFFFF"/>
        <w:spacing w:after="0" w:line="360" w:lineRule="auto"/>
        <w:jc w:val="both"/>
        <w:textAlignment w:val="baseline"/>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2.</w:t>
      </w:r>
      <w:r w:rsidR="00C75E91">
        <w:rPr>
          <w:rFonts w:ascii="Times New Roman" w:hAnsi="Times New Roman" w:cs="Times New Roman"/>
          <w:b/>
          <w:color w:val="000000" w:themeColor="text1"/>
          <w:sz w:val="24"/>
          <w:szCs w:val="24"/>
        </w:rPr>
        <w:t xml:space="preserve">1.10 </w:t>
      </w:r>
      <w:r w:rsidR="00634BBC" w:rsidRPr="002D07D9">
        <w:rPr>
          <w:rFonts w:ascii="Times New Roman" w:hAnsi="Times New Roman" w:cs="Times New Roman"/>
          <w:b/>
          <w:bCs/>
          <w:color w:val="000000" w:themeColor="text1"/>
          <w:sz w:val="24"/>
          <w:szCs w:val="24"/>
        </w:rPr>
        <w:t>La forma narrativa en el contexto del desarrollo</w:t>
      </w:r>
    </w:p>
    <w:p w14:paraId="62AD2104" w14:textId="77777777" w:rsidR="008B1739" w:rsidRPr="002D07D9" w:rsidRDefault="008B1739" w:rsidP="00B06280">
      <w:pPr>
        <w:shd w:val="clear" w:color="auto" w:fill="FFFFFF"/>
        <w:spacing w:after="0" w:line="360" w:lineRule="auto"/>
        <w:jc w:val="both"/>
        <w:textAlignment w:val="baseline"/>
        <w:rPr>
          <w:rFonts w:ascii="Times New Roman" w:hAnsi="Times New Roman" w:cs="Times New Roman"/>
          <w:b/>
          <w:bCs/>
          <w:color w:val="000000" w:themeColor="text1"/>
          <w:sz w:val="24"/>
          <w:szCs w:val="24"/>
        </w:rPr>
      </w:pPr>
    </w:p>
    <w:p w14:paraId="54E06753" w14:textId="320280F0" w:rsidR="00D0705D"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La forma narrativa se convirtió en un concepto central del discurso del desarrollo en la década de los noventa. Es un enfoque del desarrollo medido por el impacto que tiene en la vida de los individuos </w:t>
      </w:r>
      <w:sdt>
        <w:sdtPr>
          <w:rPr>
            <w:rFonts w:ascii="Times New Roman" w:hAnsi="Times New Roman" w:cs="Times New Roman"/>
            <w:color w:val="000000" w:themeColor="text1"/>
            <w:sz w:val="24"/>
            <w:szCs w:val="24"/>
          </w:rPr>
          <w:id w:val="-1038349760"/>
          <w:citation/>
        </w:sdtPr>
        <w:sdtContent>
          <w:r w:rsidR="00234A32" w:rsidRPr="002D07D9">
            <w:rPr>
              <w:rFonts w:ascii="Times New Roman" w:hAnsi="Times New Roman" w:cs="Times New Roman"/>
              <w:color w:val="000000" w:themeColor="text1"/>
              <w:sz w:val="24"/>
              <w:szCs w:val="24"/>
            </w:rPr>
            <w:fldChar w:fldCharType="begin"/>
          </w:r>
          <w:r w:rsidR="00234A32" w:rsidRPr="002D07D9">
            <w:rPr>
              <w:rFonts w:ascii="Times New Roman" w:hAnsi="Times New Roman" w:cs="Times New Roman"/>
              <w:color w:val="000000" w:themeColor="text1"/>
              <w:sz w:val="24"/>
              <w:szCs w:val="24"/>
            </w:rPr>
            <w:instrText xml:space="preserve"> CITATION Pin99 \l 12298 </w:instrText>
          </w:r>
          <w:r w:rsidR="00234A32"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(Pineda, 1999)</w:t>
          </w:r>
          <w:r w:rsidR="00234A32"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Para </w:t>
      </w:r>
      <w:r w:rsidR="007078BE" w:rsidRPr="002D07D9">
        <w:rPr>
          <w:rFonts w:ascii="Times New Roman" w:hAnsi="Times New Roman" w:cs="Times New Roman"/>
          <w:color w:val="000000" w:themeColor="text1"/>
          <w:sz w:val="24"/>
          <w:szCs w:val="24"/>
        </w:rPr>
        <w:t>este autor,</w:t>
      </w:r>
      <w:r w:rsidRPr="002D07D9">
        <w:rPr>
          <w:rFonts w:ascii="Times New Roman" w:hAnsi="Times New Roman" w:cs="Times New Roman"/>
          <w:color w:val="000000" w:themeColor="text1"/>
          <w:sz w:val="24"/>
          <w:szCs w:val="24"/>
        </w:rPr>
        <w:t xml:space="preserve"> la forma narrativa parte del concepto de ciudadanía, cuyo significado se concentra en el papel que juegan los individuos en su entorno como sujetos de obligaciones y derechos. </w:t>
      </w:r>
    </w:p>
    <w:p w14:paraId="78C6B0C4" w14:textId="7C5E9E00" w:rsidR="00CF34D9"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El ciudadano, entonces, es la razón principal y el motor del desarrollo local; y el desarrollo se construye, no solo sobre la base de proyectos de inversión o infraestructura, sino </w:t>
      </w:r>
      <w:r w:rsidRPr="002D07D9">
        <w:rPr>
          <w:rFonts w:ascii="Times New Roman" w:hAnsi="Times New Roman" w:cs="Times New Roman"/>
          <w:color w:val="000000" w:themeColor="text1"/>
          <w:sz w:val="24"/>
          <w:szCs w:val="24"/>
        </w:rPr>
        <w:lastRenderedPageBreak/>
        <w:t xml:space="preserve">también de manera determinante sobre la elevación de la dignidad de las personas involucradas, la valoración de su opinión y su participación en la construcción de futuros comunes. </w:t>
      </w:r>
    </w:p>
    <w:p w14:paraId="5FE48FAF" w14:textId="33B38098" w:rsidR="003C3F8F"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Esta visión de desarrollo se enlaza directamente con la forma de ejercer el poder, cómo se distribuye, cómo se controla, y cómo participan en éste grupos y comunidades específicas. Muchos autores se han concentrado en el concepto de</w:t>
      </w:r>
      <w:r w:rsidR="00D0705D" w:rsidRPr="002D07D9">
        <w:rPr>
          <w:rFonts w:ascii="Times New Roman" w:hAnsi="Times New Roman" w:cs="Times New Roman"/>
          <w:color w:val="000000" w:themeColor="text1"/>
          <w:sz w:val="24"/>
          <w:szCs w:val="24"/>
        </w:rPr>
        <w:t xml:space="preserve"> empoderamiento como noción de </w:t>
      </w:r>
      <w:r w:rsidR="00D0705D" w:rsidRPr="002D07D9">
        <w:rPr>
          <w:rFonts w:ascii="Times New Roman" w:hAnsi="Times New Roman" w:cs="Times New Roman"/>
          <w:i/>
          <w:color w:val="000000" w:themeColor="text1"/>
          <w:sz w:val="24"/>
          <w:szCs w:val="24"/>
        </w:rPr>
        <w:t>poder.</w:t>
      </w:r>
      <w:r w:rsidRPr="002D07D9">
        <w:rPr>
          <w:rFonts w:ascii="Times New Roman" w:hAnsi="Times New Roman" w:cs="Times New Roman"/>
          <w:color w:val="000000" w:themeColor="text1"/>
          <w:sz w:val="24"/>
          <w:szCs w:val="24"/>
        </w:rPr>
        <w:t xml:space="preserve"> Van </w:t>
      </w:r>
      <w:proofErr w:type="spellStart"/>
      <w:r w:rsidRPr="002D07D9">
        <w:rPr>
          <w:rFonts w:ascii="Times New Roman" w:hAnsi="Times New Roman" w:cs="Times New Roman"/>
          <w:color w:val="000000" w:themeColor="text1"/>
          <w:sz w:val="24"/>
          <w:szCs w:val="24"/>
        </w:rPr>
        <w:t>Eyken</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69030483"/>
          <w:citation/>
        </w:sdtPr>
        <w:sdtContent>
          <w:r w:rsidR="00EA65FE" w:rsidRPr="002D07D9">
            <w:rPr>
              <w:rFonts w:ascii="Times New Roman" w:hAnsi="Times New Roman" w:cs="Times New Roman"/>
              <w:color w:val="000000" w:themeColor="text1"/>
              <w:sz w:val="24"/>
              <w:szCs w:val="24"/>
            </w:rPr>
            <w:fldChar w:fldCharType="begin"/>
          </w:r>
          <w:r w:rsidR="00EA65FE" w:rsidRPr="002D07D9">
            <w:rPr>
              <w:rFonts w:ascii="Times New Roman" w:hAnsi="Times New Roman" w:cs="Times New Roman"/>
              <w:color w:val="000000" w:themeColor="text1"/>
              <w:sz w:val="24"/>
              <w:szCs w:val="24"/>
            </w:rPr>
            <w:instrText xml:space="preserve">CITATION Van91 \n  \t  \l 12298 </w:instrText>
          </w:r>
          <w:r w:rsidR="00EA65FE"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(1991)</w:t>
          </w:r>
          <w:r w:rsidR="00EA65FE"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w:t>
      </w:r>
      <w:proofErr w:type="spellStart"/>
      <w:r w:rsidRPr="002D07D9">
        <w:rPr>
          <w:rFonts w:ascii="Times New Roman" w:hAnsi="Times New Roman" w:cs="Times New Roman"/>
          <w:color w:val="000000" w:themeColor="text1"/>
          <w:sz w:val="24"/>
          <w:szCs w:val="24"/>
        </w:rPr>
        <w:t>Friedmann</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483189377"/>
          <w:citation/>
        </w:sdtPr>
        <w:sdtContent>
          <w:r w:rsidR="00EA65FE" w:rsidRPr="002D07D9">
            <w:rPr>
              <w:rFonts w:ascii="Times New Roman" w:hAnsi="Times New Roman" w:cs="Times New Roman"/>
              <w:color w:val="000000" w:themeColor="text1"/>
              <w:sz w:val="24"/>
              <w:szCs w:val="24"/>
            </w:rPr>
            <w:fldChar w:fldCharType="begin"/>
          </w:r>
          <w:r w:rsidR="00EA65FE" w:rsidRPr="002D07D9">
            <w:rPr>
              <w:rFonts w:ascii="Times New Roman" w:hAnsi="Times New Roman" w:cs="Times New Roman"/>
              <w:color w:val="000000" w:themeColor="text1"/>
              <w:sz w:val="24"/>
              <w:szCs w:val="24"/>
            </w:rPr>
            <w:instrText xml:space="preserve">CITATION Fri92 \n  \t  \l 12298 </w:instrText>
          </w:r>
          <w:r w:rsidR="00EA65FE"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(1992)</w:t>
          </w:r>
          <w:r w:rsidR="00EA65FE"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Craig y Mayo </w:t>
      </w:r>
      <w:sdt>
        <w:sdtPr>
          <w:rPr>
            <w:rFonts w:ascii="Times New Roman" w:hAnsi="Times New Roman" w:cs="Times New Roman"/>
            <w:color w:val="000000" w:themeColor="text1"/>
            <w:sz w:val="24"/>
            <w:szCs w:val="24"/>
          </w:rPr>
          <w:id w:val="1014267132"/>
          <w:citation/>
        </w:sdtPr>
        <w:sdtContent>
          <w:r w:rsidR="00A4033B" w:rsidRPr="002D07D9">
            <w:rPr>
              <w:rFonts w:ascii="Times New Roman" w:hAnsi="Times New Roman" w:cs="Times New Roman"/>
              <w:color w:val="000000" w:themeColor="text1"/>
              <w:sz w:val="24"/>
              <w:szCs w:val="24"/>
            </w:rPr>
            <w:fldChar w:fldCharType="begin"/>
          </w:r>
          <w:r w:rsidR="008A76DC" w:rsidRPr="002D07D9">
            <w:rPr>
              <w:rFonts w:ascii="Times New Roman" w:hAnsi="Times New Roman" w:cs="Times New Roman"/>
              <w:color w:val="000000" w:themeColor="text1"/>
              <w:sz w:val="24"/>
              <w:szCs w:val="24"/>
            </w:rPr>
            <w:instrText xml:space="preserve">CITATION Cra94 \n  \t  \l 12298 </w:instrText>
          </w:r>
          <w:r w:rsidR="00A4033B"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(1994)</w:t>
          </w:r>
          <w:r w:rsidR="00A4033B" w:rsidRPr="002D07D9">
            <w:rPr>
              <w:rFonts w:ascii="Times New Roman" w:hAnsi="Times New Roman" w:cs="Times New Roman"/>
              <w:color w:val="000000" w:themeColor="text1"/>
              <w:sz w:val="24"/>
              <w:szCs w:val="24"/>
            </w:rPr>
            <w:fldChar w:fldCharType="end"/>
          </w:r>
        </w:sdtContent>
      </w:sdt>
      <w:r w:rsidR="00A4033B"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 xml:space="preserve">y </w:t>
      </w:r>
      <w:proofErr w:type="spellStart"/>
      <w:r w:rsidRPr="002D07D9">
        <w:rPr>
          <w:rFonts w:ascii="Times New Roman" w:hAnsi="Times New Roman" w:cs="Times New Roman"/>
          <w:color w:val="000000" w:themeColor="text1"/>
          <w:sz w:val="24"/>
          <w:szCs w:val="24"/>
        </w:rPr>
        <w:t>Rowlands</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456837172"/>
          <w:citation/>
        </w:sdtPr>
        <w:sdtContent>
          <w:r w:rsidR="00D61730" w:rsidRPr="002D07D9">
            <w:rPr>
              <w:rFonts w:ascii="Times New Roman" w:hAnsi="Times New Roman" w:cs="Times New Roman"/>
              <w:color w:val="000000" w:themeColor="text1"/>
              <w:sz w:val="24"/>
              <w:szCs w:val="24"/>
            </w:rPr>
            <w:fldChar w:fldCharType="begin"/>
          </w:r>
          <w:r w:rsidR="00D61730" w:rsidRPr="002D07D9">
            <w:rPr>
              <w:rFonts w:ascii="Times New Roman" w:hAnsi="Times New Roman" w:cs="Times New Roman"/>
              <w:color w:val="000000" w:themeColor="text1"/>
              <w:sz w:val="24"/>
              <w:szCs w:val="24"/>
            </w:rPr>
            <w:instrText xml:space="preserve">CITATION Row97 \n  \t  \l 12298 </w:instrText>
          </w:r>
          <w:r w:rsidR="00D61730"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(1997)</w:t>
          </w:r>
          <w:r w:rsidR="00D61730"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han examinado el concepto, tanto en términos de cambio radical y confrontación como</w:t>
      </w:r>
      <w:r w:rsidR="00D0705D" w:rsidRPr="002D07D9">
        <w:rPr>
          <w:rFonts w:ascii="Times New Roman" w:hAnsi="Times New Roman" w:cs="Times New Roman"/>
          <w:color w:val="000000" w:themeColor="text1"/>
          <w:sz w:val="24"/>
          <w:szCs w:val="24"/>
        </w:rPr>
        <w:t xml:space="preserve"> en el sentido de la capacidad </w:t>
      </w:r>
      <w:r w:rsidRPr="002D07D9">
        <w:rPr>
          <w:rFonts w:ascii="Times New Roman" w:hAnsi="Times New Roman" w:cs="Times New Roman"/>
          <w:i/>
          <w:color w:val="000000" w:themeColor="text1"/>
          <w:sz w:val="24"/>
          <w:szCs w:val="24"/>
        </w:rPr>
        <w:t>para hacer</w:t>
      </w:r>
      <w:r w:rsidR="00D0705D" w:rsidRPr="002D07D9">
        <w:rPr>
          <w:rFonts w:ascii="Times New Roman" w:hAnsi="Times New Roman" w:cs="Times New Roman"/>
          <w:i/>
          <w:color w:val="000000" w:themeColor="text1"/>
          <w:sz w:val="24"/>
          <w:szCs w:val="24"/>
        </w:rPr>
        <w:t>, para poder</w:t>
      </w:r>
      <w:r w:rsidRPr="002D07D9">
        <w:rPr>
          <w:rFonts w:ascii="Times New Roman" w:hAnsi="Times New Roman" w:cs="Times New Roman"/>
          <w:i/>
          <w:color w:val="000000" w:themeColor="text1"/>
          <w:sz w:val="24"/>
          <w:szCs w:val="24"/>
        </w:rPr>
        <w:t>,</w:t>
      </w:r>
      <w:r w:rsidRPr="002D07D9">
        <w:rPr>
          <w:rFonts w:ascii="Times New Roman" w:hAnsi="Times New Roman" w:cs="Times New Roman"/>
          <w:color w:val="000000" w:themeColor="text1"/>
          <w:sz w:val="24"/>
          <w:szCs w:val="24"/>
        </w:rPr>
        <w:t xml:space="preserve"> y para sentirse más capaces y en control de una situación. El poder es -en la mayoría de los casos- la base de la riqueza, mientras que la falta de poder es la base de la pobreza, y tanto los ‘poderosos’ como los ‘des</w:t>
      </w:r>
      <w:r w:rsidR="003C3F8F" w:rsidRPr="002D07D9">
        <w:rPr>
          <w:rFonts w:ascii="Times New Roman" w:hAnsi="Times New Roman" w:cs="Times New Roman"/>
          <w:color w:val="000000" w:themeColor="text1"/>
          <w:sz w:val="24"/>
          <w:szCs w:val="24"/>
        </w:rPr>
        <w:t xml:space="preserve"> </w:t>
      </w:r>
      <w:r w:rsidRPr="002D07D9">
        <w:rPr>
          <w:rFonts w:ascii="Times New Roman" w:hAnsi="Times New Roman" w:cs="Times New Roman"/>
          <w:color w:val="000000" w:themeColor="text1"/>
          <w:sz w:val="24"/>
          <w:szCs w:val="24"/>
        </w:rPr>
        <w:t xml:space="preserve">empoderados’ constituyen categorías de actores fundamentales para entender la dinámica de cualquier proceso de desarrollo </w:t>
      </w:r>
      <w:sdt>
        <w:sdtPr>
          <w:rPr>
            <w:rFonts w:ascii="Times New Roman" w:hAnsi="Times New Roman" w:cs="Times New Roman"/>
            <w:color w:val="000000" w:themeColor="text1"/>
            <w:sz w:val="24"/>
            <w:szCs w:val="24"/>
          </w:rPr>
          <w:id w:val="-389574109"/>
          <w:citation/>
        </w:sdtPr>
        <w:sdtContent>
          <w:r w:rsidR="00625AAE" w:rsidRPr="002D07D9">
            <w:rPr>
              <w:rFonts w:ascii="Times New Roman" w:hAnsi="Times New Roman" w:cs="Times New Roman"/>
              <w:color w:val="000000" w:themeColor="text1"/>
              <w:sz w:val="24"/>
              <w:szCs w:val="24"/>
            </w:rPr>
            <w:fldChar w:fldCharType="begin"/>
          </w:r>
          <w:r w:rsidR="00625AAE" w:rsidRPr="002D07D9">
            <w:rPr>
              <w:rFonts w:ascii="Times New Roman" w:hAnsi="Times New Roman" w:cs="Times New Roman"/>
              <w:color w:val="000000" w:themeColor="text1"/>
              <w:sz w:val="24"/>
              <w:szCs w:val="24"/>
            </w:rPr>
            <w:instrText xml:space="preserve"> CITATION INT99 \l 12298 </w:instrText>
          </w:r>
          <w:r w:rsidR="00625AAE"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(INTRAC, 1999)</w:t>
          </w:r>
          <w:r w:rsidR="00625AAE"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w:t>
      </w:r>
    </w:p>
    <w:p w14:paraId="561CA064" w14:textId="77777777" w:rsidR="003C3F8F"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Sin embargo, el desarrollo social como empoderamiento no considera a las personas pobres como deficientes y necesitadas de apoyo externo. Tampoco asume que la población sea totalmente indefensa ni descarta la existencia previa de redes de solidaridad y resistencia a través de las cuales las poblaciones pobres enfrentan las fuerzas que amenazan sus medios de vida. Empoderamiento no es simplemente una terapia que hace que los pobres se sientan mejor respecto de su pobreza, ni tampoco la promoción de ‘iniciativas locales’ o el fortalecimiento de la ‘conciencia’ política de las personas. </w:t>
      </w:r>
    </w:p>
    <w:p w14:paraId="34C75E30" w14:textId="71C6DB08" w:rsidR="00634BBC"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Desde una perspectiva más amplia, intenta crear un enfoque de desarrollo interactivo y basado en el principio de compartir, en el cual las destrezas y el conocimiento de las personas sean reconocidos. La forma narrativa tiene que ver con un ‘cambio positivo’ a nivel individual, comunitario y estructural, con organización y con negociación </w:t>
      </w:r>
      <w:sdt>
        <w:sdtPr>
          <w:rPr>
            <w:rFonts w:ascii="Times New Roman" w:hAnsi="Times New Roman" w:cs="Times New Roman"/>
            <w:color w:val="000000" w:themeColor="text1"/>
            <w:sz w:val="24"/>
            <w:szCs w:val="24"/>
          </w:rPr>
          <w:id w:val="612326883"/>
          <w:citation/>
        </w:sdtPr>
        <w:sdtContent>
          <w:r w:rsidR="00625AAE" w:rsidRPr="002D07D9">
            <w:rPr>
              <w:rFonts w:ascii="Times New Roman" w:hAnsi="Times New Roman" w:cs="Times New Roman"/>
              <w:color w:val="000000" w:themeColor="text1"/>
              <w:sz w:val="24"/>
              <w:szCs w:val="24"/>
            </w:rPr>
            <w:fldChar w:fldCharType="begin"/>
          </w:r>
          <w:r w:rsidR="00625AAE" w:rsidRPr="002D07D9">
            <w:rPr>
              <w:rFonts w:ascii="Times New Roman" w:hAnsi="Times New Roman" w:cs="Times New Roman"/>
              <w:color w:val="000000" w:themeColor="text1"/>
              <w:sz w:val="24"/>
              <w:szCs w:val="24"/>
            </w:rPr>
            <w:instrText xml:space="preserve"> CITATION INT99 \l 12298 </w:instrText>
          </w:r>
          <w:r w:rsidR="00625AAE"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(INTRAC, 1999)</w:t>
          </w:r>
          <w:r w:rsidR="00625AAE"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Además de lo anterior, es impr</w:t>
      </w:r>
      <w:r w:rsidR="00D0705D" w:rsidRPr="002D07D9">
        <w:rPr>
          <w:rFonts w:ascii="Times New Roman" w:hAnsi="Times New Roman" w:cs="Times New Roman"/>
          <w:color w:val="000000" w:themeColor="text1"/>
          <w:sz w:val="24"/>
          <w:szCs w:val="24"/>
        </w:rPr>
        <w:t xml:space="preserve">escindible tener en cuenta que </w:t>
      </w:r>
      <w:r w:rsidRPr="002D07D9">
        <w:rPr>
          <w:rFonts w:ascii="Times New Roman" w:hAnsi="Times New Roman" w:cs="Times New Roman"/>
          <w:color w:val="000000" w:themeColor="text1"/>
          <w:sz w:val="24"/>
          <w:szCs w:val="24"/>
        </w:rPr>
        <w:t>la f</w:t>
      </w:r>
      <w:r w:rsidR="00D0705D" w:rsidRPr="002D07D9">
        <w:rPr>
          <w:rFonts w:ascii="Times New Roman" w:hAnsi="Times New Roman" w:cs="Times New Roman"/>
          <w:color w:val="000000" w:themeColor="text1"/>
          <w:sz w:val="24"/>
          <w:szCs w:val="24"/>
        </w:rPr>
        <w:t xml:space="preserve">orma narrativa toma tiempo, pues no </w:t>
      </w:r>
      <w:r w:rsidRPr="002D07D9">
        <w:rPr>
          <w:rFonts w:ascii="Times New Roman" w:hAnsi="Times New Roman" w:cs="Times New Roman"/>
          <w:color w:val="000000" w:themeColor="text1"/>
          <w:sz w:val="24"/>
          <w:szCs w:val="24"/>
        </w:rPr>
        <w:t xml:space="preserve">es un proceso </w:t>
      </w:r>
      <w:r w:rsidR="00D0705D" w:rsidRPr="002D07D9">
        <w:rPr>
          <w:rFonts w:ascii="Times New Roman" w:hAnsi="Times New Roman" w:cs="Times New Roman"/>
          <w:color w:val="000000" w:themeColor="text1"/>
          <w:sz w:val="24"/>
          <w:szCs w:val="24"/>
        </w:rPr>
        <w:t>de</w:t>
      </w:r>
      <w:r w:rsidRPr="002D07D9">
        <w:rPr>
          <w:rFonts w:ascii="Times New Roman" w:hAnsi="Times New Roman" w:cs="Times New Roman"/>
          <w:color w:val="000000" w:themeColor="text1"/>
          <w:sz w:val="24"/>
          <w:szCs w:val="24"/>
        </w:rPr>
        <w:t xml:space="preserve"> resultados a corto plazo </w:t>
      </w:r>
      <w:sdt>
        <w:sdtPr>
          <w:rPr>
            <w:rFonts w:ascii="Times New Roman" w:hAnsi="Times New Roman" w:cs="Times New Roman"/>
            <w:color w:val="000000" w:themeColor="text1"/>
            <w:sz w:val="24"/>
            <w:szCs w:val="24"/>
          </w:rPr>
          <w:id w:val="1047733593"/>
          <w:citation/>
        </w:sdtPr>
        <w:sdtContent>
          <w:r w:rsidR="00D61730" w:rsidRPr="002D07D9">
            <w:rPr>
              <w:rFonts w:ascii="Times New Roman" w:hAnsi="Times New Roman" w:cs="Times New Roman"/>
              <w:color w:val="000000" w:themeColor="text1"/>
              <w:sz w:val="24"/>
              <w:szCs w:val="24"/>
            </w:rPr>
            <w:fldChar w:fldCharType="begin"/>
          </w:r>
          <w:r w:rsidR="00D61730" w:rsidRPr="002D07D9">
            <w:rPr>
              <w:rFonts w:ascii="Times New Roman" w:hAnsi="Times New Roman" w:cs="Times New Roman"/>
              <w:color w:val="000000" w:themeColor="text1"/>
              <w:sz w:val="24"/>
              <w:szCs w:val="24"/>
            </w:rPr>
            <w:instrText xml:space="preserve"> CITATION Row97 \l 12298 </w:instrText>
          </w:r>
          <w:r w:rsidR="00D61730"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(Rowlands, 1997)</w:t>
          </w:r>
          <w:r w:rsidR="00D61730" w:rsidRPr="002D07D9">
            <w:rPr>
              <w:rFonts w:ascii="Times New Roman" w:hAnsi="Times New Roman" w:cs="Times New Roman"/>
              <w:color w:val="000000" w:themeColor="text1"/>
              <w:sz w:val="24"/>
              <w:szCs w:val="24"/>
            </w:rPr>
            <w:fldChar w:fldCharType="end"/>
          </w:r>
        </w:sdtContent>
      </w:sdt>
      <w:r w:rsidRPr="002D07D9">
        <w:rPr>
          <w:rFonts w:ascii="Times New Roman" w:hAnsi="Times New Roman" w:cs="Times New Roman"/>
          <w:color w:val="000000" w:themeColor="text1"/>
          <w:sz w:val="24"/>
          <w:szCs w:val="24"/>
        </w:rPr>
        <w:t xml:space="preserve">. De acuerdo con </w:t>
      </w:r>
      <w:proofErr w:type="spellStart"/>
      <w:r w:rsidRPr="002D07D9">
        <w:rPr>
          <w:rFonts w:ascii="Times New Roman" w:hAnsi="Times New Roman" w:cs="Times New Roman"/>
          <w:color w:val="000000" w:themeColor="text1"/>
          <w:sz w:val="24"/>
          <w:szCs w:val="24"/>
        </w:rPr>
        <w:t>Friedmann</w:t>
      </w:r>
      <w:proofErr w:type="spellEnd"/>
      <w:r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199623592"/>
          <w:citation/>
        </w:sdtPr>
        <w:sdtContent>
          <w:r w:rsidR="0055579A" w:rsidRPr="002D07D9">
            <w:rPr>
              <w:rFonts w:ascii="Times New Roman" w:hAnsi="Times New Roman" w:cs="Times New Roman"/>
              <w:color w:val="000000" w:themeColor="text1"/>
              <w:sz w:val="24"/>
              <w:szCs w:val="24"/>
            </w:rPr>
            <w:fldChar w:fldCharType="begin"/>
          </w:r>
          <w:r w:rsidR="0055579A" w:rsidRPr="002D07D9">
            <w:rPr>
              <w:rFonts w:ascii="Times New Roman" w:hAnsi="Times New Roman" w:cs="Times New Roman"/>
              <w:color w:val="000000" w:themeColor="text1"/>
              <w:sz w:val="24"/>
              <w:szCs w:val="24"/>
            </w:rPr>
            <w:instrText xml:space="preserve">CITATION Fri92 \n  \t  \l 12298 </w:instrText>
          </w:r>
          <w:r w:rsidR="0055579A"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(1992)</w:t>
          </w:r>
          <w:r w:rsidR="0055579A" w:rsidRPr="002D07D9">
            <w:rPr>
              <w:rFonts w:ascii="Times New Roman" w:hAnsi="Times New Roman" w:cs="Times New Roman"/>
              <w:color w:val="000000" w:themeColor="text1"/>
              <w:sz w:val="24"/>
              <w:szCs w:val="24"/>
            </w:rPr>
            <w:fldChar w:fldCharType="end"/>
          </w:r>
        </w:sdtContent>
      </w:sdt>
      <w:r w:rsidR="00D0705D" w:rsidRPr="002D07D9">
        <w:rPr>
          <w:rFonts w:ascii="Times New Roman" w:hAnsi="Times New Roman" w:cs="Times New Roman"/>
          <w:color w:val="000000" w:themeColor="text1"/>
          <w:sz w:val="24"/>
          <w:szCs w:val="24"/>
        </w:rPr>
        <w:t xml:space="preserve">, la pobreza es </w:t>
      </w:r>
      <w:r w:rsidR="00D0705D" w:rsidRPr="002D07D9">
        <w:rPr>
          <w:rFonts w:ascii="Times New Roman" w:hAnsi="Times New Roman" w:cs="Times New Roman"/>
          <w:i/>
          <w:color w:val="000000" w:themeColor="text1"/>
          <w:sz w:val="24"/>
          <w:szCs w:val="24"/>
        </w:rPr>
        <w:t>des-</w:t>
      </w:r>
      <w:r w:rsidR="0059079E" w:rsidRPr="002D07D9">
        <w:rPr>
          <w:rFonts w:ascii="Times New Roman" w:hAnsi="Times New Roman" w:cs="Times New Roman"/>
          <w:i/>
          <w:color w:val="000000" w:themeColor="text1"/>
          <w:sz w:val="24"/>
          <w:szCs w:val="24"/>
        </w:rPr>
        <w:t>empoderamiento</w:t>
      </w:r>
      <w:r w:rsidRPr="002D07D9">
        <w:rPr>
          <w:rFonts w:ascii="Times New Roman" w:hAnsi="Times New Roman" w:cs="Times New Roman"/>
          <w:color w:val="000000" w:themeColor="text1"/>
          <w:sz w:val="24"/>
          <w:szCs w:val="24"/>
        </w:rPr>
        <w:t xml:space="preserve"> y no solo una cuestión de mínimos ingresos o de consumo como se ha concebido frecuentemente. Un supuesto básico de este enfoque es que la economía y la política no son cuestiones diferentes, sino partes del mismo fenómeno. </w:t>
      </w:r>
    </w:p>
    <w:p w14:paraId="0D062FE9" w14:textId="77777777" w:rsidR="00D0705D" w:rsidRPr="002D07D9" w:rsidRDefault="00634B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No existe, por lo tanto, un desarrollo “económico” de la sociedad como algo ajeno a las condiciones políticas. Otro concepto complementario de </w:t>
      </w:r>
      <w:proofErr w:type="spellStart"/>
      <w:r w:rsidRPr="002D07D9">
        <w:rPr>
          <w:rFonts w:ascii="Times New Roman" w:hAnsi="Times New Roman" w:cs="Times New Roman"/>
          <w:color w:val="000000" w:themeColor="text1"/>
          <w:sz w:val="24"/>
          <w:szCs w:val="24"/>
        </w:rPr>
        <w:t>Friedmann</w:t>
      </w:r>
      <w:proofErr w:type="spellEnd"/>
      <w:r w:rsidRPr="002D07D9">
        <w:rPr>
          <w:rFonts w:ascii="Times New Roman" w:hAnsi="Times New Roman" w:cs="Times New Roman"/>
          <w:color w:val="000000" w:themeColor="text1"/>
          <w:sz w:val="24"/>
          <w:szCs w:val="24"/>
        </w:rPr>
        <w:t xml:space="preserve"> </w:t>
      </w:r>
      <w:r w:rsidR="00D0705D" w:rsidRPr="002D07D9">
        <w:rPr>
          <w:rFonts w:ascii="Times New Roman" w:hAnsi="Times New Roman" w:cs="Times New Roman"/>
          <w:color w:val="000000" w:themeColor="text1"/>
          <w:sz w:val="24"/>
          <w:szCs w:val="24"/>
        </w:rPr>
        <w:t xml:space="preserve">(1992) </w:t>
      </w:r>
      <w:r w:rsidRPr="002D07D9">
        <w:rPr>
          <w:rFonts w:ascii="Times New Roman" w:hAnsi="Times New Roman" w:cs="Times New Roman"/>
          <w:color w:val="000000" w:themeColor="text1"/>
          <w:sz w:val="24"/>
          <w:szCs w:val="24"/>
        </w:rPr>
        <w:t>es que las comunidades son relevantes y que los hogares o familias constituyen las unidades básicas de la producción económica y de acción política. Por lo tanto, la pobreza no es solo un asunto individual, sino fami</w:t>
      </w:r>
      <w:r w:rsidR="00D0705D" w:rsidRPr="002D07D9">
        <w:rPr>
          <w:rFonts w:ascii="Times New Roman" w:hAnsi="Times New Roman" w:cs="Times New Roman"/>
          <w:color w:val="000000" w:themeColor="text1"/>
          <w:sz w:val="24"/>
          <w:szCs w:val="24"/>
        </w:rPr>
        <w:t>liar o comunitario. Este autor señala</w:t>
      </w:r>
      <w:r w:rsidRPr="002D07D9">
        <w:rPr>
          <w:rFonts w:ascii="Times New Roman" w:hAnsi="Times New Roman" w:cs="Times New Roman"/>
          <w:color w:val="000000" w:themeColor="text1"/>
          <w:sz w:val="24"/>
          <w:szCs w:val="24"/>
        </w:rPr>
        <w:t xml:space="preserve"> las estrechas relaciones entre las </w:t>
      </w:r>
      <w:r w:rsidRPr="002D07D9">
        <w:rPr>
          <w:rFonts w:ascii="Times New Roman" w:hAnsi="Times New Roman" w:cs="Times New Roman"/>
          <w:color w:val="000000" w:themeColor="text1"/>
          <w:sz w:val="24"/>
          <w:szCs w:val="24"/>
        </w:rPr>
        <w:lastRenderedPageBreak/>
        <w:t xml:space="preserve">dimensiones sociales, económicas y políticas del fenómeno de la forma narrativa en el contexto de una sociedad en desarrollo. </w:t>
      </w:r>
    </w:p>
    <w:p w14:paraId="2DBC84CB" w14:textId="4F7E94C3" w:rsidR="00634BBC" w:rsidRPr="002D07D9" w:rsidRDefault="00D0705D"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Tal y como se analiza, </w:t>
      </w:r>
      <w:r w:rsidR="000D726E">
        <w:rPr>
          <w:rFonts w:ascii="Times New Roman" w:hAnsi="Times New Roman" w:cs="Times New Roman"/>
          <w:color w:val="000000" w:themeColor="text1"/>
          <w:sz w:val="24"/>
          <w:szCs w:val="24"/>
        </w:rPr>
        <w:t>existe gran relación</w:t>
      </w:r>
      <w:r w:rsidR="00634BBC" w:rsidRPr="002D07D9">
        <w:rPr>
          <w:rFonts w:ascii="Times New Roman" w:hAnsi="Times New Roman" w:cs="Times New Roman"/>
          <w:color w:val="000000" w:themeColor="text1"/>
          <w:sz w:val="24"/>
          <w:szCs w:val="24"/>
        </w:rPr>
        <w:t xml:space="preserve"> entre estas tres dimensio</w:t>
      </w:r>
      <w:r w:rsidR="000D726E">
        <w:rPr>
          <w:rFonts w:ascii="Times New Roman" w:hAnsi="Times New Roman" w:cs="Times New Roman"/>
          <w:color w:val="000000" w:themeColor="text1"/>
          <w:sz w:val="24"/>
          <w:szCs w:val="24"/>
        </w:rPr>
        <w:t>nes y es necesario considerarla</w:t>
      </w:r>
      <w:r w:rsidR="00634BBC" w:rsidRPr="002D07D9">
        <w:rPr>
          <w:rFonts w:ascii="Times New Roman" w:hAnsi="Times New Roman" w:cs="Times New Roman"/>
          <w:color w:val="000000" w:themeColor="text1"/>
          <w:sz w:val="24"/>
          <w:szCs w:val="24"/>
        </w:rPr>
        <w:t xml:space="preserve"> al tiempo en cualquier aproximación a las realidades individuales y colectivas. </w:t>
      </w:r>
      <w:r w:rsidR="000D726E">
        <w:rPr>
          <w:rFonts w:ascii="Times New Roman" w:hAnsi="Times New Roman" w:cs="Times New Roman"/>
          <w:color w:val="000000" w:themeColor="text1"/>
          <w:sz w:val="24"/>
          <w:szCs w:val="24"/>
        </w:rPr>
        <w:t>C</w:t>
      </w:r>
      <w:r w:rsidR="00634BBC" w:rsidRPr="002D07D9">
        <w:rPr>
          <w:rFonts w:ascii="Times New Roman" w:hAnsi="Times New Roman" w:cs="Times New Roman"/>
          <w:color w:val="000000" w:themeColor="text1"/>
          <w:sz w:val="24"/>
          <w:szCs w:val="24"/>
        </w:rPr>
        <w:t xml:space="preserve">ientíficos sociales como </w:t>
      </w:r>
      <w:proofErr w:type="spellStart"/>
      <w:r w:rsidR="00634BBC" w:rsidRPr="002D07D9">
        <w:rPr>
          <w:rFonts w:ascii="Times New Roman" w:hAnsi="Times New Roman" w:cs="Times New Roman"/>
          <w:color w:val="000000" w:themeColor="text1"/>
          <w:sz w:val="24"/>
          <w:szCs w:val="24"/>
        </w:rPr>
        <w:t>Wallerstein</w:t>
      </w:r>
      <w:proofErr w:type="spellEnd"/>
      <w:r w:rsidR="00634BBC" w:rsidRPr="002D07D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41438823"/>
          <w:citation/>
        </w:sdtPr>
        <w:sdtContent>
          <w:r w:rsidR="001629DB" w:rsidRPr="002D07D9">
            <w:rPr>
              <w:rFonts w:ascii="Times New Roman" w:hAnsi="Times New Roman" w:cs="Times New Roman"/>
              <w:color w:val="000000" w:themeColor="text1"/>
              <w:sz w:val="24"/>
              <w:szCs w:val="24"/>
            </w:rPr>
            <w:fldChar w:fldCharType="begin"/>
          </w:r>
          <w:r w:rsidR="001629DB" w:rsidRPr="002D07D9">
            <w:rPr>
              <w:rFonts w:ascii="Times New Roman" w:hAnsi="Times New Roman" w:cs="Times New Roman"/>
              <w:color w:val="000000" w:themeColor="text1"/>
              <w:sz w:val="24"/>
              <w:szCs w:val="24"/>
            </w:rPr>
            <w:instrText xml:space="preserve">CITATION Wal91 \n  \t  \l 12298 </w:instrText>
          </w:r>
          <w:r w:rsidR="001629DB" w:rsidRPr="002D07D9">
            <w:rPr>
              <w:rFonts w:ascii="Times New Roman" w:hAnsi="Times New Roman" w:cs="Times New Roman"/>
              <w:color w:val="000000" w:themeColor="text1"/>
              <w:sz w:val="24"/>
              <w:szCs w:val="24"/>
            </w:rPr>
            <w:fldChar w:fldCharType="separate"/>
          </w:r>
          <w:r w:rsidR="00C64985" w:rsidRPr="002D07D9">
            <w:rPr>
              <w:rFonts w:ascii="Times New Roman" w:hAnsi="Times New Roman" w:cs="Times New Roman"/>
              <w:noProof/>
              <w:color w:val="000000" w:themeColor="text1"/>
              <w:sz w:val="24"/>
              <w:szCs w:val="24"/>
            </w:rPr>
            <w:t>(1991)</w:t>
          </w:r>
          <w:r w:rsidR="001629DB" w:rsidRPr="002D07D9">
            <w:rPr>
              <w:rFonts w:ascii="Times New Roman" w:hAnsi="Times New Roman" w:cs="Times New Roman"/>
              <w:color w:val="000000" w:themeColor="text1"/>
              <w:sz w:val="24"/>
              <w:szCs w:val="24"/>
            </w:rPr>
            <w:fldChar w:fldCharType="end"/>
          </w:r>
        </w:sdtContent>
      </w:sdt>
      <w:r w:rsidR="00634BBC" w:rsidRPr="002D07D9">
        <w:rPr>
          <w:rFonts w:ascii="Times New Roman" w:hAnsi="Times New Roman" w:cs="Times New Roman"/>
          <w:color w:val="000000" w:themeColor="text1"/>
          <w:sz w:val="24"/>
          <w:szCs w:val="24"/>
        </w:rPr>
        <w:t xml:space="preserve"> han denunciado las limitaciones de l</w:t>
      </w:r>
      <w:r w:rsidR="001E4994">
        <w:rPr>
          <w:rFonts w:ascii="Times New Roman" w:hAnsi="Times New Roman" w:cs="Times New Roman"/>
          <w:color w:val="000000" w:themeColor="text1"/>
          <w:sz w:val="24"/>
          <w:szCs w:val="24"/>
        </w:rPr>
        <w:t>as perspectivas que aportan la S</w:t>
      </w:r>
      <w:r w:rsidR="00634BBC" w:rsidRPr="002D07D9">
        <w:rPr>
          <w:rFonts w:ascii="Times New Roman" w:hAnsi="Times New Roman" w:cs="Times New Roman"/>
          <w:color w:val="000000" w:themeColor="text1"/>
          <w:sz w:val="24"/>
          <w:szCs w:val="24"/>
        </w:rPr>
        <w:t xml:space="preserve">ociología, la </w:t>
      </w:r>
      <w:r w:rsidR="001E4994">
        <w:rPr>
          <w:rFonts w:ascii="Times New Roman" w:hAnsi="Times New Roman" w:cs="Times New Roman"/>
          <w:color w:val="000000" w:themeColor="text1"/>
          <w:sz w:val="24"/>
          <w:szCs w:val="24"/>
        </w:rPr>
        <w:t>E</w:t>
      </w:r>
      <w:r w:rsidR="00634BBC" w:rsidRPr="002D07D9">
        <w:rPr>
          <w:rFonts w:ascii="Times New Roman" w:hAnsi="Times New Roman" w:cs="Times New Roman"/>
          <w:color w:val="000000" w:themeColor="text1"/>
          <w:sz w:val="24"/>
          <w:szCs w:val="24"/>
        </w:rPr>
        <w:t>conomía</w:t>
      </w:r>
      <w:r w:rsidR="001E4994">
        <w:rPr>
          <w:rFonts w:ascii="Times New Roman" w:hAnsi="Times New Roman" w:cs="Times New Roman"/>
          <w:color w:val="000000" w:themeColor="text1"/>
          <w:sz w:val="24"/>
          <w:szCs w:val="24"/>
        </w:rPr>
        <w:t xml:space="preserve"> y la Ciencia P</w:t>
      </w:r>
      <w:r w:rsidR="000D726E">
        <w:rPr>
          <w:rFonts w:ascii="Times New Roman" w:hAnsi="Times New Roman" w:cs="Times New Roman"/>
          <w:color w:val="000000" w:themeColor="text1"/>
          <w:sz w:val="24"/>
          <w:szCs w:val="24"/>
        </w:rPr>
        <w:t>olítica cuando só</w:t>
      </w:r>
      <w:r w:rsidR="00634BBC" w:rsidRPr="002D07D9">
        <w:rPr>
          <w:rFonts w:ascii="Times New Roman" w:hAnsi="Times New Roman" w:cs="Times New Roman"/>
          <w:color w:val="000000" w:themeColor="text1"/>
          <w:sz w:val="24"/>
          <w:szCs w:val="24"/>
        </w:rPr>
        <w:t xml:space="preserve">lo se concentran en una dimensión. </w:t>
      </w:r>
    </w:p>
    <w:p w14:paraId="4E05D3DF" w14:textId="461DD149" w:rsidR="00E11D28" w:rsidRPr="001E4994" w:rsidRDefault="00634BBC" w:rsidP="001E4994">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En el análisis presentado en este trabajo consideramos las dimensiones sociales, económicas y políticas de la forma narrativa en los niveles individuales, organizacionales y comunitarios. La presentación de cada una de estas dimensiones busca facilitar la identificación de diferentes evidencias de empoderamiento; ubicar estas evidencias en una u otra dimensión no niega la interrelación que existe entre éstas. </w:t>
      </w:r>
    </w:p>
    <w:p w14:paraId="39615C1F" w14:textId="77777777" w:rsidR="00D0705D" w:rsidRPr="002D07D9" w:rsidRDefault="00D0705D" w:rsidP="00B06280">
      <w:pPr>
        <w:shd w:val="clear" w:color="auto" w:fill="FFFFFF"/>
        <w:spacing w:after="0" w:line="360" w:lineRule="auto"/>
        <w:jc w:val="both"/>
        <w:textAlignment w:val="baseline"/>
        <w:rPr>
          <w:rFonts w:ascii="Times New Roman" w:hAnsi="Times New Roman" w:cs="Times New Roman"/>
          <w:b/>
          <w:bCs/>
          <w:color w:val="000000" w:themeColor="text1"/>
          <w:sz w:val="24"/>
          <w:szCs w:val="24"/>
        </w:rPr>
      </w:pPr>
    </w:p>
    <w:p w14:paraId="490DAF14" w14:textId="4475ABA7" w:rsidR="003C3F8F" w:rsidRPr="002D07D9" w:rsidRDefault="0012291E" w:rsidP="00B06280">
      <w:pPr>
        <w:shd w:val="clear" w:color="auto" w:fill="FFFFFF"/>
        <w:spacing w:after="0" w:line="360" w:lineRule="auto"/>
        <w:jc w:val="both"/>
        <w:textAlignment w:val="baseline"/>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2.1.1</w:t>
      </w:r>
      <w:r w:rsidR="00C75E91">
        <w:rPr>
          <w:rFonts w:ascii="Times New Roman" w:hAnsi="Times New Roman" w:cs="Times New Roman"/>
          <w:b/>
          <w:bCs/>
          <w:color w:val="000000" w:themeColor="text1"/>
          <w:sz w:val="24"/>
          <w:szCs w:val="24"/>
        </w:rPr>
        <w:t>1</w:t>
      </w:r>
      <w:r w:rsidR="008B1739" w:rsidRPr="002D07D9">
        <w:rPr>
          <w:rFonts w:ascii="Times New Roman" w:hAnsi="Times New Roman" w:cs="Times New Roman"/>
          <w:b/>
          <w:bCs/>
          <w:color w:val="000000" w:themeColor="text1"/>
          <w:sz w:val="24"/>
          <w:szCs w:val="24"/>
        </w:rPr>
        <w:t xml:space="preserve">. </w:t>
      </w:r>
      <w:r w:rsidR="006C1B0D" w:rsidRPr="002D07D9">
        <w:rPr>
          <w:rFonts w:ascii="Times New Roman" w:hAnsi="Times New Roman" w:cs="Times New Roman"/>
          <w:b/>
          <w:bCs/>
          <w:color w:val="000000" w:themeColor="text1"/>
          <w:sz w:val="24"/>
          <w:szCs w:val="24"/>
        </w:rPr>
        <w:t xml:space="preserve">Tipos de Producción </w:t>
      </w:r>
      <w:r w:rsidR="00CE271A" w:rsidRPr="002D07D9">
        <w:rPr>
          <w:rFonts w:ascii="Times New Roman" w:hAnsi="Times New Roman" w:cs="Times New Roman"/>
          <w:b/>
          <w:bCs/>
          <w:color w:val="000000" w:themeColor="text1"/>
          <w:sz w:val="24"/>
          <w:szCs w:val="24"/>
        </w:rPr>
        <w:t>en los medios comunitarios.</w:t>
      </w:r>
      <w:r w:rsidR="00634BBC" w:rsidRPr="002D07D9">
        <w:rPr>
          <w:rFonts w:ascii="Times New Roman" w:hAnsi="Times New Roman" w:cs="Times New Roman"/>
          <w:color w:val="000000" w:themeColor="text1"/>
          <w:sz w:val="24"/>
          <w:szCs w:val="24"/>
        </w:rPr>
        <w:t xml:space="preserve"> </w:t>
      </w:r>
    </w:p>
    <w:p w14:paraId="1A567124" w14:textId="77777777" w:rsidR="008B1739" w:rsidRPr="002D07D9" w:rsidRDefault="008B1739" w:rsidP="00B06280">
      <w:pPr>
        <w:shd w:val="clear" w:color="auto" w:fill="FFFFFF"/>
        <w:spacing w:after="0" w:line="360" w:lineRule="auto"/>
        <w:jc w:val="both"/>
        <w:textAlignment w:val="baseline"/>
        <w:rPr>
          <w:rFonts w:ascii="Times New Roman" w:hAnsi="Times New Roman" w:cs="Times New Roman"/>
          <w:color w:val="000000" w:themeColor="text1"/>
          <w:sz w:val="24"/>
          <w:szCs w:val="24"/>
        </w:rPr>
      </w:pPr>
    </w:p>
    <w:p w14:paraId="3EE20D28" w14:textId="7F940DB8" w:rsidR="00D0705D" w:rsidRPr="002D07D9" w:rsidRDefault="003C3F8F" w:rsidP="00D0705D">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L</w:t>
      </w:r>
      <w:r w:rsidR="00634BBC" w:rsidRPr="002D07D9">
        <w:rPr>
          <w:rFonts w:ascii="Times New Roman" w:hAnsi="Times New Roman" w:cs="Times New Roman"/>
          <w:color w:val="000000" w:themeColor="text1"/>
          <w:sz w:val="24"/>
          <w:szCs w:val="24"/>
        </w:rPr>
        <w:t>os Programas de Desarrollo y Paz</w:t>
      </w:r>
      <w:r w:rsidR="001E4994">
        <w:rPr>
          <w:rFonts w:ascii="Times New Roman" w:hAnsi="Times New Roman" w:cs="Times New Roman"/>
          <w:color w:val="000000" w:themeColor="text1"/>
          <w:sz w:val="24"/>
          <w:szCs w:val="24"/>
        </w:rPr>
        <w:t xml:space="preserve"> (PDP)</w:t>
      </w:r>
      <w:r w:rsidR="00634BBC" w:rsidRPr="002D07D9">
        <w:rPr>
          <w:rFonts w:ascii="Times New Roman" w:hAnsi="Times New Roman" w:cs="Times New Roman"/>
          <w:color w:val="000000" w:themeColor="text1"/>
          <w:sz w:val="24"/>
          <w:szCs w:val="24"/>
        </w:rPr>
        <w:t xml:space="preserve"> </w:t>
      </w:r>
      <w:r w:rsidR="000D726E">
        <w:rPr>
          <w:rFonts w:ascii="Times New Roman" w:hAnsi="Times New Roman" w:cs="Times New Roman"/>
          <w:color w:val="000000" w:themeColor="text1"/>
          <w:sz w:val="24"/>
          <w:szCs w:val="24"/>
        </w:rPr>
        <w:t>en América Latina</w:t>
      </w:r>
      <w:r w:rsidR="00634BBC" w:rsidRPr="002D07D9">
        <w:rPr>
          <w:rFonts w:ascii="Times New Roman" w:hAnsi="Times New Roman" w:cs="Times New Roman"/>
          <w:color w:val="000000" w:themeColor="text1"/>
          <w:sz w:val="24"/>
          <w:szCs w:val="24"/>
        </w:rPr>
        <w:t xml:space="preserve">, a pesar de los avances en algunos indicadores económicos, sociales y políticos en la última década, </w:t>
      </w:r>
      <w:r w:rsidR="00EB55D1">
        <w:rPr>
          <w:rFonts w:ascii="Times New Roman" w:hAnsi="Times New Roman" w:cs="Times New Roman"/>
          <w:color w:val="000000" w:themeColor="text1"/>
          <w:sz w:val="24"/>
          <w:szCs w:val="24"/>
        </w:rPr>
        <w:t xml:space="preserve">no han logrado desaparecer </w:t>
      </w:r>
      <w:r w:rsidR="00634BBC" w:rsidRPr="002D07D9">
        <w:rPr>
          <w:rFonts w:ascii="Times New Roman" w:hAnsi="Times New Roman" w:cs="Times New Roman"/>
          <w:color w:val="000000" w:themeColor="text1"/>
          <w:sz w:val="24"/>
          <w:szCs w:val="24"/>
        </w:rPr>
        <w:t>la pobreza, la desigualdad y la corrupción constituyen problemas p</w:t>
      </w:r>
      <w:r w:rsidR="00D0705D" w:rsidRPr="002D07D9">
        <w:rPr>
          <w:rFonts w:ascii="Times New Roman" w:hAnsi="Times New Roman" w:cs="Times New Roman"/>
          <w:color w:val="000000" w:themeColor="text1"/>
          <w:sz w:val="24"/>
          <w:szCs w:val="24"/>
        </w:rPr>
        <w:t xml:space="preserve">ersistentes en América Latina. </w:t>
      </w:r>
      <w:r w:rsidR="00634BBC" w:rsidRPr="002D07D9">
        <w:rPr>
          <w:rFonts w:ascii="Times New Roman" w:hAnsi="Times New Roman" w:cs="Times New Roman"/>
          <w:color w:val="000000" w:themeColor="text1"/>
          <w:sz w:val="24"/>
          <w:szCs w:val="24"/>
        </w:rPr>
        <w:t xml:space="preserve">La creciente percepción </w:t>
      </w:r>
      <w:r w:rsidR="001E4994">
        <w:rPr>
          <w:rFonts w:ascii="Times New Roman" w:hAnsi="Times New Roman" w:cs="Times New Roman"/>
          <w:color w:val="000000" w:themeColor="text1"/>
          <w:sz w:val="24"/>
          <w:szCs w:val="24"/>
        </w:rPr>
        <w:t>de la población ante dichos problemas</w:t>
      </w:r>
      <w:r w:rsidR="00634BBC" w:rsidRPr="002D07D9">
        <w:rPr>
          <w:rFonts w:ascii="Times New Roman" w:hAnsi="Times New Roman" w:cs="Times New Roman"/>
          <w:color w:val="000000" w:themeColor="text1"/>
          <w:sz w:val="24"/>
          <w:szCs w:val="24"/>
        </w:rPr>
        <w:t xml:space="preserve"> ha generado una mayor demanda de inclusión, transparencia y rendición de cuentas por parte de la sociedad civil organizada. </w:t>
      </w:r>
    </w:p>
    <w:p w14:paraId="62D42B92" w14:textId="0F606598" w:rsidR="00A91DF5" w:rsidRPr="002D07D9" w:rsidRDefault="001E4994" w:rsidP="00A91DF5">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Distintos</w:t>
      </w:r>
      <w:r w:rsidR="00634BBC" w:rsidRPr="002D07D9">
        <w:rPr>
          <w:rFonts w:ascii="Times New Roman" w:hAnsi="Times New Roman" w:cs="Times New Roman"/>
          <w:color w:val="000000" w:themeColor="text1"/>
          <w:sz w:val="24"/>
          <w:szCs w:val="24"/>
        </w:rPr>
        <w:t xml:space="preserve"> actores</w:t>
      </w:r>
      <w:r>
        <w:rPr>
          <w:rFonts w:ascii="Times New Roman" w:hAnsi="Times New Roman" w:cs="Times New Roman"/>
          <w:color w:val="000000" w:themeColor="text1"/>
          <w:sz w:val="24"/>
          <w:szCs w:val="24"/>
        </w:rPr>
        <w:t xml:space="preserve"> </w:t>
      </w:r>
      <w:r w:rsidR="00634BBC" w:rsidRPr="002D07D9">
        <w:rPr>
          <w:rFonts w:ascii="Times New Roman" w:hAnsi="Times New Roman" w:cs="Times New Roman"/>
          <w:color w:val="000000" w:themeColor="text1"/>
          <w:sz w:val="24"/>
          <w:szCs w:val="24"/>
        </w:rPr>
        <w:t>han promovido a</w:t>
      </w:r>
      <w:r w:rsidR="00D0705D" w:rsidRPr="002D07D9">
        <w:rPr>
          <w:rFonts w:ascii="Times New Roman" w:hAnsi="Times New Roman" w:cs="Times New Roman"/>
          <w:color w:val="000000" w:themeColor="text1"/>
          <w:sz w:val="24"/>
          <w:szCs w:val="24"/>
        </w:rPr>
        <w:t xml:space="preserve">gendas regionales que incluyen, </w:t>
      </w:r>
      <w:r w:rsidR="00634BBC" w:rsidRPr="002D07D9">
        <w:rPr>
          <w:rFonts w:ascii="Times New Roman" w:hAnsi="Times New Roman" w:cs="Times New Roman"/>
          <w:color w:val="000000" w:themeColor="text1"/>
          <w:sz w:val="24"/>
          <w:szCs w:val="24"/>
        </w:rPr>
        <w:t>ent</w:t>
      </w:r>
      <w:r w:rsidR="00D0705D" w:rsidRPr="002D07D9">
        <w:rPr>
          <w:rFonts w:ascii="Times New Roman" w:hAnsi="Times New Roman" w:cs="Times New Roman"/>
          <w:color w:val="000000" w:themeColor="text1"/>
          <w:sz w:val="24"/>
          <w:szCs w:val="24"/>
        </w:rPr>
        <w:t xml:space="preserve">re sus principales componentes, </w:t>
      </w:r>
      <w:r w:rsidR="00634BBC" w:rsidRPr="002D07D9">
        <w:rPr>
          <w:rFonts w:ascii="Times New Roman" w:hAnsi="Times New Roman" w:cs="Times New Roman"/>
          <w:color w:val="000000" w:themeColor="text1"/>
          <w:sz w:val="24"/>
          <w:szCs w:val="24"/>
        </w:rPr>
        <w:t xml:space="preserve">fortalecer la capacidad individual y colectiva para exigir la rendición de cuentas en la lucha contra numerosos flagelos sociales. </w:t>
      </w:r>
      <w:r w:rsidR="00A91DF5">
        <w:rPr>
          <w:rFonts w:ascii="Times New Roman" w:hAnsi="Times New Roman" w:cs="Times New Roman"/>
          <w:color w:val="000000" w:themeColor="text1"/>
          <w:sz w:val="24"/>
          <w:szCs w:val="24"/>
        </w:rPr>
        <w:t xml:space="preserve">Los programas de empoderamiento en </w:t>
      </w:r>
      <w:r w:rsidR="00634BBC" w:rsidRPr="002D07D9">
        <w:rPr>
          <w:rFonts w:ascii="Times New Roman" w:hAnsi="Times New Roman" w:cs="Times New Roman"/>
          <w:color w:val="000000" w:themeColor="text1"/>
          <w:sz w:val="24"/>
          <w:szCs w:val="24"/>
        </w:rPr>
        <w:t>las comunidades</w:t>
      </w:r>
      <w:r w:rsidR="00A91DF5">
        <w:rPr>
          <w:rFonts w:ascii="Times New Roman" w:hAnsi="Times New Roman" w:cs="Times New Roman"/>
          <w:color w:val="000000" w:themeColor="text1"/>
          <w:sz w:val="24"/>
          <w:szCs w:val="24"/>
        </w:rPr>
        <w:t xml:space="preserve"> deben tener las siguientes características:</w:t>
      </w:r>
    </w:p>
    <w:p w14:paraId="7195A520" w14:textId="002641CD" w:rsidR="00D0705D" w:rsidRPr="002D07D9" w:rsidRDefault="00D0705D" w:rsidP="00A91DF5">
      <w:pPr>
        <w:pStyle w:val="Prrafodelista"/>
        <w:shd w:val="clear" w:color="auto" w:fill="FFFFFF"/>
        <w:spacing w:after="0" w:line="360" w:lineRule="auto"/>
        <w:ind w:left="540"/>
        <w:jc w:val="both"/>
        <w:textAlignment w:val="baseline"/>
        <w:rPr>
          <w:rFonts w:ascii="Times New Roman" w:hAnsi="Times New Roman" w:cs="Times New Roman"/>
          <w:color w:val="000000" w:themeColor="text1"/>
          <w:sz w:val="24"/>
          <w:szCs w:val="24"/>
        </w:rPr>
      </w:pPr>
    </w:p>
    <w:p w14:paraId="63E6A315" w14:textId="77777777" w:rsidR="00D0705D" w:rsidRPr="002D07D9" w:rsidRDefault="00634BBC" w:rsidP="00CC794A">
      <w:pPr>
        <w:pStyle w:val="Prrafodelista"/>
        <w:numPr>
          <w:ilvl w:val="1"/>
          <w:numId w:val="28"/>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En la creación de los programas y el apoyo a su desarrollo trabajan, por lo general, dos o más organizaciones que generan confianza en la región. </w:t>
      </w:r>
    </w:p>
    <w:p w14:paraId="0896A6C1" w14:textId="77777777" w:rsidR="00D0705D" w:rsidRPr="002D07D9" w:rsidRDefault="00634BBC" w:rsidP="00CC794A">
      <w:pPr>
        <w:pStyle w:val="Prrafodelista"/>
        <w:numPr>
          <w:ilvl w:val="1"/>
          <w:numId w:val="28"/>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La conformación de los equipos de trabajo es predominantemente local. </w:t>
      </w:r>
    </w:p>
    <w:p w14:paraId="3B9559A1" w14:textId="77777777" w:rsidR="00D0705D" w:rsidRPr="002D07D9" w:rsidRDefault="00634BBC" w:rsidP="00CC794A">
      <w:pPr>
        <w:pStyle w:val="Prrafodelista"/>
        <w:numPr>
          <w:ilvl w:val="1"/>
          <w:numId w:val="28"/>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Existen distintos espacios de participación, algunos de los cuales incluyen a los pobladores más excluidos. </w:t>
      </w:r>
    </w:p>
    <w:p w14:paraId="6A014257" w14:textId="77777777" w:rsidR="00D0705D" w:rsidRPr="002D07D9" w:rsidRDefault="00634BBC" w:rsidP="00CC794A">
      <w:pPr>
        <w:pStyle w:val="Prrafodelista"/>
        <w:numPr>
          <w:ilvl w:val="1"/>
          <w:numId w:val="28"/>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lastRenderedPageBreak/>
        <w:t xml:space="preserve">Los medios de comunicación trabajan en la formación de liderazgos sociales y la promoción del trabajo conjunto de actores sociales para alcanzar una visión de futuro compartida. </w:t>
      </w:r>
    </w:p>
    <w:p w14:paraId="36993283" w14:textId="4FBEE919" w:rsidR="0059079E" w:rsidRDefault="00634BBC" w:rsidP="00CC794A">
      <w:pPr>
        <w:pStyle w:val="Prrafodelista"/>
        <w:numPr>
          <w:ilvl w:val="1"/>
          <w:numId w:val="28"/>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2D07D9">
        <w:rPr>
          <w:rFonts w:ascii="Times New Roman" w:hAnsi="Times New Roman" w:cs="Times New Roman"/>
          <w:color w:val="000000" w:themeColor="text1"/>
          <w:sz w:val="24"/>
          <w:szCs w:val="24"/>
        </w:rPr>
        <w:t xml:space="preserve">En relación con el capital físico, abren nuevas posibilidades de inversión y de generación de desarrollo económico dentro de esquemas de inclusión y equidad. </w:t>
      </w:r>
    </w:p>
    <w:p w14:paraId="6F563079" w14:textId="77777777" w:rsidR="002766DA" w:rsidRPr="002766DA" w:rsidRDefault="002766DA" w:rsidP="002766DA">
      <w:pPr>
        <w:shd w:val="clear" w:color="auto" w:fill="FFFFFF"/>
        <w:spacing w:after="0" w:line="360" w:lineRule="auto"/>
        <w:jc w:val="both"/>
        <w:textAlignment w:val="baseline"/>
        <w:rPr>
          <w:rFonts w:ascii="Times New Roman" w:hAnsi="Times New Roman" w:cs="Times New Roman"/>
          <w:color w:val="000000" w:themeColor="text1"/>
          <w:sz w:val="24"/>
          <w:szCs w:val="24"/>
        </w:rPr>
      </w:pPr>
    </w:p>
    <w:p w14:paraId="7DAA1FAF" w14:textId="1D1FFDBE" w:rsidR="002766DA" w:rsidRDefault="002766DA"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766DA">
        <w:rPr>
          <w:rFonts w:ascii="Times New Roman" w:eastAsia="Times New Roman" w:hAnsi="Times New Roman" w:cs="Times New Roman"/>
          <w:color w:val="000000" w:themeColor="text1"/>
          <w:sz w:val="24"/>
          <w:szCs w:val="24"/>
          <w:lang w:eastAsia="es-EC"/>
        </w:rPr>
        <w:t>Cuando nos referimos a los tipos de producción en las radios comunitarias, también hacemos referencia a que pueden ser: locales, nacionales e internacionales hablando de su situación demográfica. Dentro de estos tipos de producción, existen las formas narrativas a las que las emisoras comunitarias pueden acceder de forma libre y gratuita, mientras que en otras pueden ser pagadas a través de una agencia o productora independiente.</w:t>
      </w:r>
    </w:p>
    <w:p w14:paraId="272FDBDF" w14:textId="77777777" w:rsidR="002766DA" w:rsidRDefault="002766DA"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212C370" w14:textId="1FED4E14" w:rsidR="002766DA" w:rsidRPr="002766DA" w:rsidRDefault="002766DA"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 xml:space="preserve">Por </w:t>
      </w:r>
      <w:proofErr w:type="gramStart"/>
      <w:r>
        <w:rPr>
          <w:rFonts w:ascii="Times New Roman" w:eastAsia="Times New Roman" w:hAnsi="Times New Roman" w:cs="Times New Roman"/>
          <w:color w:val="000000" w:themeColor="text1"/>
          <w:sz w:val="24"/>
          <w:szCs w:val="24"/>
          <w:lang w:eastAsia="es-EC"/>
        </w:rPr>
        <w:t>eso,  es</w:t>
      </w:r>
      <w:proofErr w:type="gramEnd"/>
      <w:r>
        <w:rPr>
          <w:rFonts w:ascii="Times New Roman" w:eastAsia="Times New Roman" w:hAnsi="Times New Roman" w:cs="Times New Roman"/>
          <w:color w:val="000000" w:themeColor="text1"/>
          <w:sz w:val="24"/>
          <w:szCs w:val="24"/>
          <w:lang w:eastAsia="es-EC"/>
        </w:rPr>
        <w:t xml:space="preserve"> necesario que las radios comunitarias se capaciten en la elaboración de formas narrativas con el propósito de contar  con una producción propia que le permita optimizar tiempo, recursos e innovar en los contenidos.</w:t>
      </w:r>
    </w:p>
    <w:p w14:paraId="0D4B4EF0" w14:textId="77777777" w:rsidR="002766DA" w:rsidRPr="002766DA" w:rsidRDefault="002766DA"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70BF548" w14:textId="343AB613" w:rsidR="00D4398E" w:rsidRPr="002D07D9" w:rsidRDefault="00D4398E"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 xml:space="preserve">2.2 MARCO REFERENCIAL </w:t>
      </w:r>
      <w:r w:rsidR="00A44A4F" w:rsidRPr="002D07D9">
        <w:rPr>
          <w:rFonts w:ascii="Times New Roman" w:eastAsia="Times New Roman" w:hAnsi="Times New Roman" w:cs="Times New Roman"/>
          <w:b/>
          <w:color w:val="000000" w:themeColor="text1"/>
          <w:sz w:val="24"/>
          <w:szCs w:val="24"/>
          <w:lang w:eastAsia="es-EC"/>
        </w:rPr>
        <w:t xml:space="preserve"> </w:t>
      </w:r>
    </w:p>
    <w:p w14:paraId="4B67CB59" w14:textId="77777777" w:rsidR="008B1739" w:rsidRPr="002D07D9" w:rsidRDefault="008B1739"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37B3001" w14:textId="1E199991" w:rsidR="00A44A4F" w:rsidRPr="002D07D9" w:rsidRDefault="00A44A4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Antecedentes Históricos</w:t>
      </w:r>
      <w:r w:rsidR="00FD1BB4">
        <w:rPr>
          <w:rFonts w:ascii="Times New Roman" w:eastAsia="Times New Roman" w:hAnsi="Times New Roman" w:cs="Times New Roman"/>
          <w:b/>
          <w:color w:val="000000" w:themeColor="text1"/>
          <w:sz w:val="24"/>
          <w:szCs w:val="24"/>
          <w:lang w:eastAsia="es-EC"/>
        </w:rPr>
        <w:t xml:space="preserve"> de la Radio</w:t>
      </w:r>
    </w:p>
    <w:p w14:paraId="1B3DF29F" w14:textId="77777777" w:rsidR="008B1739" w:rsidRPr="002D07D9" w:rsidRDefault="008B1739"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D438D34" w14:textId="5AB3CFD9" w:rsidR="00D05341" w:rsidRPr="002D07D9" w:rsidRDefault="00F80224" w:rsidP="00F80224">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La </w:t>
      </w:r>
      <w:r w:rsidR="008F3F1C">
        <w:rPr>
          <w:rFonts w:ascii="Times New Roman" w:hAnsi="Times New Roman" w:cs="Times New Roman"/>
          <w:color w:val="000000" w:themeColor="text1"/>
          <w:sz w:val="24"/>
          <w:szCs w:val="24"/>
          <w:shd w:val="clear" w:color="auto" w:fill="FFFFFF"/>
        </w:rPr>
        <w:t xml:space="preserve">radio </w:t>
      </w:r>
      <w:r w:rsidR="00D05341" w:rsidRPr="002D07D9">
        <w:rPr>
          <w:rFonts w:ascii="Times New Roman" w:hAnsi="Times New Roman" w:cs="Times New Roman"/>
          <w:color w:val="000000" w:themeColor="text1"/>
          <w:sz w:val="24"/>
          <w:szCs w:val="24"/>
          <w:shd w:val="clear" w:color="auto" w:fill="FFFFFF"/>
        </w:rPr>
        <w:t>surge gracias a las investigaciones acerca de las ondas electromagnéti</w:t>
      </w:r>
      <w:r w:rsidRPr="002D07D9">
        <w:rPr>
          <w:rFonts w:ascii="Times New Roman" w:hAnsi="Times New Roman" w:cs="Times New Roman"/>
          <w:color w:val="000000" w:themeColor="text1"/>
          <w:sz w:val="24"/>
          <w:szCs w:val="24"/>
          <w:shd w:val="clear" w:color="auto" w:fill="FFFFFF"/>
        </w:rPr>
        <w:t>cas</w:t>
      </w:r>
      <w:r w:rsidR="00D05341" w:rsidRPr="002D07D9">
        <w:rPr>
          <w:rFonts w:ascii="Times New Roman" w:hAnsi="Times New Roman" w:cs="Times New Roman"/>
          <w:color w:val="000000" w:themeColor="text1"/>
          <w:sz w:val="24"/>
          <w:szCs w:val="24"/>
          <w:shd w:val="clear" w:color="auto" w:fill="FFFFFF"/>
        </w:rPr>
        <w:t xml:space="preserve"> propagadas y reflejadas sobre el espacio</w:t>
      </w:r>
      <w:r w:rsidR="00C3440E" w:rsidRPr="002D07D9">
        <w:rPr>
          <w:rFonts w:ascii="Times New Roman" w:hAnsi="Times New Roman" w:cs="Times New Roman"/>
          <w:color w:val="000000" w:themeColor="text1"/>
          <w:sz w:val="24"/>
          <w:szCs w:val="24"/>
          <w:shd w:val="clear" w:color="auto" w:fill="FFFFFF"/>
        </w:rPr>
        <w:t>,</w:t>
      </w:r>
      <w:r w:rsidR="00D05341" w:rsidRPr="002D07D9">
        <w:rPr>
          <w:rFonts w:ascii="Times New Roman" w:hAnsi="Times New Roman" w:cs="Times New Roman"/>
          <w:color w:val="000000" w:themeColor="text1"/>
          <w:sz w:val="24"/>
          <w:szCs w:val="24"/>
          <w:shd w:val="clear" w:color="auto" w:fill="FFFFFF"/>
        </w:rPr>
        <w:t xml:space="preserve"> realizadas por Heinrich Hertz.  </w:t>
      </w:r>
      <w:r w:rsidR="00D05341" w:rsidRPr="002D07D9">
        <w:rPr>
          <w:rStyle w:val="Textoennegrita"/>
          <w:rFonts w:ascii="Times New Roman" w:hAnsi="Times New Roman" w:cs="Times New Roman"/>
          <w:b w:val="0"/>
          <w:bCs w:val="0"/>
          <w:color w:val="000000" w:themeColor="text1"/>
          <w:sz w:val="24"/>
          <w:szCs w:val="24"/>
          <w:shd w:val="clear" w:color="auto" w:fill="FFFFFF"/>
        </w:rPr>
        <w:t xml:space="preserve">Posteriormente, con el diseño del dispositivo de radiodifusión por </w:t>
      </w:r>
      <w:proofErr w:type="spellStart"/>
      <w:r w:rsidR="00D05341" w:rsidRPr="002D07D9">
        <w:rPr>
          <w:rStyle w:val="Textoennegrita"/>
          <w:rFonts w:ascii="Times New Roman" w:hAnsi="Times New Roman" w:cs="Times New Roman"/>
          <w:b w:val="0"/>
          <w:bCs w:val="0"/>
          <w:color w:val="000000" w:themeColor="text1"/>
          <w:sz w:val="24"/>
          <w:szCs w:val="24"/>
          <w:shd w:val="clear" w:color="auto" w:fill="FFFFFF"/>
        </w:rPr>
        <w:t>Guglielmo</w:t>
      </w:r>
      <w:proofErr w:type="spellEnd"/>
      <w:r w:rsidR="00D05341" w:rsidRPr="002D07D9">
        <w:rPr>
          <w:rStyle w:val="Textoennegrita"/>
          <w:rFonts w:ascii="Times New Roman" w:hAnsi="Times New Roman" w:cs="Times New Roman"/>
          <w:b w:val="0"/>
          <w:bCs w:val="0"/>
          <w:color w:val="000000" w:themeColor="text1"/>
          <w:sz w:val="24"/>
          <w:szCs w:val="24"/>
          <w:shd w:val="clear" w:color="auto" w:fill="FFFFFF"/>
        </w:rPr>
        <w:t xml:space="preserve"> Marconi en</w:t>
      </w:r>
      <w:r w:rsidR="00D05341" w:rsidRPr="002D07D9">
        <w:rPr>
          <w:rFonts w:ascii="Times New Roman" w:hAnsi="Times New Roman" w:cs="Times New Roman"/>
          <w:color w:val="000000" w:themeColor="text1"/>
          <w:sz w:val="24"/>
          <w:szCs w:val="24"/>
        </w:rPr>
        <w:t xml:space="preserve"> </w:t>
      </w:r>
      <w:r w:rsidR="00D05341" w:rsidRPr="002D07D9">
        <w:rPr>
          <w:rFonts w:ascii="Times New Roman" w:hAnsi="Times New Roman" w:cs="Times New Roman"/>
          <w:color w:val="000000" w:themeColor="text1"/>
          <w:sz w:val="24"/>
          <w:szCs w:val="24"/>
          <w:shd w:val="clear" w:color="auto" w:fill="FFFFFF"/>
        </w:rPr>
        <w:t>1901, se dio un paso fundamental en l</w:t>
      </w:r>
      <w:r w:rsidR="008F3F1C">
        <w:rPr>
          <w:rFonts w:ascii="Times New Roman" w:hAnsi="Times New Roman" w:cs="Times New Roman"/>
          <w:color w:val="000000" w:themeColor="text1"/>
          <w:sz w:val="24"/>
          <w:szCs w:val="24"/>
          <w:shd w:val="clear" w:color="auto" w:fill="FFFFFF"/>
        </w:rPr>
        <w:t>a difusión de información, no só</w:t>
      </w:r>
      <w:r w:rsidR="00D05341" w:rsidRPr="002D07D9">
        <w:rPr>
          <w:rFonts w:ascii="Times New Roman" w:hAnsi="Times New Roman" w:cs="Times New Roman"/>
          <w:color w:val="000000" w:themeColor="text1"/>
          <w:sz w:val="24"/>
          <w:szCs w:val="24"/>
          <w:shd w:val="clear" w:color="auto" w:fill="FFFFFF"/>
        </w:rPr>
        <w:t>lo desde el ámbito militar, sino también posibilitando que la información trascendiera fronteras geográficas, de una manera mucho más rápida, aunque no del todo efectiva, ya que la seguridad de los mensajes se veía afectada.</w:t>
      </w:r>
    </w:p>
    <w:p w14:paraId="165B4B68" w14:textId="04F1476B" w:rsidR="00D05341" w:rsidRPr="002D07D9" w:rsidRDefault="00D05341"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En 1922 nace la </w:t>
      </w:r>
      <w:r w:rsidRPr="002D07D9">
        <w:rPr>
          <w:rFonts w:ascii="Times New Roman" w:hAnsi="Times New Roman" w:cs="Times New Roman"/>
          <w:i/>
          <w:color w:val="000000" w:themeColor="text1"/>
          <w:sz w:val="24"/>
          <w:szCs w:val="24"/>
          <w:shd w:val="clear" w:color="auto" w:fill="FFFFFF"/>
        </w:rPr>
        <w:t xml:space="preserve">British </w:t>
      </w:r>
      <w:proofErr w:type="spellStart"/>
      <w:r w:rsidRPr="002D07D9">
        <w:rPr>
          <w:rFonts w:ascii="Times New Roman" w:hAnsi="Times New Roman" w:cs="Times New Roman"/>
          <w:i/>
          <w:color w:val="000000" w:themeColor="text1"/>
          <w:sz w:val="24"/>
          <w:szCs w:val="24"/>
          <w:shd w:val="clear" w:color="auto" w:fill="FFFFFF"/>
        </w:rPr>
        <w:t>Broadcasting</w:t>
      </w:r>
      <w:proofErr w:type="spellEnd"/>
      <w:r w:rsidRPr="002D07D9">
        <w:rPr>
          <w:rFonts w:ascii="Times New Roman" w:hAnsi="Times New Roman" w:cs="Times New Roman"/>
          <w:i/>
          <w:color w:val="000000" w:themeColor="text1"/>
          <w:sz w:val="24"/>
          <w:szCs w:val="24"/>
          <w:shd w:val="clear" w:color="auto" w:fill="FFFFFF"/>
        </w:rPr>
        <w:t xml:space="preserve"> Company,</w:t>
      </w:r>
      <w:r w:rsidRPr="002D07D9">
        <w:rPr>
          <w:rFonts w:ascii="Times New Roman" w:hAnsi="Times New Roman" w:cs="Times New Roman"/>
          <w:color w:val="000000" w:themeColor="text1"/>
          <w:sz w:val="24"/>
          <w:szCs w:val="24"/>
          <w:shd w:val="clear" w:color="auto" w:fill="FFFFFF"/>
        </w:rPr>
        <w:t> constituida por un consorcio de fabricantes de receptores domésticos que utilizaban la radio para la venta de aparatos de radio.</w:t>
      </w:r>
      <w:r w:rsidR="008F3F1C">
        <w:rPr>
          <w:rFonts w:ascii="Times New Roman" w:hAnsi="Times New Roman" w:cs="Times New Roman"/>
          <w:color w:val="000000" w:themeColor="text1"/>
          <w:sz w:val="24"/>
          <w:szCs w:val="24"/>
          <w:shd w:val="clear" w:color="auto" w:fill="FFFFFF"/>
        </w:rPr>
        <w:t xml:space="preserve"> Los principios de este modelo </w:t>
      </w:r>
      <w:r w:rsidRPr="002D07D9">
        <w:rPr>
          <w:rFonts w:ascii="Times New Roman" w:hAnsi="Times New Roman" w:cs="Times New Roman"/>
          <w:color w:val="000000" w:themeColor="text1"/>
          <w:sz w:val="24"/>
          <w:szCs w:val="24"/>
          <w:shd w:val="clear" w:color="auto" w:fill="FFFFFF"/>
        </w:rPr>
        <w:t>eran el rechazo a la radio comercial, disponer los contenidos a la comunidad y el control a su difusión. Este modelo, además, </w:t>
      </w:r>
      <w:r w:rsidR="008F3F1C">
        <w:rPr>
          <w:rFonts w:ascii="Times New Roman" w:hAnsi="Times New Roman" w:cs="Times New Roman"/>
          <w:color w:val="000000" w:themeColor="text1"/>
          <w:sz w:val="24"/>
          <w:szCs w:val="24"/>
          <w:shd w:val="clear" w:color="auto" w:fill="FFFFFF"/>
        </w:rPr>
        <w:t xml:space="preserve">fue </w:t>
      </w:r>
      <w:r w:rsidRPr="002D07D9">
        <w:rPr>
          <w:rFonts w:ascii="Times New Roman" w:hAnsi="Times New Roman" w:cs="Times New Roman"/>
          <w:color w:val="000000" w:themeColor="text1"/>
          <w:sz w:val="24"/>
          <w:szCs w:val="24"/>
          <w:shd w:val="clear" w:color="auto" w:fill="FFFFFF"/>
        </w:rPr>
        <w:t xml:space="preserve">parte fundamental en el nacimiento de la radio comunitaria, la cual se encuentra relacionada con el servicio de radiodifusión </w:t>
      </w:r>
      <w:r w:rsidR="00B83106" w:rsidRPr="002D07D9">
        <w:rPr>
          <w:rFonts w:ascii="Times New Roman" w:hAnsi="Times New Roman" w:cs="Times New Roman"/>
          <w:color w:val="000000" w:themeColor="text1"/>
          <w:sz w:val="24"/>
          <w:szCs w:val="24"/>
          <w:shd w:val="clear" w:color="auto" w:fill="FFFFFF"/>
        </w:rPr>
        <w:t>europeo de la década de los veinte</w:t>
      </w:r>
      <w:r w:rsidRPr="002D07D9">
        <w:rPr>
          <w:rFonts w:ascii="Times New Roman" w:hAnsi="Times New Roman" w:cs="Times New Roman"/>
          <w:color w:val="000000" w:themeColor="text1"/>
          <w:sz w:val="24"/>
          <w:szCs w:val="24"/>
          <w:shd w:val="clear" w:color="auto" w:fill="FFFFFF"/>
        </w:rPr>
        <w:t xml:space="preserve"> del siglo pasado. En este continente</w:t>
      </w:r>
      <w:r w:rsidR="008F3F1C">
        <w:rPr>
          <w:rFonts w:ascii="Times New Roman" w:hAnsi="Times New Roman" w:cs="Times New Roman"/>
          <w:color w:val="000000" w:themeColor="text1"/>
          <w:sz w:val="24"/>
          <w:szCs w:val="24"/>
          <w:shd w:val="clear" w:color="auto" w:fill="FFFFFF"/>
        </w:rPr>
        <w:t xml:space="preserve"> aparecieron dos tipos de radio</w:t>
      </w:r>
      <w:r w:rsidRPr="002D07D9">
        <w:rPr>
          <w:rFonts w:ascii="Times New Roman" w:hAnsi="Times New Roman" w:cs="Times New Roman"/>
          <w:color w:val="000000" w:themeColor="text1"/>
          <w:sz w:val="24"/>
          <w:szCs w:val="24"/>
          <w:shd w:val="clear" w:color="auto" w:fill="FFFFFF"/>
        </w:rPr>
        <w:t xml:space="preserve"> que contribuyeron a la radio de servicio público, y que a su vez </w:t>
      </w:r>
      <w:r w:rsidRPr="002D07D9">
        <w:rPr>
          <w:rFonts w:ascii="Times New Roman" w:hAnsi="Times New Roman" w:cs="Times New Roman"/>
          <w:color w:val="000000" w:themeColor="text1"/>
          <w:sz w:val="24"/>
          <w:szCs w:val="24"/>
          <w:shd w:val="clear" w:color="auto" w:fill="FFFFFF"/>
        </w:rPr>
        <w:lastRenderedPageBreak/>
        <w:t>se orientaron hacia el beneficio de los radioescuchas, sobre todo a través de las</w:t>
      </w:r>
      <w:r w:rsidR="008F3F1C">
        <w:rPr>
          <w:rFonts w:ascii="Times New Roman" w:hAnsi="Times New Roman" w:cs="Times New Roman"/>
          <w:color w:val="000000" w:themeColor="text1"/>
          <w:sz w:val="24"/>
          <w:szCs w:val="24"/>
          <w:shd w:val="clear" w:color="auto" w:fill="FFFFFF"/>
        </w:rPr>
        <w:t xml:space="preserve"> radios piratas y radios libres</w:t>
      </w:r>
      <w:r w:rsidRPr="002D07D9">
        <w:rPr>
          <w:rFonts w:ascii="Times New Roman" w:hAnsi="Times New Roman" w:cs="Times New Roman"/>
          <w:color w:val="000000" w:themeColor="text1"/>
          <w:sz w:val="24"/>
          <w:szCs w:val="24"/>
          <w:shd w:val="clear" w:color="auto" w:fill="FFFFFF"/>
        </w:rPr>
        <w:t xml:space="preserve"> en las décadas de los </w:t>
      </w:r>
      <w:r w:rsidR="00B83106" w:rsidRPr="002D07D9">
        <w:rPr>
          <w:rFonts w:ascii="Times New Roman" w:hAnsi="Times New Roman" w:cs="Times New Roman"/>
          <w:color w:val="000000" w:themeColor="text1"/>
          <w:sz w:val="24"/>
          <w:szCs w:val="24"/>
          <w:shd w:val="clear" w:color="auto" w:fill="FFFFFF"/>
        </w:rPr>
        <w:t>sesenta y setenta</w:t>
      </w:r>
      <w:r w:rsidRPr="002D07D9">
        <w:rPr>
          <w:rFonts w:ascii="Times New Roman" w:hAnsi="Times New Roman" w:cs="Times New Roman"/>
          <w:color w:val="000000" w:themeColor="text1"/>
          <w:sz w:val="24"/>
          <w:szCs w:val="24"/>
          <w:shd w:val="clear" w:color="auto" w:fill="FFFFFF"/>
        </w:rPr>
        <w:t>, respectivamente.</w:t>
      </w:r>
    </w:p>
    <w:p w14:paraId="54229693" w14:textId="6CB603D5" w:rsidR="00D05341" w:rsidRPr="002D07D9" w:rsidRDefault="00B83106" w:rsidP="00B06280">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hAnsi="Times New Roman" w:cs="Times New Roman"/>
          <w:color w:val="000000" w:themeColor="text1"/>
          <w:sz w:val="24"/>
          <w:szCs w:val="24"/>
          <w:shd w:val="clear" w:color="auto" w:fill="FFFFFF"/>
        </w:rPr>
        <w:t>Es fundamental</w:t>
      </w:r>
      <w:r w:rsidR="00D05341" w:rsidRPr="002D07D9">
        <w:rPr>
          <w:rFonts w:ascii="Times New Roman" w:hAnsi="Times New Roman" w:cs="Times New Roman"/>
          <w:color w:val="000000" w:themeColor="text1"/>
          <w:sz w:val="24"/>
          <w:szCs w:val="24"/>
          <w:shd w:val="clear" w:color="auto" w:fill="FFFFFF"/>
        </w:rPr>
        <w:t xml:space="preserve"> mencionar el </w:t>
      </w:r>
      <w:r w:rsidRPr="002D07D9">
        <w:rPr>
          <w:rFonts w:ascii="Times New Roman" w:hAnsi="Times New Roman" w:cs="Times New Roman"/>
          <w:color w:val="000000" w:themeColor="text1"/>
          <w:sz w:val="24"/>
          <w:szCs w:val="24"/>
          <w:shd w:val="clear" w:color="auto" w:fill="FFFFFF"/>
        </w:rPr>
        <w:t>nacimiento en la década de 1920</w:t>
      </w:r>
      <w:r w:rsidR="00D05341" w:rsidRPr="002D07D9">
        <w:rPr>
          <w:rFonts w:ascii="Times New Roman" w:hAnsi="Times New Roman" w:cs="Times New Roman"/>
          <w:color w:val="000000" w:themeColor="text1"/>
          <w:sz w:val="24"/>
          <w:szCs w:val="24"/>
          <w:shd w:val="clear" w:color="auto" w:fill="FFFFFF"/>
        </w:rPr>
        <w:t xml:space="preserve"> de los radio-clubes </w:t>
      </w:r>
      <w:r w:rsidR="008F3F1C">
        <w:rPr>
          <w:rFonts w:ascii="Times New Roman" w:hAnsi="Times New Roman" w:cs="Times New Roman"/>
          <w:color w:val="000000" w:themeColor="text1"/>
          <w:sz w:val="24"/>
          <w:szCs w:val="24"/>
          <w:shd w:val="clear" w:color="auto" w:fill="FFFFFF"/>
        </w:rPr>
        <w:t>que buscaban que</w:t>
      </w:r>
      <w:r w:rsidR="00D05341" w:rsidRPr="002D07D9">
        <w:rPr>
          <w:rFonts w:ascii="Times New Roman" w:hAnsi="Times New Roman" w:cs="Times New Roman"/>
          <w:color w:val="000000" w:themeColor="text1"/>
          <w:sz w:val="24"/>
          <w:szCs w:val="24"/>
          <w:shd w:val="clear" w:color="auto" w:fill="FFFFFF"/>
        </w:rPr>
        <w:t xml:space="preserve"> los obreros tuvieran acceso a la cultura, y </w:t>
      </w:r>
      <w:r w:rsidR="008F3F1C">
        <w:rPr>
          <w:rFonts w:ascii="Times New Roman" w:hAnsi="Times New Roman" w:cs="Times New Roman"/>
          <w:color w:val="000000" w:themeColor="text1"/>
          <w:sz w:val="24"/>
          <w:szCs w:val="24"/>
          <w:shd w:val="clear" w:color="auto" w:fill="FFFFFF"/>
        </w:rPr>
        <w:t xml:space="preserve">así </w:t>
      </w:r>
      <w:r w:rsidR="00D05341" w:rsidRPr="002D07D9">
        <w:rPr>
          <w:rFonts w:ascii="Times New Roman" w:hAnsi="Times New Roman" w:cs="Times New Roman"/>
          <w:color w:val="000000" w:themeColor="text1"/>
          <w:sz w:val="24"/>
          <w:szCs w:val="24"/>
          <w:shd w:val="clear" w:color="auto" w:fill="FFFFFF"/>
        </w:rPr>
        <w:t>combatir la polarización de la información por parte de la clase dominante, todo esto influenciado por las transformaciones generadas a partir de la Revolución Rusa de 1917. En países latinoamericanos como Colombia, Argentina, México, Brasil entre finales de la década de 1920 y 1930, </w:t>
      </w:r>
      <w:r w:rsidR="008F3F1C">
        <w:rPr>
          <w:rFonts w:ascii="Times New Roman" w:hAnsi="Times New Roman" w:cs="Times New Roman"/>
          <w:color w:val="000000" w:themeColor="text1"/>
          <w:sz w:val="24"/>
          <w:szCs w:val="24"/>
          <w:shd w:val="clear" w:color="auto" w:fill="FFFFFF"/>
        </w:rPr>
        <w:t xml:space="preserve">con el apoyo de los gobiernos de turno </w:t>
      </w:r>
      <w:r w:rsidR="00D05341" w:rsidRPr="002D07D9">
        <w:rPr>
          <w:rFonts w:ascii="Times New Roman" w:hAnsi="Times New Roman" w:cs="Times New Roman"/>
          <w:color w:val="000000" w:themeColor="text1"/>
          <w:sz w:val="24"/>
          <w:szCs w:val="24"/>
          <w:shd w:val="clear" w:color="auto" w:fill="FFFFFF"/>
        </w:rPr>
        <w:t>surgen las primeras emisor</w:t>
      </w:r>
      <w:r w:rsidR="008F3F1C">
        <w:rPr>
          <w:rFonts w:ascii="Times New Roman" w:hAnsi="Times New Roman" w:cs="Times New Roman"/>
          <w:color w:val="000000" w:themeColor="text1"/>
          <w:sz w:val="24"/>
          <w:szCs w:val="24"/>
          <w:shd w:val="clear" w:color="auto" w:fill="FFFFFF"/>
        </w:rPr>
        <w:t xml:space="preserve">as y cadenas radiales </w:t>
      </w:r>
      <w:proofErr w:type="gramStart"/>
      <w:r w:rsidR="008F3F1C">
        <w:rPr>
          <w:rFonts w:ascii="Times New Roman" w:hAnsi="Times New Roman" w:cs="Times New Roman"/>
          <w:color w:val="000000" w:themeColor="text1"/>
          <w:sz w:val="24"/>
          <w:szCs w:val="24"/>
          <w:shd w:val="clear" w:color="auto" w:fill="FFFFFF"/>
        </w:rPr>
        <w:t>privadas</w:t>
      </w:r>
      <w:r w:rsidR="00D05341" w:rsidRPr="002D07D9">
        <w:rPr>
          <w:rFonts w:ascii="Times New Roman" w:hAnsi="Times New Roman" w:cs="Times New Roman"/>
          <w:color w:val="000000" w:themeColor="text1"/>
          <w:sz w:val="24"/>
          <w:szCs w:val="24"/>
          <w:shd w:val="clear" w:color="auto" w:fill="FFFFFF"/>
        </w:rPr>
        <w:t xml:space="preserve"> </w:t>
      </w:r>
      <w:r w:rsidR="008F3F1C">
        <w:rPr>
          <w:rFonts w:ascii="Times New Roman" w:hAnsi="Times New Roman" w:cs="Times New Roman"/>
          <w:color w:val="000000" w:themeColor="text1"/>
          <w:sz w:val="24"/>
          <w:szCs w:val="24"/>
          <w:shd w:val="clear" w:color="auto" w:fill="FFFFFF"/>
        </w:rPr>
        <w:t xml:space="preserve"> ante</w:t>
      </w:r>
      <w:proofErr w:type="gramEnd"/>
      <w:r w:rsidR="008F3F1C">
        <w:rPr>
          <w:rFonts w:ascii="Times New Roman" w:hAnsi="Times New Roman" w:cs="Times New Roman"/>
          <w:color w:val="000000" w:themeColor="text1"/>
          <w:sz w:val="24"/>
          <w:szCs w:val="24"/>
          <w:shd w:val="clear" w:color="auto" w:fill="FFFFFF"/>
        </w:rPr>
        <w:t xml:space="preserve"> la necesidad de comunicación con las zonas aisladas.</w:t>
      </w:r>
      <w:r w:rsidR="008F3F1C" w:rsidRPr="002D07D9">
        <w:rPr>
          <w:rFonts w:ascii="Times New Roman" w:hAnsi="Times New Roman" w:cs="Times New Roman"/>
          <w:color w:val="000000" w:themeColor="text1"/>
          <w:sz w:val="24"/>
          <w:szCs w:val="24"/>
          <w:shd w:val="clear" w:color="auto" w:fill="FFFFFF"/>
        </w:rPr>
        <w:t xml:space="preserve"> </w:t>
      </w:r>
      <w:r w:rsidR="008F3F1C">
        <w:rPr>
          <w:rFonts w:ascii="Times New Roman" w:hAnsi="Times New Roman" w:cs="Times New Roman"/>
          <w:color w:val="000000" w:themeColor="text1"/>
          <w:sz w:val="24"/>
          <w:szCs w:val="24"/>
          <w:shd w:val="clear" w:color="auto" w:fill="FFFFFF"/>
        </w:rPr>
        <w:t>Asi</w:t>
      </w:r>
      <w:r w:rsidR="00D05341" w:rsidRPr="002D07D9">
        <w:rPr>
          <w:rFonts w:ascii="Times New Roman" w:hAnsi="Times New Roman" w:cs="Times New Roman"/>
          <w:color w:val="000000" w:themeColor="text1"/>
          <w:sz w:val="24"/>
          <w:szCs w:val="24"/>
          <w:shd w:val="clear" w:color="auto" w:fill="FFFFFF"/>
        </w:rPr>
        <w:t xml:space="preserve">mismo, fue fundamental la presencia de radioaficionados que </w:t>
      </w:r>
      <w:r w:rsidR="00E164A5" w:rsidRPr="002D07D9">
        <w:rPr>
          <w:rFonts w:ascii="Times New Roman" w:hAnsi="Times New Roman" w:cs="Times New Roman"/>
          <w:color w:val="000000" w:themeColor="text1"/>
          <w:sz w:val="24"/>
          <w:szCs w:val="24"/>
          <w:shd w:val="clear" w:color="auto" w:fill="FFFFFF"/>
        </w:rPr>
        <w:t>estuvieran</w:t>
      </w:r>
      <w:r w:rsidR="00D05341" w:rsidRPr="002D07D9">
        <w:rPr>
          <w:rFonts w:ascii="Times New Roman" w:hAnsi="Times New Roman" w:cs="Times New Roman"/>
          <w:color w:val="000000" w:themeColor="text1"/>
          <w:sz w:val="24"/>
          <w:szCs w:val="24"/>
          <w:shd w:val="clear" w:color="auto" w:fill="FFFFFF"/>
        </w:rPr>
        <w:t xml:space="preserve"> dispuestos a operar los transmisores</w:t>
      </w:r>
      <w:r w:rsidR="00C64104" w:rsidRPr="002D07D9">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312303407"/>
          <w:citation/>
        </w:sdtPr>
        <w:sdtContent>
          <w:r w:rsidR="00C64104" w:rsidRPr="002D07D9">
            <w:rPr>
              <w:rFonts w:ascii="Times New Roman" w:hAnsi="Times New Roman" w:cs="Times New Roman"/>
              <w:color w:val="000000" w:themeColor="text1"/>
              <w:sz w:val="24"/>
              <w:szCs w:val="24"/>
              <w:shd w:val="clear" w:color="auto" w:fill="FFFFFF"/>
            </w:rPr>
            <w:fldChar w:fldCharType="begin"/>
          </w:r>
          <w:r w:rsidR="00C64104" w:rsidRPr="002D07D9">
            <w:rPr>
              <w:rFonts w:ascii="Times New Roman" w:hAnsi="Times New Roman" w:cs="Times New Roman"/>
              <w:color w:val="000000" w:themeColor="text1"/>
              <w:sz w:val="24"/>
              <w:szCs w:val="24"/>
              <w:shd w:val="clear" w:color="auto" w:fill="FFFFFF"/>
              <w:lang w:val="es-ES"/>
            </w:rPr>
            <w:instrText xml:space="preserve"> CITATION Eli19 \l 3082 </w:instrText>
          </w:r>
          <w:r w:rsidR="00C64104" w:rsidRPr="002D07D9">
            <w:rPr>
              <w:rFonts w:ascii="Times New Roman" w:hAnsi="Times New Roman" w:cs="Times New Roman"/>
              <w:color w:val="000000" w:themeColor="text1"/>
              <w:sz w:val="24"/>
              <w:szCs w:val="24"/>
              <w:shd w:val="clear" w:color="auto" w:fill="FFFFFF"/>
            </w:rPr>
            <w:fldChar w:fldCharType="separate"/>
          </w:r>
          <w:r w:rsidR="00C64985" w:rsidRPr="002D07D9">
            <w:rPr>
              <w:rFonts w:ascii="Times New Roman" w:hAnsi="Times New Roman" w:cs="Times New Roman"/>
              <w:noProof/>
              <w:color w:val="000000" w:themeColor="text1"/>
              <w:sz w:val="24"/>
              <w:szCs w:val="24"/>
              <w:shd w:val="clear" w:color="auto" w:fill="FFFFFF"/>
              <w:lang w:val="es-ES"/>
            </w:rPr>
            <w:t>(Claus, 2019)</w:t>
          </w:r>
          <w:r w:rsidR="00C64104" w:rsidRPr="002D07D9">
            <w:rPr>
              <w:rFonts w:ascii="Times New Roman" w:hAnsi="Times New Roman" w:cs="Times New Roman"/>
              <w:color w:val="000000" w:themeColor="text1"/>
              <w:sz w:val="24"/>
              <w:szCs w:val="24"/>
              <w:shd w:val="clear" w:color="auto" w:fill="FFFFFF"/>
            </w:rPr>
            <w:fldChar w:fldCharType="end"/>
          </w:r>
        </w:sdtContent>
      </w:sdt>
      <w:r w:rsidR="00C64104" w:rsidRPr="002D07D9">
        <w:rPr>
          <w:rFonts w:ascii="Times New Roman" w:hAnsi="Times New Roman" w:cs="Times New Roman"/>
          <w:color w:val="000000" w:themeColor="text1"/>
          <w:sz w:val="24"/>
          <w:szCs w:val="24"/>
          <w:shd w:val="clear" w:color="auto" w:fill="FFFFFF"/>
        </w:rPr>
        <w:t>.</w:t>
      </w:r>
    </w:p>
    <w:p w14:paraId="25A8F825" w14:textId="77777777" w:rsidR="00D05341" w:rsidRPr="002D07D9" w:rsidRDefault="00D05341"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EF4ED06" w14:textId="51D725EC" w:rsidR="00A44A4F" w:rsidRPr="002D07D9" w:rsidRDefault="003F562C"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2.3 MARCO</w:t>
      </w:r>
      <w:r w:rsidR="00A44A4F" w:rsidRPr="002D07D9">
        <w:rPr>
          <w:rFonts w:ascii="Times New Roman" w:eastAsia="Times New Roman" w:hAnsi="Times New Roman" w:cs="Times New Roman"/>
          <w:b/>
          <w:color w:val="000000" w:themeColor="text1"/>
          <w:sz w:val="24"/>
          <w:szCs w:val="24"/>
          <w:lang w:eastAsia="es-EC"/>
        </w:rPr>
        <w:t xml:space="preserve"> CONCEPTUAL</w:t>
      </w:r>
    </w:p>
    <w:p w14:paraId="45D6C160" w14:textId="77777777" w:rsidR="008B1739" w:rsidRPr="002D07D9" w:rsidRDefault="008B1739"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EE0E8F7" w14:textId="32359011" w:rsidR="007127ED" w:rsidRPr="002D07D9" w:rsidRDefault="003F562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Desde este desarrollo teórico, se plantea que los medios comunitarios se clasifican en tres categorías, </w:t>
      </w:r>
      <w:r w:rsidR="007127ED" w:rsidRPr="002D07D9">
        <w:rPr>
          <w:rFonts w:ascii="Times New Roman" w:hAnsi="Times New Roman" w:cs="Times New Roman"/>
          <w:color w:val="000000" w:themeColor="text1"/>
          <w:sz w:val="24"/>
          <w:szCs w:val="24"/>
          <w:shd w:val="clear" w:color="auto" w:fill="FFFFFF"/>
        </w:rPr>
        <w:t>pues,</w:t>
      </w:r>
      <w:r w:rsidRPr="002D07D9">
        <w:rPr>
          <w:rFonts w:ascii="Times New Roman" w:hAnsi="Times New Roman" w:cs="Times New Roman"/>
          <w:color w:val="000000" w:themeColor="text1"/>
          <w:sz w:val="24"/>
          <w:szCs w:val="24"/>
          <w:shd w:val="clear" w:color="auto" w:fill="FFFFFF"/>
        </w:rPr>
        <w:t xml:space="preserve"> aunque se podría pensar que todos tienen el mismo objetivo de promover la consolidación y participación de la comunidad, la realidad es que los intereses varían de medio a medio. Siguiendo a Acosta y a </w:t>
      </w:r>
      <w:r w:rsidR="007127ED" w:rsidRPr="002D07D9">
        <w:rPr>
          <w:rFonts w:ascii="Times New Roman" w:hAnsi="Times New Roman" w:cs="Times New Roman"/>
          <w:color w:val="000000" w:themeColor="text1"/>
          <w:sz w:val="24"/>
          <w:szCs w:val="24"/>
          <w:shd w:val="clear" w:color="auto" w:fill="FFFFFF"/>
        </w:rPr>
        <w:t>Garcés</w:t>
      </w:r>
      <w:r w:rsidR="00C64104" w:rsidRPr="002D07D9">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992635362"/>
          <w:citation/>
        </w:sdtPr>
        <w:sdtContent>
          <w:r w:rsidR="00C64104" w:rsidRPr="002D07D9">
            <w:rPr>
              <w:rFonts w:ascii="Times New Roman" w:hAnsi="Times New Roman" w:cs="Times New Roman"/>
              <w:color w:val="000000" w:themeColor="text1"/>
              <w:sz w:val="24"/>
              <w:szCs w:val="24"/>
              <w:shd w:val="clear" w:color="auto" w:fill="FFFFFF"/>
            </w:rPr>
            <w:fldChar w:fldCharType="begin"/>
          </w:r>
          <w:r w:rsidR="00C64104" w:rsidRPr="002D07D9">
            <w:rPr>
              <w:rFonts w:ascii="Times New Roman" w:hAnsi="Times New Roman" w:cs="Times New Roman"/>
              <w:color w:val="000000" w:themeColor="text1"/>
              <w:sz w:val="24"/>
              <w:szCs w:val="24"/>
              <w:shd w:val="clear" w:color="auto" w:fill="FFFFFF"/>
              <w:lang w:val="es-ES"/>
            </w:rPr>
            <w:instrText xml:space="preserve">CITATION Aco18 \n  \t  \l 3082 </w:instrText>
          </w:r>
          <w:r w:rsidR="00C64104" w:rsidRPr="002D07D9">
            <w:rPr>
              <w:rFonts w:ascii="Times New Roman" w:hAnsi="Times New Roman" w:cs="Times New Roman"/>
              <w:color w:val="000000" w:themeColor="text1"/>
              <w:sz w:val="24"/>
              <w:szCs w:val="24"/>
              <w:shd w:val="clear" w:color="auto" w:fill="FFFFFF"/>
            </w:rPr>
            <w:fldChar w:fldCharType="separate"/>
          </w:r>
          <w:r w:rsidR="00C64985" w:rsidRPr="002D07D9">
            <w:rPr>
              <w:rFonts w:ascii="Times New Roman" w:hAnsi="Times New Roman" w:cs="Times New Roman"/>
              <w:noProof/>
              <w:color w:val="000000" w:themeColor="text1"/>
              <w:sz w:val="24"/>
              <w:szCs w:val="24"/>
              <w:shd w:val="clear" w:color="auto" w:fill="FFFFFF"/>
              <w:lang w:val="es-ES"/>
            </w:rPr>
            <w:t>(2018)</w:t>
          </w:r>
          <w:r w:rsidR="00C64104" w:rsidRPr="002D07D9">
            <w:rPr>
              <w:rFonts w:ascii="Times New Roman" w:hAnsi="Times New Roman" w:cs="Times New Roman"/>
              <w:color w:val="000000" w:themeColor="text1"/>
              <w:sz w:val="24"/>
              <w:szCs w:val="24"/>
              <w:shd w:val="clear" w:color="auto" w:fill="FFFFFF"/>
            </w:rPr>
            <w:fldChar w:fldCharType="end"/>
          </w:r>
        </w:sdtContent>
      </w:sdt>
      <w:r w:rsidR="007127ED" w:rsidRPr="002D07D9">
        <w:rPr>
          <w:rFonts w:ascii="Times New Roman" w:hAnsi="Times New Roman" w:cs="Times New Roman"/>
          <w:color w:val="000000" w:themeColor="text1"/>
          <w:sz w:val="24"/>
          <w:szCs w:val="24"/>
          <w:shd w:val="clear" w:color="auto" w:fill="FFFFFF"/>
        </w:rPr>
        <w:t>,</w:t>
      </w:r>
      <w:r w:rsidRPr="002D07D9">
        <w:rPr>
          <w:rFonts w:ascii="Times New Roman" w:hAnsi="Times New Roman" w:cs="Times New Roman"/>
          <w:color w:val="000000" w:themeColor="text1"/>
          <w:sz w:val="24"/>
          <w:szCs w:val="24"/>
          <w:shd w:val="clear" w:color="auto" w:fill="FFFFFF"/>
        </w:rPr>
        <w:t> las diferencias entre los medios comunitarios y los medios masivos se entienden desde tres puntos. El primero radica en los objetivos y en quienes se identifican y reconocen en ellos, es decir, mientras los medios masivos siguen una lógica mercantil del consumo, los comunitarios se orientan a la consolidación de tejido social. También se diferencian en la importancia que le brindan los medios comunitarios al territorio, sus actores y dinámicas.</w:t>
      </w:r>
      <w:r w:rsidR="007127ED" w:rsidRPr="002D07D9">
        <w:rPr>
          <w:rFonts w:ascii="Times New Roman" w:hAnsi="Times New Roman" w:cs="Times New Roman"/>
          <w:color w:val="000000" w:themeColor="text1"/>
          <w:sz w:val="24"/>
          <w:szCs w:val="24"/>
          <w:shd w:val="clear" w:color="auto" w:fill="FFFFFF"/>
        </w:rPr>
        <w:t xml:space="preserve"> </w:t>
      </w:r>
    </w:p>
    <w:p w14:paraId="26467652" w14:textId="0AACF0DC" w:rsidR="007127ED" w:rsidRPr="002D07D9" w:rsidRDefault="003F562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Así, estos medios tienen la responsabilidad de transformar la cosmovisión de grupos sociales mediante acciones que integran distintos ámbitos que involucran cuestiones tanto de forma como</w:t>
      </w:r>
      <w:r w:rsidR="00D0705D" w:rsidRPr="002D07D9">
        <w:rPr>
          <w:rFonts w:ascii="Times New Roman" w:hAnsi="Times New Roman" w:cs="Times New Roman"/>
          <w:color w:val="000000" w:themeColor="text1"/>
          <w:sz w:val="24"/>
          <w:szCs w:val="24"/>
          <w:shd w:val="clear" w:color="auto" w:fill="FFFFFF"/>
        </w:rPr>
        <w:t xml:space="preserve"> la esencia de sus contenidos. </w:t>
      </w:r>
      <w:r w:rsidRPr="002D07D9">
        <w:rPr>
          <w:rFonts w:ascii="Times New Roman" w:hAnsi="Times New Roman" w:cs="Times New Roman"/>
          <w:color w:val="000000" w:themeColor="text1"/>
          <w:sz w:val="24"/>
          <w:szCs w:val="24"/>
          <w:shd w:val="clear" w:color="auto" w:fill="FFFFFF"/>
        </w:rPr>
        <w:t>Los medios alternativos son espacios de socialización de diferentes actores e ideologías, son espacios propicios para narrativas y estéticas diferentes a la de los medios masivos. En el proceso de cambio de imaginarios los medios pueden ayudar a inventar otro futuro, ver otra realidad.</w:t>
      </w:r>
    </w:p>
    <w:p w14:paraId="78FE2AB0" w14:textId="77777777" w:rsidR="00E164A5" w:rsidRPr="002D07D9" w:rsidRDefault="00E164A5" w:rsidP="00B06280">
      <w:pPr>
        <w:shd w:val="clear" w:color="auto" w:fill="FFFFFF"/>
        <w:spacing w:after="0" w:line="360" w:lineRule="auto"/>
        <w:jc w:val="both"/>
        <w:textAlignment w:val="baseline"/>
        <w:rPr>
          <w:rStyle w:val="Textoennegrita"/>
          <w:rFonts w:ascii="Times New Roman" w:hAnsi="Times New Roman" w:cs="Times New Roman"/>
          <w:color w:val="000000" w:themeColor="text1"/>
          <w:sz w:val="24"/>
          <w:szCs w:val="24"/>
          <w:shd w:val="clear" w:color="auto" w:fill="FFFFFF"/>
        </w:rPr>
      </w:pPr>
    </w:p>
    <w:p w14:paraId="0925C85D" w14:textId="33BB6328" w:rsidR="00E164A5" w:rsidRPr="002D07D9" w:rsidRDefault="008B1739" w:rsidP="00B06280">
      <w:pPr>
        <w:shd w:val="clear" w:color="auto" w:fill="FFFFFF"/>
        <w:spacing w:after="0" w:line="360" w:lineRule="auto"/>
        <w:jc w:val="both"/>
        <w:textAlignment w:val="baseline"/>
        <w:rPr>
          <w:rStyle w:val="Textoennegrita"/>
          <w:rFonts w:ascii="Times New Roman" w:hAnsi="Times New Roman" w:cs="Times New Roman"/>
          <w:color w:val="000000" w:themeColor="text1"/>
          <w:sz w:val="24"/>
          <w:szCs w:val="24"/>
          <w:shd w:val="clear" w:color="auto" w:fill="FFFFFF"/>
        </w:rPr>
      </w:pPr>
      <w:r w:rsidRPr="002D07D9">
        <w:rPr>
          <w:rStyle w:val="Textoennegrita"/>
          <w:rFonts w:ascii="Times New Roman" w:hAnsi="Times New Roman" w:cs="Times New Roman"/>
          <w:color w:val="000000" w:themeColor="text1"/>
          <w:sz w:val="24"/>
          <w:szCs w:val="24"/>
          <w:shd w:val="clear" w:color="auto" w:fill="FFFFFF"/>
        </w:rPr>
        <w:t xml:space="preserve">2.3.1. </w:t>
      </w:r>
      <w:r w:rsidR="003F562C" w:rsidRPr="002D07D9">
        <w:rPr>
          <w:rStyle w:val="Textoennegrita"/>
          <w:rFonts w:ascii="Times New Roman" w:hAnsi="Times New Roman" w:cs="Times New Roman"/>
          <w:color w:val="000000" w:themeColor="text1"/>
          <w:sz w:val="24"/>
          <w:szCs w:val="24"/>
          <w:shd w:val="clear" w:color="auto" w:fill="FFFFFF"/>
        </w:rPr>
        <w:t>Radio-Emisora</w:t>
      </w:r>
    </w:p>
    <w:p w14:paraId="36D7B632" w14:textId="77777777" w:rsidR="008B1739" w:rsidRPr="002D07D9" w:rsidRDefault="008B1739" w:rsidP="00B06280">
      <w:pPr>
        <w:shd w:val="clear" w:color="auto" w:fill="FFFFFF"/>
        <w:spacing w:after="0" w:line="360" w:lineRule="auto"/>
        <w:jc w:val="both"/>
        <w:textAlignment w:val="baseline"/>
        <w:rPr>
          <w:rFonts w:ascii="Times New Roman" w:hAnsi="Times New Roman" w:cs="Times New Roman"/>
          <w:color w:val="000000" w:themeColor="text1"/>
          <w:sz w:val="24"/>
          <w:szCs w:val="24"/>
        </w:rPr>
      </w:pPr>
    </w:p>
    <w:p w14:paraId="323A30BC" w14:textId="1D7CDDD3" w:rsidR="00E164A5" w:rsidRPr="002D07D9" w:rsidRDefault="003F562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La radio como práctica significante, se convierte en un espacio determinante para la configuración de identidades tanto del sujeto como de la comunidad desde distintas </w:t>
      </w:r>
      <w:r w:rsidRPr="002D07D9">
        <w:rPr>
          <w:rFonts w:ascii="Times New Roman" w:hAnsi="Times New Roman" w:cs="Times New Roman"/>
          <w:color w:val="000000" w:themeColor="text1"/>
          <w:sz w:val="24"/>
          <w:szCs w:val="24"/>
          <w:shd w:val="clear" w:color="auto" w:fill="FFFFFF"/>
        </w:rPr>
        <w:lastRenderedPageBreak/>
        <w:t>interpretaciones, lo cual le da relevancia a dimensiones que trascienden el ámbito semántico y toman e</w:t>
      </w:r>
      <w:r w:rsidR="00DA5479">
        <w:rPr>
          <w:rFonts w:ascii="Times New Roman" w:hAnsi="Times New Roman" w:cs="Times New Roman"/>
          <w:color w:val="000000" w:themeColor="text1"/>
          <w:sz w:val="24"/>
          <w:szCs w:val="24"/>
          <w:shd w:val="clear" w:color="auto" w:fill="FFFFFF"/>
        </w:rPr>
        <w:t>n cuenta elementos contextuales</w:t>
      </w:r>
      <w:r w:rsidRPr="002D07D9">
        <w:rPr>
          <w:rFonts w:ascii="Times New Roman" w:hAnsi="Times New Roman" w:cs="Times New Roman"/>
          <w:color w:val="000000" w:themeColor="text1"/>
          <w:sz w:val="24"/>
          <w:szCs w:val="24"/>
          <w:shd w:val="clear" w:color="auto" w:fill="FFFFFF"/>
        </w:rPr>
        <w:t> para abrirse a la posibilidad de generar sentido.</w:t>
      </w:r>
    </w:p>
    <w:p w14:paraId="1F022C51" w14:textId="7D6C6340" w:rsidR="007127ED" w:rsidRPr="002D07D9" w:rsidRDefault="003F562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Su condición de experiencia cultural inserta en una trama textual y contextual que la </w:t>
      </w:r>
      <w:r w:rsidR="007127ED" w:rsidRPr="002D07D9">
        <w:rPr>
          <w:rFonts w:ascii="Times New Roman" w:hAnsi="Times New Roman" w:cs="Times New Roman"/>
          <w:color w:val="000000" w:themeColor="text1"/>
          <w:sz w:val="24"/>
          <w:szCs w:val="24"/>
          <w:shd w:val="clear" w:color="auto" w:fill="FFFFFF"/>
        </w:rPr>
        <w:t>constituye,</w:t>
      </w:r>
      <w:r w:rsidRPr="002D07D9">
        <w:rPr>
          <w:rFonts w:ascii="Times New Roman" w:hAnsi="Times New Roman" w:cs="Times New Roman"/>
          <w:color w:val="000000" w:themeColor="text1"/>
          <w:sz w:val="24"/>
          <w:szCs w:val="24"/>
          <w:shd w:val="clear" w:color="auto" w:fill="FFFFFF"/>
        </w:rPr>
        <w:t xml:space="preserve"> pero a la cual a su vez modela. Como se ha señalado, la emisora comunitaria es una organización de la comunidad local cuya tarea primordial es contribuir mediante actos comunicativos al desarrollo humano de los miembros de dicha comunidad. Como empresa, la emisora comunitaria debe enfrentar el desafío de generar los recursos para hacer sostenible en el tiempo al proyecto comunicativo, y como asociación, debe garantizar la participación de los principales actores sociales en la gestión de la emisora. La emisora comunitaria es una empresa sin ánimo de lucro.</w:t>
      </w:r>
    </w:p>
    <w:p w14:paraId="614F5B6E" w14:textId="3CF194E1" w:rsidR="007127ED" w:rsidRPr="002D07D9" w:rsidRDefault="003F562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Desde esta óptica, definir a la emisora comunitaria contemporánea únicamente desde su aspecto radiofónico, representa reducir su rol frente al alcance que esta ha evidenciado respecto al desarrollo comunitario, al configurarse como una organización, con procesos propios de una empresa, aprovechando los beneficios de las nuevas tecnologías de la información y promoviendo experiencias de construcción colectiva de conocimientos, desde la generación de cuestionamientos frente al contexto, sus problemáticas y las características inherentes a la comunidad. Comprende, entonces, la totalidad de las accion</w:t>
      </w:r>
      <w:r w:rsidR="00DA5479">
        <w:rPr>
          <w:rFonts w:ascii="Times New Roman" w:hAnsi="Times New Roman" w:cs="Times New Roman"/>
          <w:color w:val="000000" w:themeColor="text1"/>
          <w:sz w:val="24"/>
          <w:szCs w:val="24"/>
          <w:shd w:val="clear" w:color="auto" w:fill="FFFFFF"/>
        </w:rPr>
        <w:t xml:space="preserve">es y procesos para hacer radio </w:t>
      </w:r>
      <w:r w:rsidR="007127ED" w:rsidRPr="002D07D9">
        <w:rPr>
          <w:rFonts w:ascii="Times New Roman" w:hAnsi="Times New Roman" w:cs="Times New Roman"/>
          <w:color w:val="000000" w:themeColor="text1"/>
          <w:sz w:val="24"/>
          <w:szCs w:val="24"/>
          <w:shd w:val="clear" w:color="auto" w:fill="FFFFFF"/>
        </w:rPr>
        <w:t>ya que,</w:t>
      </w:r>
      <w:r w:rsidRPr="002D07D9">
        <w:rPr>
          <w:rFonts w:ascii="Times New Roman" w:hAnsi="Times New Roman" w:cs="Times New Roman"/>
          <w:color w:val="000000" w:themeColor="text1"/>
          <w:sz w:val="24"/>
          <w:szCs w:val="24"/>
          <w:shd w:val="clear" w:color="auto" w:fill="FFFFFF"/>
        </w:rPr>
        <w:t xml:space="preserve"> al ser proy</w:t>
      </w:r>
      <w:r w:rsidR="00DA5479">
        <w:rPr>
          <w:rFonts w:ascii="Times New Roman" w:hAnsi="Times New Roman" w:cs="Times New Roman"/>
          <w:color w:val="000000" w:themeColor="text1"/>
          <w:sz w:val="24"/>
          <w:szCs w:val="24"/>
          <w:shd w:val="clear" w:color="auto" w:fill="FFFFFF"/>
        </w:rPr>
        <w:t>ecto social, la radiodifusión só</w:t>
      </w:r>
      <w:r w:rsidRPr="002D07D9">
        <w:rPr>
          <w:rFonts w:ascii="Times New Roman" w:hAnsi="Times New Roman" w:cs="Times New Roman"/>
          <w:color w:val="000000" w:themeColor="text1"/>
          <w:sz w:val="24"/>
          <w:szCs w:val="24"/>
          <w:shd w:val="clear" w:color="auto" w:fill="FFFFFF"/>
        </w:rPr>
        <w:t>lo es una parte de la experiencia de gestión de desarrollo de la comunidad.</w:t>
      </w:r>
    </w:p>
    <w:p w14:paraId="32399AC8" w14:textId="4E72726C" w:rsidR="007127ED" w:rsidRPr="002D07D9" w:rsidRDefault="003F562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Es una empresa social de propiedad colectiva y gestión democrática. Empresa sin ánimo de lucro. Esta organización entonces, permite acentuar prácticas ciudadanas e interacciones comunicativas, en las que los sujetos asumen como propios los medios que se han construido para el crecimiento de la comunidad.</w:t>
      </w:r>
    </w:p>
    <w:p w14:paraId="4862D4FF" w14:textId="5D84C089" w:rsidR="00677006" w:rsidRPr="002D07D9" w:rsidRDefault="003F562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En cuanto a la agenda</w:t>
      </w:r>
      <w:r w:rsidR="0081243F">
        <w:rPr>
          <w:rFonts w:ascii="Times New Roman" w:hAnsi="Times New Roman" w:cs="Times New Roman"/>
          <w:color w:val="000000" w:themeColor="text1"/>
          <w:sz w:val="24"/>
          <w:szCs w:val="24"/>
          <w:shd w:val="clear" w:color="auto" w:fill="FFFFFF"/>
        </w:rPr>
        <w:t xml:space="preserve"> de las radios comunitarias</w:t>
      </w:r>
      <w:r w:rsidRPr="002D07D9">
        <w:rPr>
          <w:rFonts w:ascii="Times New Roman" w:hAnsi="Times New Roman" w:cs="Times New Roman"/>
          <w:color w:val="000000" w:themeColor="text1"/>
          <w:sz w:val="24"/>
          <w:szCs w:val="24"/>
          <w:shd w:val="clear" w:color="auto" w:fill="FFFFFF"/>
        </w:rPr>
        <w:t xml:space="preserve">, cabe resaltar que requiere ser participativa, diversa e incluyente, y los objetivos de la emisora se deben reflejar a través de una programación con una orientación ciudadana, sin perder de vista que la radio se hizo para entretener, permitiéndole a la comunidad la apropiación de herramientas que le </w:t>
      </w:r>
      <w:r w:rsidR="00D66202">
        <w:rPr>
          <w:rFonts w:ascii="Times New Roman" w:hAnsi="Times New Roman" w:cs="Times New Roman"/>
          <w:color w:val="000000" w:themeColor="text1"/>
          <w:sz w:val="24"/>
          <w:szCs w:val="24"/>
          <w:shd w:val="clear" w:color="auto" w:fill="FFFFFF"/>
        </w:rPr>
        <w:t>posibiliten</w:t>
      </w:r>
      <w:r w:rsidRPr="002D07D9">
        <w:rPr>
          <w:rFonts w:ascii="Times New Roman" w:hAnsi="Times New Roman" w:cs="Times New Roman"/>
          <w:color w:val="000000" w:themeColor="text1"/>
          <w:sz w:val="24"/>
          <w:szCs w:val="24"/>
          <w:shd w:val="clear" w:color="auto" w:fill="FFFFFF"/>
        </w:rPr>
        <w:t xml:space="preserve"> transformar las relaciones entre la sociedad civil y las instituciones, respondiendo a las necesidades y a la democratización de la palabra.</w:t>
      </w:r>
    </w:p>
    <w:p w14:paraId="757433F0" w14:textId="16268308" w:rsidR="007127ED" w:rsidRPr="002D07D9" w:rsidRDefault="003F562C" w:rsidP="008B1739">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Para el cumplimiento de su misión, la emisora comunitaria desarrolla estrategias de información, educación, movilización social, generación de opinión pública, recreación y cultura. En </w:t>
      </w:r>
      <w:r w:rsidR="007127ED" w:rsidRPr="002D07D9">
        <w:rPr>
          <w:rFonts w:ascii="Times New Roman" w:hAnsi="Times New Roman" w:cs="Times New Roman"/>
          <w:color w:val="000000" w:themeColor="text1"/>
          <w:sz w:val="24"/>
          <w:szCs w:val="24"/>
          <w:shd w:val="clear" w:color="auto" w:fill="FFFFFF"/>
        </w:rPr>
        <w:t>resumen, genera</w:t>
      </w:r>
      <w:r w:rsidRPr="002D07D9">
        <w:rPr>
          <w:rFonts w:ascii="Times New Roman" w:hAnsi="Times New Roman" w:cs="Times New Roman"/>
          <w:color w:val="000000" w:themeColor="text1"/>
          <w:sz w:val="24"/>
          <w:szCs w:val="24"/>
          <w:shd w:val="clear" w:color="auto" w:fill="FFFFFF"/>
        </w:rPr>
        <w:t xml:space="preserve"> relaciones comunicativas comunitarias y produce sentido a través de los discursos radiofónicos que circulan entre sus audiencias.</w:t>
      </w:r>
      <w:r w:rsidR="00AB0956" w:rsidRPr="002D07D9">
        <w:rPr>
          <w:rFonts w:ascii="Times New Roman" w:hAnsi="Times New Roman" w:cs="Times New Roman"/>
          <w:color w:val="000000" w:themeColor="text1"/>
          <w:sz w:val="24"/>
          <w:szCs w:val="24"/>
          <w:shd w:val="clear" w:color="auto" w:fill="FFFFFF"/>
        </w:rPr>
        <w:t xml:space="preserve"> </w:t>
      </w:r>
      <w:r w:rsidR="005F3ED2">
        <w:rPr>
          <w:rFonts w:ascii="Times New Roman" w:hAnsi="Times New Roman" w:cs="Times New Roman"/>
          <w:color w:val="000000" w:themeColor="text1"/>
          <w:sz w:val="24"/>
          <w:szCs w:val="24"/>
          <w:shd w:val="clear" w:color="auto" w:fill="FFFFFF"/>
        </w:rPr>
        <w:t>Además</w:t>
      </w:r>
      <w:r w:rsidR="00AB0956" w:rsidRPr="002D07D9">
        <w:rPr>
          <w:rFonts w:ascii="Times New Roman" w:hAnsi="Times New Roman" w:cs="Times New Roman"/>
          <w:color w:val="000000" w:themeColor="text1"/>
          <w:sz w:val="24"/>
          <w:szCs w:val="24"/>
          <w:shd w:val="clear" w:color="auto" w:fill="FFFFFF"/>
        </w:rPr>
        <w:t>, se establece que los valores, principios y criterios con los que debe contar una emisora comunitaria son:</w:t>
      </w:r>
    </w:p>
    <w:p w14:paraId="4F6434CC" w14:textId="54745DA0" w:rsidR="007127ED" w:rsidRPr="002D07D9" w:rsidRDefault="00CD5477" w:rsidP="008B1739">
      <w:pPr>
        <w:shd w:val="clear" w:color="auto" w:fill="FFFFFF"/>
        <w:spacing w:after="0" w:line="360" w:lineRule="auto"/>
        <w:jc w:val="center"/>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noProof/>
          <w:color w:val="000000" w:themeColor="text1"/>
          <w:sz w:val="24"/>
          <w:szCs w:val="24"/>
          <w:shd w:val="clear" w:color="auto" w:fill="FFFFFF"/>
          <w:lang w:val="es-MX" w:eastAsia="es-MX"/>
        </w:rPr>
        <w:lastRenderedPageBreak/>
        <w:drawing>
          <wp:inline distT="0" distB="0" distL="0" distR="0" wp14:anchorId="4236ADA9" wp14:editId="5D88588B">
            <wp:extent cx="5167661" cy="3771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6474" cy="3778333"/>
                    </a:xfrm>
                    <a:prstGeom prst="rect">
                      <a:avLst/>
                    </a:prstGeom>
                    <a:noFill/>
                  </pic:spPr>
                </pic:pic>
              </a:graphicData>
            </a:graphic>
          </wp:inline>
        </w:drawing>
      </w:r>
    </w:p>
    <w:p w14:paraId="37B09580" w14:textId="6CA17A6F" w:rsidR="00D17FF3" w:rsidRPr="002D07D9" w:rsidRDefault="003B240C" w:rsidP="0083764A">
      <w:pPr>
        <w:shd w:val="clear" w:color="auto" w:fill="FFFFFF"/>
        <w:spacing w:after="0" w:line="360" w:lineRule="auto"/>
        <w:textAlignment w:val="baseline"/>
        <w:rPr>
          <w:rFonts w:ascii="Times New Roman" w:eastAsia="Times New Roman" w:hAnsi="Times New Roman" w:cs="Times New Roman"/>
          <w:bCs/>
          <w:color w:val="000000" w:themeColor="text1"/>
          <w:sz w:val="24"/>
          <w:szCs w:val="24"/>
          <w:lang w:eastAsia="es-EC"/>
        </w:rPr>
      </w:pPr>
      <w:r w:rsidRPr="002D07D9">
        <w:rPr>
          <w:rFonts w:ascii="Times New Roman" w:eastAsia="Times New Roman" w:hAnsi="Times New Roman" w:cs="Times New Roman"/>
          <w:color w:val="000000" w:themeColor="text1"/>
          <w:sz w:val="24"/>
          <w:szCs w:val="24"/>
          <w:lang w:eastAsia="es-EC"/>
        </w:rPr>
        <w:t xml:space="preserve">Figura </w:t>
      </w:r>
      <w:r w:rsidR="00D17FF3" w:rsidRPr="002D07D9">
        <w:rPr>
          <w:rFonts w:ascii="Times New Roman" w:eastAsia="Times New Roman" w:hAnsi="Times New Roman" w:cs="Times New Roman"/>
          <w:color w:val="000000" w:themeColor="text1"/>
          <w:sz w:val="24"/>
          <w:szCs w:val="24"/>
          <w:lang w:eastAsia="es-EC"/>
        </w:rPr>
        <w:t>1.</w:t>
      </w:r>
      <w:r w:rsidR="00D17FF3" w:rsidRPr="002D07D9">
        <w:rPr>
          <w:rFonts w:ascii="Times New Roman" w:eastAsia="Times New Roman" w:hAnsi="Times New Roman" w:cs="Times New Roman"/>
          <w:bCs/>
          <w:color w:val="000000" w:themeColor="text1"/>
          <w:sz w:val="24"/>
          <w:szCs w:val="24"/>
          <w:lang w:eastAsia="es-EC"/>
        </w:rPr>
        <w:t xml:space="preserve"> Valores, principios y criterios de la emisora comunitaria.</w:t>
      </w:r>
    </w:p>
    <w:p w14:paraId="0935698E" w14:textId="247C0C45" w:rsidR="00CD5477" w:rsidRDefault="00B06280" w:rsidP="0083764A">
      <w:pPr>
        <w:shd w:val="clear" w:color="auto" w:fill="FFFFFF"/>
        <w:spacing w:after="0" w:line="360" w:lineRule="auto"/>
        <w:textAlignment w:val="baseline"/>
        <w:rPr>
          <w:rFonts w:ascii="Times New Roman" w:eastAsia="Times New Roman" w:hAnsi="Times New Roman" w:cs="Times New Roman"/>
          <w:bCs/>
          <w:color w:val="000000" w:themeColor="text1"/>
          <w:sz w:val="24"/>
          <w:szCs w:val="24"/>
          <w:lang w:eastAsia="es-EC"/>
        </w:rPr>
      </w:pPr>
      <w:r w:rsidRPr="002D07D9">
        <w:rPr>
          <w:rFonts w:ascii="Times New Roman" w:eastAsia="Times New Roman" w:hAnsi="Times New Roman" w:cs="Times New Roman"/>
          <w:bCs/>
          <w:color w:val="000000" w:themeColor="text1"/>
          <w:sz w:val="24"/>
          <w:szCs w:val="24"/>
          <w:lang w:eastAsia="es-EC"/>
        </w:rPr>
        <w:t xml:space="preserve">Fuente: Fajardo Rojas, Tolosa Suárez, </w:t>
      </w:r>
      <w:proofErr w:type="spellStart"/>
      <w:r w:rsidRPr="002D07D9">
        <w:rPr>
          <w:rFonts w:ascii="Times New Roman" w:eastAsia="Times New Roman" w:hAnsi="Times New Roman" w:cs="Times New Roman"/>
          <w:bCs/>
          <w:color w:val="000000" w:themeColor="text1"/>
          <w:sz w:val="24"/>
          <w:szCs w:val="24"/>
          <w:lang w:eastAsia="es-EC"/>
        </w:rPr>
        <w:t>Tibaduiza</w:t>
      </w:r>
      <w:proofErr w:type="spellEnd"/>
      <w:r w:rsidRPr="002D07D9">
        <w:rPr>
          <w:rFonts w:ascii="Times New Roman" w:eastAsia="Times New Roman" w:hAnsi="Times New Roman" w:cs="Times New Roman"/>
          <w:bCs/>
          <w:color w:val="000000" w:themeColor="text1"/>
          <w:sz w:val="24"/>
          <w:szCs w:val="24"/>
          <w:lang w:eastAsia="es-EC"/>
        </w:rPr>
        <w:t xml:space="preserve"> Araque y Marín Arango (</w:t>
      </w:r>
      <w:r w:rsidR="00D17FF3" w:rsidRPr="002D07D9">
        <w:rPr>
          <w:rFonts w:ascii="Times New Roman" w:eastAsia="Times New Roman" w:hAnsi="Times New Roman" w:cs="Times New Roman"/>
          <w:bCs/>
          <w:color w:val="000000" w:themeColor="text1"/>
          <w:sz w:val="24"/>
          <w:szCs w:val="24"/>
          <w:lang w:eastAsia="es-EC"/>
        </w:rPr>
        <w:t>2010</w:t>
      </w:r>
      <w:r w:rsidRPr="002D07D9">
        <w:rPr>
          <w:rFonts w:ascii="Times New Roman" w:eastAsia="Times New Roman" w:hAnsi="Times New Roman" w:cs="Times New Roman"/>
          <w:bCs/>
          <w:color w:val="000000" w:themeColor="text1"/>
          <w:sz w:val="24"/>
          <w:szCs w:val="24"/>
          <w:lang w:eastAsia="es-EC"/>
        </w:rPr>
        <w:t>).</w:t>
      </w:r>
    </w:p>
    <w:p w14:paraId="5E7D8C71" w14:textId="77777777" w:rsidR="005F3ED2" w:rsidRPr="002D07D9" w:rsidRDefault="005F3ED2" w:rsidP="0083764A">
      <w:pPr>
        <w:shd w:val="clear" w:color="auto" w:fill="FFFFFF"/>
        <w:spacing w:after="0" w:line="360" w:lineRule="auto"/>
        <w:textAlignment w:val="baseline"/>
        <w:rPr>
          <w:rFonts w:ascii="Times New Roman" w:eastAsia="Times New Roman" w:hAnsi="Times New Roman" w:cs="Times New Roman"/>
          <w:bCs/>
          <w:color w:val="000000" w:themeColor="text1"/>
          <w:sz w:val="24"/>
          <w:szCs w:val="24"/>
          <w:lang w:eastAsia="es-EC"/>
        </w:rPr>
      </w:pPr>
    </w:p>
    <w:p w14:paraId="42943EF1" w14:textId="4E47F669" w:rsidR="004421E8" w:rsidRPr="002D07D9" w:rsidRDefault="008B1739" w:rsidP="00B06280">
      <w:pPr>
        <w:shd w:val="clear" w:color="auto" w:fill="FFFFFF"/>
        <w:spacing w:after="0" w:line="360" w:lineRule="auto"/>
        <w:jc w:val="both"/>
        <w:textAlignment w:val="baseline"/>
        <w:rPr>
          <w:rStyle w:val="Textoennegrita"/>
          <w:rFonts w:ascii="Times New Roman" w:hAnsi="Times New Roman" w:cs="Times New Roman"/>
          <w:color w:val="000000" w:themeColor="text1"/>
          <w:sz w:val="24"/>
          <w:szCs w:val="24"/>
          <w:shd w:val="clear" w:color="auto" w:fill="FFFFFF"/>
        </w:rPr>
      </w:pPr>
      <w:r w:rsidRPr="002D07D9">
        <w:rPr>
          <w:rStyle w:val="Textoennegrita"/>
          <w:rFonts w:ascii="Times New Roman" w:hAnsi="Times New Roman" w:cs="Times New Roman"/>
          <w:color w:val="000000" w:themeColor="text1"/>
          <w:sz w:val="24"/>
          <w:szCs w:val="24"/>
          <w:shd w:val="clear" w:color="auto" w:fill="FFFFFF"/>
        </w:rPr>
        <w:t xml:space="preserve">2.3.2. </w:t>
      </w:r>
      <w:r w:rsidR="004421E8" w:rsidRPr="002D07D9">
        <w:rPr>
          <w:rStyle w:val="Textoennegrita"/>
          <w:rFonts w:ascii="Times New Roman" w:hAnsi="Times New Roman" w:cs="Times New Roman"/>
          <w:color w:val="000000" w:themeColor="text1"/>
          <w:sz w:val="24"/>
          <w:szCs w:val="24"/>
          <w:shd w:val="clear" w:color="auto" w:fill="FFFFFF"/>
        </w:rPr>
        <w:t xml:space="preserve">Conceptos adscritos a </w:t>
      </w:r>
      <w:r w:rsidR="00B06280" w:rsidRPr="002D07D9">
        <w:rPr>
          <w:rStyle w:val="Textoennegrita"/>
          <w:rFonts w:ascii="Times New Roman" w:hAnsi="Times New Roman" w:cs="Times New Roman"/>
          <w:color w:val="000000" w:themeColor="text1"/>
          <w:sz w:val="24"/>
          <w:szCs w:val="24"/>
          <w:shd w:val="clear" w:color="auto" w:fill="FFFFFF"/>
        </w:rPr>
        <w:t>la comunicación comunitaria</w:t>
      </w:r>
    </w:p>
    <w:p w14:paraId="39C4E825" w14:textId="77777777" w:rsidR="008B1739" w:rsidRPr="002D07D9" w:rsidRDefault="008B1739" w:rsidP="00B06280">
      <w:pPr>
        <w:shd w:val="clear" w:color="auto" w:fill="FFFFFF"/>
        <w:spacing w:after="0" w:line="360" w:lineRule="auto"/>
        <w:jc w:val="both"/>
        <w:textAlignment w:val="baseline"/>
        <w:rPr>
          <w:rStyle w:val="Textoennegrita"/>
          <w:rFonts w:ascii="Times New Roman" w:hAnsi="Times New Roman" w:cs="Times New Roman"/>
          <w:color w:val="000000" w:themeColor="text1"/>
          <w:sz w:val="24"/>
          <w:szCs w:val="24"/>
          <w:shd w:val="clear" w:color="auto" w:fill="FFFFFF"/>
        </w:rPr>
      </w:pPr>
    </w:p>
    <w:p w14:paraId="13A39CEE" w14:textId="3F092258" w:rsidR="00D0705D"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El rol de los medios de comunicación comunitarios </w:t>
      </w:r>
      <w:r w:rsidR="005F3ED2">
        <w:rPr>
          <w:rFonts w:ascii="Times New Roman" w:hAnsi="Times New Roman" w:cs="Times New Roman"/>
          <w:color w:val="000000" w:themeColor="text1"/>
          <w:sz w:val="24"/>
          <w:szCs w:val="24"/>
          <w:shd w:val="clear" w:color="auto" w:fill="FFFFFF"/>
        </w:rPr>
        <w:t>ha adquirido notable</w:t>
      </w:r>
      <w:r w:rsidRPr="002D07D9">
        <w:rPr>
          <w:rFonts w:ascii="Times New Roman" w:hAnsi="Times New Roman" w:cs="Times New Roman"/>
          <w:color w:val="000000" w:themeColor="text1"/>
          <w:sz w:val="24"/>
          <w:szCs w:val="24"/>
          <w:shd w:val="clear" w:color="auto" w:fill="FFFFFF"/>
        </w:rPr>
        <w:t xml:space="preserve"> importancia</w:t>
      </w:r>
      <w:r w:rsidR="005F3ED2">
        <w:rPr>
          <w:rFonts w:ascii="Times New Roman" w:hAnsi="Times New Roman" w:cs="Times New Roman"/>
          <w:color w:val="000000" w:themeColor="text1"/>
          <w:sz w:val="24"/>
          <w:szCs w:val="24"/>
          <w:shd w:val="clear" w:color="auto" w:fill="FFFFFF"/>
        </w:rPr>
        <w:t xml:space="preserve"> </w:t>
      </w:r>
      <w:r w:rsidRPr="002D07D9">
        <w:rPr>
          <w:rFonts w:ascii="Times New Roman" w:hAnsi="Times New Roman" w:cs="Times New Roman"/>
          <w:color w:val="000000" w:themeColor="text1"/>
          <w:sz w:val="24"/>
          <w:szCs w:val="24"/>
          <w:shd w:val="clear" w:color="auto" w:fill="FFFFFF"/>
        </w:rPr>
        <w:t xml:space="preserve">ya que </w:t>
      </w:r>
      <w:r w:rsidR="005F3ED2">
        <w:rPr>
          <w:rFonts w:ascii="Times New Roman" w:hAnsi="Times New Roman" w:cs="Times New Roman"/>
          <w:color w:val="000000" w:themeColor="text1"/>
          <w:sz w:val="24"/>
          <w:szCs w:val="24"/>
          <w:shd w:val="clear" w:color="auto" w:fill="FFFFFF"/>
        </w:rPr>
        <w:t>constituyen</w:t>
      </w:r>
      <w:r w:rsidRPr="002D07D9">
        <w:rPr>
          <w:rFonts w:ascii="Times New Roman" w:hAnsi="Times New Roman" w:cs="Times New Roman"/>
          <w:color w:val="000000" w:themeColor="text1"/>
          <w:sz w:val="24"/>
          <w:szCs w:val="24"/>
          <w:shd w:val="clear" w:color="auto" w:fill="FFFFFF"/>
        </w:rPr>
        <w:t xml:space="preserve"> espacios para </w:t>
      </w:r>
      <w:r w:rsidR="005F3ED2">
        <w:rPr>
          <w:rFonts w:ascii="Times New Roman" w:hAnsi="Times New Roman" w:cs="Times New Roman"/>
          <w:color w:val="000000" w:themeColor="text1"/>
          <w:sz w:val="24"/>
          <w:szCs w:val="24"/>
          <w:shd w:val="clear" w:color="auto" w:fill="FFFFFF"/>
        </w:rPr>
        <w:t>el desarrollo y la movilización</w:t>
      </w:r>
      <w:r w:rsidRPr="002D07D9">
        <w:rPr>
          <w:rFonts w:ascii="Times New Roman" w:hAnsi="Times New Roman" w:cs="Times New Roman"/>
          <w:color w:val="000000" w:themeColor="text1"/>
          <w:sz w:val="24"/>
          <w:szCs w:val="24"/>
          <w:shd w:val="clear" w:color="auto" w:fill="FFFFFF"/>
        </w:rPr>
        <w:t> que, a través del empoderamiento de la población, buscan que la comunida</w:t>
      </w:r>
      <w:r w:rsidR="005F3ED2">
        <w:rPr>
          <w:rFonts w:ascii="Times New Roman" w:hAnsi="Times New Roman" w:cs="Times New Roman"/>
          <w:color w:val="000000" w:themeColor="text1"/>
          <w:sz w:val="24"/>
          <w:szCs w:val="24"/>
          <w:shd w:val="clear" w:color="auto" w:fill="FFFFFF"/>
        </w:rPr>
        <w:t>d realmente asuma la ciudadanía.</w:t>
      </w:r>
    </w:p>
    <w:p w14:paraId="6B34BA4D" w14:textId="67E43468" w:rsidR="004421E8"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Las comunidades hacia las que van dirigidos los mensajes emitidos en los medios comunitarios y la transformación que han sufrido las re</w:t>
      </w:r>
      <w:r w:rsidR="005F3ED2">
        <w:rPr>
          <w:rFonts w:ascii="Times New Roman" w:hAnsi="Times New Roman" w:cs="Times New Roman"/>
          <w:color w:val="000000" w:themeColor="text1"/>
          <w:sz w:val="24"/>
          <w:szCs w:val="24"/>
          <w:shd w:val="clear" w:color="auto" w:fill="FFFFFF"/>
        </w:rPr>
        <w:t>alidades políticas y económicas</w:t>
      </w:r>
      <w:r w:rsidRPr="002D07D9">
        <w:rPr>
          <w:rFonts w:ascii="Times New Roman" w:hAnsi="Times New Roman" w:cs="Times New Roman"/>
          <w:color w:val="000000" w:themeColor="text1"/>
          <w:sz w:val="24"/>
          <w:szCs w:val="24"/>
          <w:shd w:val="clear" w:color="auto" w:fill="FFFFFF"/>
        </w:rPr>
        <w:t> precisan que se redefina el concepto de ciudadanía, desde aspectos tales como la responsabilidad colectiva, la comunicación, la participación y la identidad. </w:t>
      </w:r>
    </w:p>
    <w:p w14:paraId="6980A8CA" w14:textId="75C8F34C" w:rsidR="004421E8"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Desde el punto de vista de la historia política occidental, la ciudadanía se ha entendido </w:t>
      </w:r>
      <w:r w:rsidR="005F3ED2">
        <w:rPr>
          <w:rFonts w:ascii="Times New Roman" w:hAnsi="Times New Roman" w:cs="Times New Roman"/>
          <w:color w:val="000000" w:themeColor="text1"/>
          <w:sz w:val="24"/>
          <w:szCs w:val="24"/>
          <w:shd w:val="clear" w:color="auto" w:fill="FFFFFF"/>
        </w:rPr>
        <w:t xml:space="preserve">como </w:t>
      </w:r>
      <w:r w:rsidRPr="002D07D9">
        <w:rPr>
          <w:rFonts w:ascii="Times New Roman" w:hAnsi="Times New Roman" w:cs="Times New Roman"/>
          <w:color w:val="000000" w:themeColor="text1"/>
          <w:sz w:val="24"/>
          <w:szCs w:val="24"/>
          <w:shd w:val="clear" w:color="auto" w:fill="FFFFFF"/>
        </w:rPr>
        <w:t>una comunidad asentada en un territorio común y con una historia y cosmovisión compartida. Ante esto, se propone la construcción de una ciudadanía cosmopolita, siguiendo a Cortina</w:t>
      </w:r>
      <w:sdt>
        <w:sdtPr>
          <w:rPr>
            <w:rFonts w:ascii="Times New Roman" w:hAnsi="Times New Roman" w:cs="Times New Roman"/>
            <w:color w:val="000000" w:themeColor="text1"/>
            <w:sz w:val="24"/>
            <w:szCs w:val="24"/>
            <w:shd w:val="clear" w:color="auto" w:fill="FFFFFF"/>
          </w:rPr>
          <w:id w:val="879446105"/>
          <w:citation/>
        </w:sdtPr>
        <w:sdtContent>
          <w:r w:rsidR="00350C54" w:rsidRPr="002D07D9">
            <w:rPr>
              <w:rFonts w:ascii="Times New Roman" w:hAnsi="Times New Roman" w:cs="Times New Roman"/>
              <w:color w:val="000000" w:themeColor="text1"/>
              <w:sz w:val="24"/>
              <w:szCs w:val="24"/>
              <w:shd w:val="clear" w:color="auto" w:fill="FFFFFF"/>
            </w:rPr>
            <w:fldChar w:fldCharType="begin"/>
          </w:r>
          <w:r w:rsidR="00350C54" w:rsidRPr="002D07D9">
            <w:rPr>
              <w:rFonts w:ascii="Times New Roman" w:hAnsi="Times New Roman" w:cs="Times New Roman"/>
              <w:color w:val="000000" w:themeColor="text1"/>
              <w:sz w:val="24"/>
              <w:szCs w:val="24"/>
              <w:shd w:val="clear" w:color="auto" w:fill="FFFFFF"/>
              <w:lang w:val="es-ES"/>
            </w:rPr>
            <w:instrText xml:space="preserve">CITATION Cor00 \n  \t  \l 3082 </w:instrText>
          </w:r>
          <w:r w:rsidR="00350C54" w:rsidRPr="002D07D9">
            <w:rPr>
              <w:rFonts w:ascii="Times New Roman" w:hAnsi="Times New Roman" w:cs="Times New Roman"/>
              <w:color w:val="000000" w:themeColor="text1"/>
              <w:sz w:val="24"/>
              <w:szCs w:val="24"/>
              <w:shd w:val="clear" w:color="auto" w:fill="FFFFFF"/>
            </w:rPr>
            <w:fldChar w:fldCharType="separate"/>
          </w:r>
          <w:r w:rsidR="00C64985" w:rsidRPr="002D07D9">
            <w:rPr>
              <w:rFonts w:ascii="Times New Roman" w:hAnsi="Times New Roman" w:cs="Times New Roman"/>
              <w:noProof/>
              <w:color w:val="000000" w:themeColor="text1"/>
              <w:sz w:val="24"/>
              <w:szCs w:val="24"/>
              <w:shd w:val="clear" w:color="auto" w:fill="FFFFFF"/>
              <w:lang w:val="es-ES"/>
            </w:rPr>
            <w:t xml:space="preserve"> (2000)</w:t>
          </w:r>
          <w:r w:rsidR="00350C54" w:rsidRPr="002D07D9">
            <w:rPr>
              <w:rFonts w:ascii="Times New Roman" w:hAnsi="Times New Roman" w:cs="Times New Roman"/>
              <w:color w:val="000000" w:themeColor="text1"/>
              <w:sz w:val="24"/>
              <w:szCs w:val="24"/>
              <w:shd w:val="clear" w:color="auto" w:fill="FFFFFF"/>
            </w:rPr>
            <w:fldChar w:fldCharType="end"/>
          </w:r>
        </w:sdtContent>
      </w:sdt>
      <w:r w:rsidRPr="002D07D9">
        <w:rPr>
          <w:rFonts w:ascii="Times New Roman" w:hAnsi="Times New Roman" w:cs="Times New Roman"/>
          <w:color w:val="000000" w:themeColor="text1"/>
          <w:sz w:val="24"/>
          <w:szCs w:val="24"/>
          <w:shd w:val="clear" w:color="auto" w:fill="FFFFFF"/>
        </w:rPr>
        <w:t>,</w:t>
      </w:r>
      <w:r w:rsidR="00F80224" w:rsidRPr="002D07D9">
        <w:rPr>
          <w:rStyle w:val="Refdecomentario"/>
        </w:rPr>
        <w:t xml:space="preserve"> </w:t>
      </w:r>
      <w:r w:rsidRPr="002D07D9">
        <w:rPr>
          <w:rFonts w:ascii="Times New Roman" w:hAnsi="Times New Roman" w:cs="Times New Roman"/>
          <w:color w:val="000000" w:themeColor="text1"/>
          <w:sz w:val="24"/>
          <w:szCs w:val="24"/>
          <w:shd w:val="clear" w:color="auto" w:fill="FFFFFF"/>
        </w:rPr>
        <w:t xml:space="preserve"> </w:t>
      </w:r>
      <w:r w:rsidR="005F3ED2">
        <w:rPr>
          <w:rFonts w:ascii="Times New Roman" w:hAnsi="Times New Roman" w:cs="Times New Roman"/>
          <w:color w:val="000000" w:themeColor="text1"/>
          <w:sz w:val="24"/>
          <w:szCs w:val="24"/>
          <w:shd w:val="clear" w:color="auto" w:fill="FFFFFF"/>
        </w:rPr>
        <w:t>quien sostiene que es necesario que</w:t>
      </w:r>
      <w:r w:rsidRPr="002D07D9">
        <w:rPr>
          <w:rFonts w:ascii="Times New Roman" w:hAnsi="Times New Roman" w:cs="Times New Roman"/>
          <w:color w:val="000000" w:themeColor="text1"/>
          <w:sz w:val="24"/>
          <w:szCs w:val="24"/>
          <w:shd w:val="clear" w:color="auto" w:fill="FFFFFF"/>
        </w:rPr>
        <w:t xml:space="preserve"> las personas se sientan ciudadanos, desde el desarrollo de la capacidad de adaptación y asimilación a distintos contextos y a distintas cosmovisiones, sin tener que renunciar a su individualidad.</w:t>
      </w:r>
    </w:p>
    <w:p w14:paraId="6145E431" w14:textId="00A2E578" w:rsidR="004421E8" w:rsidRPr="002D07D9" w:rsidRDefault="005F3ED2"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Dicha ciudadanía</w:t>
      </w:r>
      <w:r w:rsidR="004421E8" w:rsidRPr="002D07D9">
        <w:rPr>
          <w:rFonts w:ascii="Times New Roman" w:hAnsi="Times New Roman" w:cs="Times New Roman"/>
          <w:color w:val="000000" w:themeColor="text1"/>
          <w:sz w:val="24"/>
          <w:szCs w:val="24"/>
          <w:shd w:val="clear" w:color="auto" w:fill="FFFFFF"/>
        </w:rPr>
        <w:t> en</w:t>
      </w:r>
      <w:r>
        <w:rPr>
          <w:rFonts w:ascii="Times New Roman" w:hAnsi="Times New Roman" w:cs="Times New Roman"/>
          <w:color w:val="000000" w:themeColor="text1"/>
          <w:sz w:val="24"/>
          <w:szCs w:val="24"/>
          <w:shd w:val="clear" w:color="auto" w:fill="FFFFFF"/>
        </w:rPr>
        <w:t>cuentra lugar en la virtualidad</w:t>
      </w:r>
      <w:r w:rsidR="004421E8" w:rsidRPr="002D07D9">
        <w:rPr>
          <w:rFonts w:ascii="Times New Roman" w:hAnsi="Times New Roman" w:cs="Times New Roman"/>
          <w:color w:val="000000" w:themeColor="text1"/>
          <w:sz w:val="24"/>
          <w:szCs w:val="24"/>
          <w:shd w:val="clear" w:color="auto" w:fill="FFFFFF"/>
        </w:rPr>
        <w:t> al identificarla como un escenario que no le otorga poder de deci</w:t>
      </w:r>
      <w:r>
        <w:rPr>
          <w:rFonts w:ascii="Times New Roman" w:hAnsi="Times New Roman" w:cs="Times New Roman"/>
          <w:color w:val="000000" w:themeColor="text1"/>
          <w:sz w:val="24"/>
          <w:szCs w:val="24"/>
          <w:shd w:val="clear" w:color="auto" w:fill="FFFFFF"/>
        </w:rPr>
        <w:t>sión al sujeto, partiendo de su</w:t>
      </w:r>
      <w:r w:rsidR="004421E8" w:rsidRPr="002D07D9">
        <w:rPr>
          <w:rFonts w:ascii="Times New Roman" w:hAnsi="Times New Roman" w:cs="Times New Roman"/>
          <w:color w:val="000000" w:themeColor="text1"/>
          <w:sz w:val="24"/>
          <w:szCs w:val="24"/>
          <w:shd w:val="clear" w:color="auto" w:fill="FFFFFF"/>
        </w:rPr>
        <w:t xml:space="preserve"> estatus socioeconómico o intelectual. Desde esta perspectiva, es fundamental para la comunicación comunitaria, no perder el referente local al usar medios electrónicos, siendo además conscientes de que se generan mensajes</w:t>
      </w:r>
      <w:r>
        <w:rPr>
          <w:rFonts w:ascii="Times New Roman" w:hAnsi="Times New Roman" w:cs="Times New Roman"/>
          <w:color w:val="000000" w:themeColor="text1"/>
          <w:sz w:val="24"/>
          <w:szCs w:val="24"/>
          <w:shd w:val="clear" w:color="auto" w:fill="FFFFFF"/>
        </w:rPr>
        <w:t xml:space="preserve"> para públicos más amplios. Asi</w:t>
      </w:r>
      <w:r w:rsidR="004421E8" w:rsidRPr="002D07D9">
        <w:rPr>
          <w:rFonts w:ascii="Times New Roman" w:hAnsi="Times New Roman" w:cs="Times New Roman"/>
          <w:color w:val="000000" w:themeColor="text1"/>
          <w:sz w:val="24"/>
          <w:szCs w:val="24"/>
          <w:shd w:val="clear" w:color="auto" w:fill="FFFFFF"/>
        </w:rPr>
        <w:t>mismo, es de gran importancia reconocer la existencia de distintos tipos de ciudadanos, </w:t>
      </w:r>
      <w:r w:rsidR="00E20693" w:rsidRPr="002D07D9">
        <w:rPr>
          <w:rFonts w:ascii="Times New Roman" w:hAnsi="Times New Roman" w:cs="Times New Roman"/>
          <w:color w:val="000000" w:themeColor="text1"/>
          <w:sz w:val="24"/>
          <w:szCs w:val="24"/>
          <w:shd w:val="clear" w:color="auto" w:fill="FFFFFF"/>
        </w:rPr>
        <w:t>que,</w:t>
      </w:r>
      <w:r w:rsidR="004421E8" w:rsidRPr="002D07D9">
        <w:rPr>
          <w:rFonts w:ascii="Times New Roman" w:hAnsi="Times New Roman" w:cs="Times New Roman"/>
          <w:color w:val="000000" w:themeColor="text1"/>
          <w:sz w:val="24"/>
          <w:szCs w:val="24"/>
          <w:shd w:val="clear" w:color="auto" w:fill="FFFFFF"/>
        </w:rPr>
        <w:t xml:space="preserve"> bien perteneciendo a un colectivo, son el resultado de conflictos, experiencias y una cultura política determinada que</w:t>
      </w:r>
      <w:r>
        <w:rPr>
          <w:rFonts w:ascii="Times New Roman" w:hAnsi="Times New Roman" w:cs="Times New Roman"/>
          <w:color w:val="000000" w:themeColor="text1"/>
          <w:sz w:val="24"/>
          <w:szCs w:val="24"/>
          <w:shd w:val="clear" w:color="auto" w:fill="FFFFFF"/>
        </w:rPr>
        <w:t xml:space="preserve"> se </w:t>
      </w:r>
      <w:r w:rsidR="004421E8" w:rsidRPr="002D07D9">
        <w:rPr>
          <w:rFonts w:ascii="Times New Roman" w:hAnsi="Times New Roman" w:cs="Times New Roman"/>
          <w:color w:val="000000" w:themeColor="text1"/>
          <w:sz w:val="24"/>
          <w:szCs w:val="24"/>
          <w:shd w:val="clear" w:color="auto" w:fill="FFFFFF"/>
        </w:rPr>
        <w:t>ha ido construyendo a lo largo de las distintas etapas de su vida.</w:t>
      </w:r>
    </w:p>
    <w:p w14:paraId="19E57558" w14:textId="1DFE288E" w:rsidR="00D0705D" w:rsidRPr="002D07D9" w:rsidRDefault="004421E8" w:rsidP="00B06280">
      <w:pPr>
        <w:shd w:val="clear" w:color="auto" w:fill="FFFFFF"/>
        <w:spacing w:after="0" w:line="360" w:lineRule="auto"/>
        <w:ind w:firstLine="708"/>
        <w:jc w:val="both"/>
        <w:textAlignment w:val="baseline"/>
        <w:rPr>
          <w:rStyle w:val="Textoennegrita"/>
          <w:rFonts w:ascii="Times New Roman" w:hAnsi="Times New Roman" w:cs="Times New Roman"/>
          <w:b w:val="0"/>
          <w:bCs w:val="0"/>
          <w:color w:val="000000" w:themeColor="text1"/>
          <w:sz w:val="24"/>
          <w:szCs w:val="24"/>
          <w:shd w:val="clear" w:color="auto" w:fill="FFFFFF"/>
        </w:rPr>
      </w:pPr>
      <w:r w:rsidRPr="002D07D9">
        <w:rPr>
          <w:rStyle w:val="Textoennegrita"/>
          <w:rFonts w:ascii="Times New Roman" w:hAnsi="Times New Roman" w:cs="Times New Roman"/>
          <w:b w:val="0"/>
          <w:bCs w:val="0"/>
          <w:color w:val="000000" w:themeColor="text1"/>
          <w:sz w:val="24"/>
          <w:szCs w:val="24"/>
          <w:shd w:val="clear" w:color="auto" w:fill="FFFFFF"/>
        </w:rPr>
        <w:t xml:space="preserve">En esas comunidades virtuales viven dos tipos muy diferentes de poblaciones: una diminuta minoría de aldeanos </w:t>
      </w:r>
      <w:r w:rsidR="00E20693" w:rsidRPr="002D07D9">
        <w:rPr>
          <w:rStyle w:val="Textoennegrita"/>
          <w:rFonts w:ascii="Times New Roman" w:hAnsi="Times New Roman" w:cs="Times New Roman"/>
          <w:b w:val="0"/>
          <w:bCs w:val="0"/>
          <w:color w:val="000000" w:themeColor="text1"/>
          <w:sz w:val="24"/>
          <w:szCs w:val="24"/>
          <w:shd w:val="clear" w:color="auto" w:fill="FFFFFF"/>
        </w:rPr>
        <w:t>electrónicos que</w:t>
      </w:r>
      <w:r w:rsidRPr="002D07D9">
        <w:rPr>
          <w:rStyle w:val="Textoennegrita"/>
          <w:rFonts w:ascii="Times New Roman" w:hAnsi="Times New Roman" w:cs="Times New Roman"/>
          <w:b w:val="0"/>
          <w:bCs w:val="0"/>
          <w:color w:val="000000" w:themeColor="text1"/>
          <w:sz w:val="24"/>
          <w:szCs w:val="24"/>
          <w:shd w:val="clear" w:color="auto" w:fill="FFFFFF"/>
        </w:rPr>
        <w:t xml:space="preserve"> se han asentado en la front</w:t>
      </w:r>
      <w:r w:rsidR="005F3ED2">
        <w:rPr>
          <w:rStyle w:val="Textoennegrita"/>
          <w:rFonts w:ascii="Times New Roman" w:hAnsi="Times New Roman" w:cs="Times New Roman"/>
          <w:b w:val="0"/>
          <w:bCs w:val="0"/>
          <w:color w:val="000000" w:themeColor="text1"/>
          <w:sz w:val="24"/>
          <w:szCs w:val="24"/>
          <w:shd w:val="clear" w:color="auto" w:fill="FFFFFF"/>
        </w:rPr>
        <w:t>era electrónica</w:t>
      </w:r>
      <w:r w:rsidRPr="002D07D9">
        <w:rPr>
          <w:rStyle w:val="Textoennegrita"/>
          <w:rFonts w:ascii="Times New Roman" w:hAnsi="Times New Roman" w:cs="Times New Roman"/>
          <w:b w:val="0"/>
          <w:bCs w:val="0"/>
          <w:color w:val="000000" w:themeColor="text1"/>
          <w:sz w:val="24"/>
          <w:szCs w:val="24"/>
          <w:shd w:val="clear" w:color="auto" w:fill="FFFFFF"/>
        </w:rPr>
        <w:t xml:space="preserve"> y una multitud transeúnte para la cual las incursiones ocasionales dentro de varias redes equivalen a explorar varias existencias bajo el modo de lo efímero.</w:t>
      </w:r>
      <w:r w:rsidR="00E20693" w:rsidRPr="002D07D9">
        <w:rPr>
          <w:rStyle w:val="Textoennegrita"/>
          <w:rFonts w:ascii="Times New Roman" w:hAnsi="Times New Roman" w:cs="Times New Roman"/>
          <w:b w:val="0"/>
          <w:bCs w:val="0"/>
          <w:color w:val="000000" w:themeColor="text1"/>
          <w:sz w:val="24"/>
          <w:szCs w:val="24"/>
          <w:shd w:val="clear" w:color="auto" w:fill="FFFFFF"/>
        </w:rPr>
        <w:t xml:space="preserve">  </w:t>
      </w:r>
    </w:p>
    <w:p w14:paraId="5C98BDD5" w14:textId="61219BC5" w:rsidR="00E20693"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En torno al concepto de ciudadanía y el ejercerla, Alfaro</w:t>
      </w:r>
      <w:sdt>
        <w:sdtPr>
          <w:rPr>
            <w:rFonts w:ascii="Times New Roman" w:hAnsi="Times New Roman" w:cs="Times New Roman"/>
            <w:color w:val="000000" w:themeColor="text1"/>
            <w:sz w:val="24"/>
            <w:szCs w:val="24"/>
            <w:shd w:val="clear" w:color="auto" w:fill="FFFFFF"/>
          </w:rPr>
          <w:id w:val="522124492"/>
          <w:citation/>
        </w:sdtPr>
        <w:sdtContent>
          <w:r w:rsidR="00350C54" w:rsidRPr="002D07D9">
            <w:rPr>
              <w:rFonts w:ascii="Times New Roman" w:hAnsi="Times New Roman" w:cs="Times New Roman"/>
              <w:color w:val="000000" w:themeColor="text1"/>
              <w:sz w:val="24"/>
              <w:szCs w:val="24"/>
              <w:shd w:val="clear" w:color="auto" w:fill="FFFFFF"/>
            </w:rPr>
            <w:fldChar w:fldCharType="begin"/>
          </w:r>
          <w:r w:rsidR="00350C54" w:rsidRPr="002D07D9">
            <w:rPr>
              <w:rFonts w:ascii="Times New Roman" w:hAnsi="Times New Roman" w:cs="Times New Roman"/>
              <w:color w:val="000000" w:themeColor="text1"/>
              <w:sz w:val="24"/>
              <w:szCs w:val="24"/>
              <w:shd w:val="clear" w:color="auto" w:fill="FFFFFF"/>
              <w:lang w:val="es-ES"/>
            </w:rPr>
            <w:instrText xml:space="preserve">CITATION Alf14 \n  \t  \l 3082 </w:instrText>
          </w:r>
          <w:r w:rsidR="00350C54" w:rsidRPr="002D07D9">
            <w:rPr>
              <w:rFonts w:ascii="Times New Roman" w:hAnsi="Times New Roman" w:cs="Times New Roman"/>
              <w:color w:val="000000" w:themeColor="text1"/>
              <w:sz w:val="24"/>
              <w:szCs w:val="24"/>
              <w:shd w:val="clear" w:color="auto" w:fill="FFFFFF"/>
            </w:rPr>
            <w:fldChar w:fldCharType="separate"/>
          </w:r>
          <w:r w:rsidR="00C64985" w:rsidRPr="002D07D9">
            <w:rPr>
              <w:rFonts w:ascii="Times New Roman" w:hAnsi="Times New Roman" w:cs="Times New Roman"/>
              <w:noProof/>
              <w:color w:val="000000" w:themeColor="text1"/>
              <w:sz w:val="24"/>
              <w:szCs w:val="24"/>
              <w:shd w:val="clear" w:color="auto" w:fill="FFFFFF"/>
              <w:lang w:val="es-ES"/>
            </w:rPr>
            <w:t xml:space="preserve"> (2014)</w:t>
          </w:r>
          <w:r w:rsidR="00350C54" w:rsidRPr="002D07D9">
            <w:rPr>
              <w:rFonts w:ascii="Times New Roman" w:hAnsi="Times New Roman" w:cs="Times New Roman"/>
              <w:color w:val="000000" w:themeColor="text1"/>
              <w:sz w:val="24"/>
              <w:szCs w:val="24"/>
              <w:shd w:val="clear" w:color="auto" w:fill="FFFFFF"/>
            </w:rPr>
            <w:fldChar w:fldCharType="end"/>
          </w:r>
        </w:sdtContent>
      </w:sdt>
      <w:r w:rsidRPr="002D07D9">
        <w:rPr>
          <w:rFonts w:ascii="Times New Roman" w:hAnsi="Times New Roman" w:cs="Times New Roman"/>
          <w:color w:val="000000" w:themeColor="text1"/>
          <w:sz w:val="24"/>
          <w:szCs w:val="24"/>
          <w:shd w:val="clear" w:color="auto" w:fill="FFFFFF"/>
        </w:rPr>
        <w:t>,</w:t>
      </w:r>
      <w:r w:rsidR="00F80224" w:rsidRPr="002D07D9">
        <w:rPr>
          <w:rFonts w:ascii="Times New Roman" w:hAnsi="Times New Roman" w:cs="Times New Roman"/>
          <w:color w:val="000000" w:themeColor="text1"/>
          <w:sz w:val="24"/>
          <w:szCs w:val="24"/>
          <w:shd w:val="clear" w:color="auto" w:fill="FFFFFF"/>
        </w:rPr>
        <w:t xml:space="preserve"> co</w:t>
      </w:r>
      <w:r w:rsidRPr="002D07D9">
        <w:rPr>
          <w:rFonts w:ascii="Times New Roman" w:hAnsi="Times New Roman" w:cs="Times New Roman"/>
          <w:color w:val="000000" w:themeColor="text1"/>
          <w:sz w:val="24"/>
          <w:szCs w:val="24"/>
          <w:shd w:val="clear" w:color="auto" w:fill="FFFFFF"/>
        </w:rPr>
        <w:t>nsidera que no hay una sola manera de concebir tales eventos, por lo que advierte la importancia de reconocer a los ciudadanos y a la cultura política que han conformado, con el fin de proporcionar métodos y educación ciudadana. </w:t>
      </w:r>
    </w:p>
    <w:p w14:paraId="2D6C2729" w14:textId="77777777" w:rsidR="00D0705D"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Desde esta perspectiva, la propuesta se enmarca en la promoción del protagonismo de los ciudadanos como agentes responsables de la configuración política de la sociedad, la relevancia que concede a los diferentes tipos de comunidades y el valor que confiere a la esfera pública como lugar privilegiado para el despliegue de las libertades sociales y para potenciar las habilidades comunicativas de las comunidades. </w:t>
      </w:r>
    </w:p>
    <w:p w14:paraId="63C7022A" w14:textId="7F6DABFE" w:rsidR="00E164A5"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Los verdaderos actores sociales, presentes en estas experiencias de construcción ciudadana, desde la radio, se caracterizan por liderar la organización y la interacción social, partiendo de variables como el debate, el compromiso y el diálogo. Para colocar en práctica la libertad de comunicación, no basta con crear condiciones de acceso a la información transmitida por radios comunitarias, sino, sobre todo, capacitar a cualquier ciudadano para actuar como proveedor de contenido, así como en la deliberación y decisión de estrategias y en la gestión de la emisora.</w:t>
      </w:r>
    </w:p>
    <w:p w14:paraId="10F32764" w14:textId="66D2A25D" w:rsidR="00B44FFB"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Desde esta perspectiva, la verdadera práctica ciudadana se traduce en la participación activa en las dinámicas de comunicación, es decir, que se fundamentan a través del diálogo de saberes, del intercambio de la información y de la construcción colectiva. Desde esta lógica es loable que la comunidad fundamente sus prácticas cotidianas a partir </w:t>
      </w:r>
      <w:r w:rsidR="005F3ED2">
        <w:rPr>
          <w:rFonts w:ascii="Times New Roman" w:hAnsi="Times New Roman" w:cs="Times New Roman"/>
          <w:color w:val="000000" w:themeColor="text1"/>
          <w:sz w:val="24"/>
          <w:szCs w:val="24"/>
          <w:shd w:val="clear" w:color="auto" w:fill="FFFFFF"/>
        </w:rPr>
        <w:t>de nuevas visiones</w:t>
      </w:r>
      <w:r w:rsidRPr="002D07D9">
        <w:rPr>
          <w:rFonts w:ascii="Times New Roman" w:hAnsi="Times New Roman" w:cs="Times New Roman"/>
          <w:color w:val="000000" w:themeColor="text1"/>
          <w:sz w:val="24"/>
          <w:szCs w:val="24"/>
          <w:shd w:val="clear" w:color="auto" w:fill="FFFFFF"/>
        </w:rPr>
        <w:t> que rompan los paradigmas tradicionales propios de la participación política occidental. </w:t>
      </w:r>
    </w:p>
    <w:p w14:paraId="45A577E5" w14:textId="2367DC5F" w:rsidR="00F2166B" w:rsidRPr="002D07D9" w:rsidRDefault="00B44FFB"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lastRenderedPageBreak/>
        <w:t>Por tanto, s</w:t>
      </w:r>
      <w:r w:rsidR="004421E8" w:rsidRPr="002D07D9">
        <w:rPr>
          <w:rFonts w:ascii="Times New Roman" w:hAnsi="Times New Roman" w:cs="Times New Roman"/>
          <w:color w:val="000000" w:themeColor="text1"/>
          <w:sz w:val="24"/>
          <w:szCs w:val="24"/>
          <w:shd w:val="clear" w:color="auto" w:fill="FFFFFF"/>
        </w:rPr>
        <w:t>e propone un modelo que se fundamenta en tres aspectos, vitales para la construcción de</w:t>
      </w:r>
      <w:r w:rsidR="005F3ED2">
        <w:rPr>
          <w:rFonts w:ascii="Times New Roman" w:hAnsi="Times New Roman" w:cs="Times New Roman"/>
          <w:color w:val="000000" w:themeColor="text1"/>
          <w:sz w:val="24"/>
          <w:szCs w:val="24"/>
          <w:shd w:val="clear" w:color="auto" w:fill="FFFFFF"/>
        </w:rPr>
        <w:t xml:space="preserve"> ciudadanía contemporánea, lo </w:t>
      </w:r>
      <w:r w:rsidR="004421E8" w:rsidRPr="002D07D9">
        <w:rPr>
          <w:rFonts w:ascii="Times New Roman" w:hAnsi="Times New Roman" w:cs="Times New Roman"/>
          <w:color w:val="000000" w:themeColor="text1"/>
          <w:sz w:val="24"/>
          <w:szCs w:val="24"/>
          <w:shd w:val="clear" w:color="auto" w:fill="FFFFFF"/>
        </w:rPr>
        <w:t>cual fue una guía funda</w:t>
      </w:r>
      <w:r w:rsidR="00243D52">
        <w:rPr>
          <w:rFonts w:ascii="Times New Roman" w:hAnsi="Times New Roman" w:cs="Times New Roman"/>
          <w:color w:val="000000" w:themeColor="text1"/>
          <w:sz w:val="24"/>
          <w:szCs w:val="24"/>
          <w:shd w:val="clear" w:color="auto" w:fill="FFFFFF"/>
        </w:rPr>
        <w:t xml:space="preserve">mental para esta investigación, </w:t>
      </w:r>
      <w:r w:rsidR="004421E8" w:rsidRPr="002D07D9">
        <w:rPr>
          <w:rFonts w:ascii="Times New Roman" w:hAnsi="Times New Roman" w:cs="Times New Roman"/>
          <w:color w:val="000000" w:themeColor="text1"/>
          <w:sz w:val="24"/>
          <w:szCs w:val="24"/>
          <w:shd w:val="clear" w:color="auto" w:fill="FFFFFF"/>
        </w:rPr>
        <w:t xml:space="preserve">a la hora de afirmar si determinada emisora comunitaria realmente contribuye </w:t>
      </w:r>
      <w:r w:rsidR="00243D52">
        <w:rPr>
          <w:rFonts w:ascii="Times New Roman" w:hAnsi="Times New Roman" w:cs="Times New Roman"/>
          <w:color w:val="000000" w:themeColor="text1"/>
          <w:sz w:val="24"/>
          <w:szCs w:val="24"/>
          <w:shd w:val="clear" w:color="auto" w:fill="FFFFFF"/>
        </w:rPr>
        <w:t>a la construcción de ciudadanía</w:t>
      </w:r>
      <w:r w:rsidR="004421E8" w:rsidRPr="002D07D9">
        <w:rPr>
          <w:rFonts w:ascii="Times New Roman" w:hAnsi="Times New Roman" w:cs="Times New Roman"/>
          <w:color w:val="000000" w:themeColor="text1"/>
          <w:sz w:val="24"/>
          <w:szCs w:val="24"/>
          <w:shd w:val="clear" w:color="auto" w:fill="FFFFFF"/>
        </w:rPr>
        <w:t> desde sus dinámicas y relatos, en el marco de la sostenibilidad. De ahí que el espacio p</w:t>
      </w:r>
      <w:r w:rsidRPr="002D07D9">
        <w:rPr>
          <w:rFonts w:ascii="Times New Roman" w:hAnsi="Times New Roman" w:cs="Times New Roman"/>
          <w:color w:val="000000" w:themeColor="text1"/>
          <w:sz w:val="24"/>
          <w:szCs w:val="24"/>
          <w:shd w:val="clear" w:color="auto" w:fill="FFFFFF"/>
        </w:rPr>
        <w:t xml:space="preserve">ropio para el desarrollo de la </w:t>
      </w:r>
      <w:r w:rsidRPr="002D07D9">
        <w:rPr>
          <w:rFonts w:ascii="Times New Roman" w:hAnsi="Times New Roman" w:cs="Times New Roman"/>
          <w:i/>
          <w:color w:val="000000" w:themeColor="text1"/>
          <w:sz w:val="24"/>
          <w:szCs w:val="24"/>
          <w:shd w:val="clear" w:color="auto" w:fill="FFFFFF"/>
        </w:rPr>
        <w:t>nueva ciudadanía</w:t>
      </w:r>
      <w:r w:rsidR="004421E8" w:rsidRPr="002D07D9">
        <w:rPr>
          <w:rFonts w:ascii="Times New Roman" w:hAnsi="Times New Roman" w:cs="Times New Roman"/>
          <w:color w:val="000000" w:themeColor="text1"/>
          <w:sz w:val="24"/>
          <w:szCs w:val="24"/>
          <w:shd w:val="clear" w:color="auto" w:fill="FFFFFF"/>
        </w:rPr>
        <w:t xml:space="preserve"> sea la cultura, esto es, los ámbitos </w:t>
      </w:r>
      <w:proofErr w:type="spellStart"/>
      <w:r w:rsidR="004421E8" w:rsidRPr="002D07D9">
        <w:rPr>
          <w:rFonts w:ascii="Times New Roman" w:hAnsi="Times New Roman" w:cs="Times New Roman"/>
          <w:color w:val="000000" w:themeColor="text1"/>
          <w:sz w:val="24"/>
          <w:szCs w:val="24"/>
          <w:shd w:val="clear" w:color="auto" w:fill="FFFFFF"/>
        </w:rPr>
        <w:t>prepolíticos</w:t>
      </w:r>
      <w:proofErr w:type="spellEnd"/>
      <w:r w:rsidR="004421E8" w:rsidRPr="002D07D9">
        <w:rPr>
          <w:rFonts w:ascii="Times New Roman" w:hAnsi="Times New Roman" w:cs="Times New Roman"/>
          <w:color w:val="000000" w:themeColor="text1"/>
          <w:sz w:val="24"/>
          <w:szCs w:val="24"/>
          <w:shd w:val="clear" w:color="auto" w:fill="FFFFFF"/>
        </w:rPr>
        <w:t xml:space="preserve"> y </w:t>
      </w:r>
      <w:proofErr w:type="spellStart"/>
      <w:r w:rsidR="004421E8" w:rsidRPr="002D07D9">
        <w:rPr>
          <w:rFonts w:ascii="Times New Roman" w:hAnsi="Times New Roman" w:cs="Times New Roman"/>
          <w:color w:val="000000" w:themeColor="text1"/>
          <w:sz w:val="24"/>
          <w:szCs w:val="24"/>
          <w:shd w:val="clear" w:color="auto" w:fill="FFFFFF"/>
        </w:rPr>
        <w:t>preeconómicos</w:t>
      </w:r>
      <w:proofErr w:type="spellEnd"/>
      <w:r w:rsidR="004421E8" w:rsidRPr="002D07D9">
        <w:rPr>
          <w:rFonts w:ascii="Times New Roman" w:hAnsi="Times New Roman" w:cs="Times New Roman"/>
          <w:color w:val="000000" w:themeColor="text1"/>
          <w:sz w:val="24"/>
          <w:szCs w:val="24"/>
          <w:shd w:val="clear" w:color="auto" w:fill="FFFFFF"/>
        </w:rPr>
        <w:t xml:space="preserve"> que integran el </w:t>
      </w:r>
      <w:r w:rsidR="004421E8" w:rsidRPr="002D07D9">
        <w:rPr>
          <w:rFonts w:ascii="Times New Roman" w:hAnsi="Times New Roman" w:cs="Times New Roman"/>
          <w:i/>
          <w:color w:val="000000" w:themeColor="text1"/>
          <w:sz w:val="24"/>
          <w:szCs w:val="24"/>
          <w:shd w:val="clear" w:color="auto" w:fill="FFFFFF"/>
        </w:rPr>
        <w:t>m</w:t>
      </w:r>
      <w:r w:rsidRPr="002D07D9">
        <w:rPr>
          <w:rFonts w:ascii="Times New Roman" w:hAnsi="Times New Roman" w:cs="Times New Roman"/>
          <w:i/>
          <w:color w:val="000000" w:themeColor="text1"/>
          <w:sz w:val="24"/>
          <w:szCs w:val="24"/>
          <w:shd w:val="clear" w:color="auto" w:fill="FFFFFF"/>
        </w:rPr>
        <w:t>undo de la vida.</w:t>
      </w:r>
    </w:p>
    <w:p w14:paraId="391B3C20" w14:textId="4459B505" w:rsidR="004770F1" w:rsidRPr="002D07D9" w:rsidRDefault="00243D52"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Existe</w:t>
      </w:r>
      <w:r w:rsidR="004421E8" w:rsidRPr="002D07D9">
        <w:rPr>
          <w:rFonts w:ascii="Times New Roman" w:hAnsi="Times New Roman" w:cs="Times New Roman"/>
          <w:color w:val="000000" w:themeColor="text1"/>
          <w:sz w:val="24"/>
          <w:szCs w:val="24"/>
          <w:shd w:val="clear" w:color="auto" w:fill="FFFFFF"/>
        </w:rPr>
        <w:t xml:space="preserve"> construcción de ciudadanía en la medida en que el medio no homogeniza, </w:t>
      </w:r>
      <w:r>
        <w:rPr>
          <w:rFonts w:ascii="Times New Roman" w:hAnsi="Times New Roman" w:cs="Times New Roman"/>
          <w:color w:val="000000" w:themeColor="text1"/>
          <w:sz w:val="24"/>
          <w:szCs w:val="24"/>
          <w:shd w:val="clear" w:color="auto" w:fill="FFFFFF"/>
        </w:rPr>
        <w:t xml:space="preserve">sino que </w:t>
      </w:r>
      <w:r w:rsidR="004421E8" w:rsidRPr="002D07D9">
        <w:rPr>
          <w:rFonts w:ascii="Times New Roman" w:hAnsi="Times New Roman" w:cs="Times New Roman"/>
          <w:color w:val="000000" w:themeColor="text1"/>
          <w:sz w:val="24"/>
          <w:szCs w:val="24"/>
          <w:shd w:val="clear" w:color="auto" w:fill="FFFFFF"/>
        </w:rPr>
        <w:t>tiene en cuenta las diferentes formas de ver el mundo. </w:t>
      </w:r>
      <w:proofErr w:type="gramStart"/>
      <w:r>
        <w:rPr>
          <w:rFonts w:ascii="Times New Roman" w:hAnsi="Times New Roman" w:cs="Times New Roman"/>
          <w:color w:val="000000" w:themeColor="text1"/>
          <w:sz w:val="24"/>
          <w:szCs w:val="24"/>
          <w:shd w:val="clear" w:color="auto" w:fill="FFFFFF"/>
        </w:rPr>
        <w:t xml:space="preserve">Para </w:t>
      </w:r>
      <w:r w:rsidR="004421E8" w:rsidRPr="002D07D9">
        <w:rPr>
          <w:rFonts w:ascii="Times New Roman" w:hAnsi="Times New Roman" w:cs="Times New Roman"/>
          <w:color w:val="000000" w:themeColor="text1"/>
          <w:sz w:val="24"/>
          <w:szCs w:val="24"/>
          <w:shd w:val="clear" w:color="auto" w:fill="FFFFFF"/>
        </w:rPr>
        <w:t xml:space="preserve"> la</w:t>
      </w:r>
      <w:proofErr w:type="gramEnd"/>
      <w:r w:rsidR="004421E8" w:rsidRPr="002D07D9">
        <w:rPr>
          <w:rFonts w:ascii="Times New Roman" w:hAnsi="Times New Roman" w:cs="Times New Roman"/>
          <w:color w:val="000000" w:themeColor="text1"/>
          <w:sz w:val="24"/>
          <w:szCs w:val="24"/>
          <w:shd w:val="clear" w:color="auto" w:fill="FFFFFF"/>
        </w:rPr>
        <w:t xml:space="preserve"> construcción de ciudadanía en la radio, </w:t>
      </w:r>
      <w:r>
        <w:rPr>
          <w:rFonts w:ascii="Times New Roman" w:hAnsi="Times New Roman" w:cs="Times New Roman"/>
          <w:color w:val="000000" w:themeColor="text1"/>
          <w:sz w:val="24"/>
          <w:szCs w:val="24"/>
          <w:shd w:val="clear" w:color="auto" w:fill="FFFFFF"/>
        </w:rPr>
        <w:t xml:space="preserve">un obstáculo es </w:t>
      </w:r>
      <w:r w:rsidR="004421E8" w:rsidRPr="002D07D9">
        <w:rPr>
          <w:rFonts w:ascii="Times New Roman" w:hAnsi="Times New Roman" w:cs="Times New Roman"/>
          <w:color w:val="000000" w:themeColor="text1"/>
          <w:sz w:val="24"/>
          <w:szCs w:val="24"/>
          <w:shd w:val="clear" w:color="auto" w:fill="FFFFFF"/>
        </w:rPr>
        <w:t>la ausencia de polí</w:t>
      </w:r>
      <w:r>
        <w:rPr>
          <w:rFonts w:ascii="Times New Roman" w:hAnsi="Times New Roman" w:cs="Times New Roman"/>
          <w:color w:val="000000" w:themeColor="text1"/>
          <w:sz w:val="24"/>
          <w:szCs w:val="24"/>
          <w:shd w:val="clear" w:color="auto" w:fill="FFFFFF"/>
        </w:rPr>
        <w:t>ticas de ciudadanía en lo local producto de la injerencia e influencia de los gobiernos, instituciones y representantes de los grupos poderosos que buscan mantener el sistema social vigente</w:t>
      </w:r>
      <w:r w:rsidR="00C12F5D">
        <w:rPr>
          <w:rFonts w:ascii="Times New Roman" w:hAnsi="Times New Roman" w:cs="Times New Roman"/>
          <w:color w:val="000000" w:themeColor="text1"/>
          <w:sz w:val="24"/>
          <w:szCs w:val="24"/>
          <w:shd w:val="clear" w:color="auto" w:fill="FFFFFF"/>
        </w:rPr>
        <w:t xml:space="preserve"> y que</w:t>
      </w:r>
      <w:r>
        <w:rPr>
          <w:rFonts w:ascii="Times New Roman" w:hAnsi="Times New Roman" w:cs="Times New Roman"/>
          <w:color w:val="000000" w:themeColor="text1"/>
          <w:sz w:val="24"/>
          <w:szCs w:val="24"/>
          <w:shd w:val="clear" w:color="auto" w:fill="FFFFFF"/>
        </w:rPr>
        <w:t xml:space="preserve"> se constituyen en armas ideológicas que</w:t>
      </w:r>
      <w:r w:rsidR="004770F1" w:rsidRPr="002D07D9">
        <w:rPr>
          <w:rFonts w:ascii="Times New Roman" w:hAnsi="Times New Roman" w:cs="Times New Roman"/>
          <w:color w:val="000000" w:themeColor="text1"/>
          <w:sz w:val="24"/>
          <w:szCs w:val="24"/>
          <w:shd w:val="clear" w:color="auto" w:fill="FFFFFF"/>
        </w:rPr>
        <w:t>,</w:t>
      </w:r>
      <w:r w:rsidR="004421E8" w:rsidRPr="002D07D9">
        <w:rPr>
          <w:rFonts w:ascii="Times New Roman" w:hAnsi="Times New Roman" w:cs="Times New Roman"/>
          <w:color w:val="000000" w:themeColor="text1"/>
          <w:sz w:val="24"/>
          <w:szCs w:val="24"/>
          <w:shd w:val="clear" w:color="auto" w:fill="FFFFFF"/>
        </w:rPr>
        <w:t xml:space="preserve"> en lugar de acompañar</w:t>
      </w:r>
      <w:r>
        <w:rPr>
          <w:rFonts w:ascii="Times New Roman" w:hAnsi="Times New Roman" w:cs="Times New Roman"/>
          <w:color w:val="000000" w:themeColor="text1"/>
          <w:sz w:val="24"/>
          <w:szCs w:val="24"/>
          <w:shd w:val="clear" w:color="auto" w:fill="FFFFFF"/>
        </w:rPr>
        <w:t xml:space="preserve"> y velar por </w:t>
      </w:r>
      <w:r w:rsidR="00C12F5D">
        <w:rPr>
          <w:rFonts w:ascii="Times New Roman" w:hAnsi="Times New Roman" w:cs="Times New Roman"/>
          <w:color w:val="000000" w:themeColor="text1"/>
          <w:sz w:val="24"/>
          <w:szCs w:val="24"/>
          <w:shd w:val="clear" w:color="auto" w:fill="FFFFFF"/>
        </w:rPr>
        <w:t>los intereses colectivos</w:t>
      </w:r>
      <w:r>
        <w:rPr>
          <w:rFonts w:ascii="Times New Roman" w:hAnsi="Times New Roman" w:cs="Times New Roman"/>
          <w:color w:val="000000" w:themeColor="text1"/>
          <w:sz w:val="24"/>
          <w:szCs w:val="24"/>
          <w:shd w:val="clear" w:color="auto" w:fill="FFFFFF"/>
        </w:rPr>
        <w:t>, se convierten en una amenaza que puede desarticular</w:t>
      </w:r>
      <w:r w:rsidR="004421E8" w:rsidRPr="002D07D9">
        <w:rPr>
          <w:rFonts w:ascii="Times New Roman" w:hAnsi="Times New Roman" w:cs="Times New Roman"/>
          <w:color w:val="000000" w:themeColor="text1"/>
          <w:sz w:val="24"/>
          <w:szCs w:val="24"/>
          <w:shd w:val="clear" w:color="auto" w:fill="FFFFFF"/>
        </w:rPr>
        <w:t xml:space="preserve"> los procesos de organización comunitaria. </w:t>
      </w:r>
    </w:p>
    <w:p w14:paraId="2FBE8987" w14:textId="46B3F543" w:rsidR="004770F1"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No obstante, ante esta di</w:t>
      </w:r>
      <w:r w:rsidR="00243D52">
        <w:rPr>
          <w:rFonts w:ascii="Times New Roman" w:hAnsi="Times New Roman" w:cs="Times New Roman"/>
          <w:color w:val="000000" w:themeColor="text1"/>
          <w:sz w:val="24"/>
          <w:szCs w:val="24"/>
          <w:shd w:val="clear" w:color="auto" w:fill="FFFFFF"/>
        </w:rPr>
        <w:t xml:space="preserve">ficultad </w:t>
      </w:r>
      <w:r w:rsidRPr="002D07D9">
        <w:rPr>
          <w:rFonts w:ascii="Times New Roman" w:hAnsi="Times New Roman" w:cs="Times New Roman"/>
          <w:color w:val="000000" w:themeColor="text1"/>
          <w:sz w:val="24"/>
          <w:szCs w:val="24"/>
          <w:shd w:val="clear" w:color="auto" w:fill="FFFFFF"/>
        </w:rPr>
        <w:t>resulta pertinente señalar la incidencia que la cultura política tiene en la toma de decisiones al interior de una comunidad, ya que proporciona herramientas en un marco de acción que considera el bienestar general, la inclusión y la participació</w:t>
      </w:r>
      <w:r w:rsidR="00243D52">
        <w:rPr>
          <w:rFonts w:ascii="Times New Roman" w:hAnsi="Times New Roman" w:cs="Times New Roman"/>
          <w:color w:val="000000" w:themeColor="text1"/>
          <w:sz w:val="24"/>
          <w:szCs w:val="24"/>
          <w:shd w:val="clear" w:color="auto" w:fill="FFFFFF"/>
        </w:rPr>
        <w:t>n. La cultura política</w:t>
      </w:r>
      <w:r w:rsidRPr="002D07D9">
        <w:rPr>
          <w:rFonts w:ascii="Times New Roman" w:hAnsi="Times New Roman" w:cs="Times New Roman"/>
          <w:color w:val="000000" w:themeColor="text1"/>
          <w:sz w:val="24"/>
          <w:szCs w:val="24"/>
          <w:shd w:val="clear" w:color="auto" w:fill="FFFFFF"/>
        </w:rPr>
        <w:t> parte de la relación que se establece entre el rol que se asume en una organización social y el contexto en el que se enmarca, en procesos de transformación y consolidación.</w:t>
      </w:r>
    </w:p>
    <w:p w14:paraId="4D2EC961" w14:textId="4CEB5948" w:rsidR="00B44FFB"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Se afirma</w:t>
      </w:r>
      <w:r w:rsidR="00243D52">
        <w:rPr>
          <w:rFonts w:ascii="Times New Roman" w:hAnsi="Times New Roman" w:cs="Times New Roman"/>
          <w:color w:val="000000" w:themeColor="text1"/>
          <w:sz w:val="24"/>
          <w:szCs w:val="24"/>
          <w:shd w:val="clear" w:color="auto" w:fill="FFFFFF"/>
        </w:rPr>
        <w:t>,</w:t>
      </w:r>
      <w:r w:rsidRPr="002D07D9">
        <w:rPr>
          <w:rFonts w:ascii="Times New Roman" w:hAnsi="Times New Roman" w:cs="Times New Roman"/>
          <w:color w:val="000000" w:themeColor="text1"/>
          <w:sz w:val="24"/>
          <w:szCs w:val="24"/>
          <w:shd w:val="clear" w:color="auto" w:fill="FFFFFF"/>
        </w:rPr>
        <w:t xml:space="preserve"> entonces, que la consolidación de la cultura pol</w:t>
      </w:r>
      <w:r w:rsidR="00243D52">
        <w:rPr>
          <w:rFonts w:ascii="Times New Roman" w:hAnsi="Times New Roman" w:cs="Times New Roman"/>
          <w:color w:val="000000" w:themeColor="text1"/>
          <w:sz w:val="24"/>
          <w:szCs w:val="24"/>
          <w:shd w:val="clear" w:color="auto" w:fill="FFFFFF"/>
        </w:rPr>
        <w:t>ítica se da</w:t>
      </w:r>
      <w:r w:rsidRPr="002D07D9">
        <w:rPr>
          <w:rFonts w:ascii="Times New Roman" w:hAnsi="Times New Roman" w:cs="Times New Roman"/>
          <w:color w:val="000000" w:themeColor="text1"/>
          <w:sz w:val="24"/>
          <w:szCs w:val="24"/>
          <w:shd w:val="clear" w:color="auto" w:fill="FFFFFF"/>
        </w:rPr>
        <w:t> en tanto el individuo se convierte en un sujeto político activo y entabla canales de comunicación e identificación con los miembros de su comunidad. La emisora comunitaria, como proyecto de comunicación construido desde prácticas alternativas, debe promover el empoderamiento de la comunidad, enfocándose en la transformación de las interacciones territoriales. </w:t>
      </w:r>
    </w:p>
    <w:p w14:paraId="59556FAC" w14:textId="70141321" w:rsidR="004770F1" w:rsidRPr="002D07D9" w:rsidRDefault="004421E8"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Así, cuando se habla de apropiación de los medios por parte de los actores sociales, se entiende la posibilidad de crear dinámicas que posibiliten la autonomía y la transición a la emancipación desde la participación. </w:t>
      </w:r>
      <w:r w:rsidR="004770F1" w:rsidRPr="002D07D9">
        <w:rPr>
          <w:rFonts w:ascii="Times New Roman" w:hAnsi="Times New Roman" w:cs="Times New Roman"/>
          <w:color w:val="000000" w:themeColor="text1"/>
          <w:sz w:val="24"/>
          <w:szCs w:val="24"/>
          <w:shd w:val="clear" w:color="auto" w:fill="FFFFFF"/>
        </w:rPr>
        <w:t>Igualmente,</w:t>
      </w:r>
      <w:r w:rsidRPr="002D07D9">
        <w:rPr>
          <w:rFonts w:ascii="Times New Roman" w:hAnsi="Times New Roman" w:cs="Times New Roman"/>
          <w:color w:val="000000" w:themeColor="text1"/>
          <w:sz w:val="24"/>
          <w:szCs w:val="24"/>
          <w:shd w:val="clear" w:color="auto" w:fill="FFFFFF"/>
        </w:rPr>
        <w:t xml:space="preserve"> este empoderamiento, el cual se inclina más hacia el fortalecimiento de la sociedad civil, la democracia participativa y la construcción de ciudadanías, genera la búsqueda de aportación, la contribución de todos y cada uno de los miembros, que desde diversos roles entienden la importancia de la disposición, la delegación de decisiones y la creación de instancias para tomarlas.</w:t>
      </w:r>
    </w:p>
    <w:p w14:paraId="4A28E0CD" w14:textId="57F26EED" w:rsidR="005C457C" w:rsidRPr="002D07D9" w:rsidRDefault="004421E8" w:rsidP="00E57CBC">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La participación, la interacción y especialmente la construcción de tejido social </w:t>
      </w:r>
      <w:r w:rsidR="00C12F5D">
        <w:rPr>
          <w:rFonts w:ascii="Times New Roman" w:hAnsi="Times New Roman" w:cs="Times New Roman"/>
          <w:color w:val="000000" w:themeColor="text1"/>
          <w:sz w:val="24"/>
          <w:szCs w:val="24"/>
          <w:shd w:val="clear" w:color="auto" w:fill="FFFFFF"/>
        </w:rPr>
        <w:t xml:space="preserve">consolidan los objetivos </w:t>
      </w:r>
      <w:r w:rsidR="00E57CBC">
        <w:rPr>
          <w:rFonts w:ascii="Times New Roman" w:hAnsi="Times New Roman" w:cs="Times New Roman"/>
          <w:color w:val="000000" w:themeColor="text1"/>
          <w:sz w:val="24"/>
          <w:szCs w:val="24"/>
          <w:shd w:val="clear" w:color="auto" w:fill="FFFFFF"/>
        </w:rPr>
        <w:t xml:space="preserve">de las radios comunitarias, </w:t>
      </w:r>
      <w:r w:rsidR="005C457C" w:rsidRPr="002D07D9">
        <w:rPr>
          <w:rFonts w:ascii="Times New Roman" w:hAnsi="Times New Roman" w:cs="Times New Roman"/>
          <w:color w:val="000000" w:themeColor="text1"/>
          <w:sz w:val="24"/>
          <w:szCs w:val="24"/>
          <w:shd w:val="clear" w:color="auto" w:fill="FFFFFF"/>
        </w:rPr>
        <w:t>orientada</w:t>
      </w:r>
      <w:r w:rsidR="00E57CBC">
        <w:rPr>
          <w:rFonts w:ascii="Times New Roman" w:hAnsi="Times New Roman" w:cs="Times New Roman"/>
          <w:color w:val="000000" w:themeColor="text1"/>
          <w:sz w:val="24"/>
          <w:szCs w:val="24"/>
          <w:shd w:val="clear" w:color="auto" w:fill="FFFFFF"/>
        </w:rPr>
        <w:t>s</w:t>
      </w:r>
      <w:r w:rsidR="005C457C" w:rsidRPr="002D07D9">
        <w:rPr>
          <w:rFonts w:ascii="Times New Roman" w:hAnsi="Times New Roman" w:cs="Times New Roman"/>
          <w:color w:val="000000" w:themeColor="text1"/>
          <w:sz w:val="24"/>
          <w:szCs w:val="24"/>
          <w:shd w:val="clear" w:color="auto" w:fill="FFFFFF"/>
        </w:rPr>
        <w:t xml:space="preserve"> a satisfacer las necesidades de comunicación de una comunidad. En este sentido, se puede hablar de la posibilidad de renovar </w:t>
      </w:r>
      <w:r w:rsidR="005C457C" w:rsidRPr="002D07D9">
        <w:rPr>
          <w:rFonts w:ascii="Times New Roman" w:hAnsi="Times New Roman" w:cs="Times New Roman"/>
          <w:color w:val="000000" w:themeColor="text1"/>
          <w:sz w:val="24"/>
          <w:szCs w:val="24"/>
          <w:shd w:val="clear" w:color="auto" w:fill="FFFFFF"/>
        </w:rPr>
        <w:lastRenderedPageBreak/>
        <w:t>conocimientos y prácticas acorde con las características contextuales, pues establece una invitación a que cada radio y cada red se piensen a sí mismas. De acuerdo con esta lógica de repensar la radio apuntando a actualizar y generar nuevas y mejores prácticas, la Asociación Mundial de Radios Comunitarias y la Asociación Latinoame</w:t>
      </w:r>
      <w:r w:rsidR="00243D52">
        <w:rPr>
          <w:rFonts w:ascii="Times New Roman" w:hAnsi="Times New Roman" w:cs="Times New Roman"/>
          <w:color w:val="000000" w:themeColor="text1"/>
          <w:sz w:val="24"/>
          <w:szCs w:val="24"/>
          <w:shd w:val="clear" w:color="auto" w:fill="FFFFFF"/>
        </w:rPr>
        <w:t>ricana de Educación Radiofónica</w:t>
      </w:r>
      <w:r w:rsidR="005C457C" w:rsidRPr="002D07D9">
        <w:rPr>
          <w:rFonts w:ascii="Times New Roman" w:hAnsi="Times New Roman" w:cs="Times New Roman"/>
          <w:color w:val="000000" w:themeColor="text1"/>
          <w:sz w:val="24"/>
          <w:szCs w:val="24"/>
          <w:shd w:val="clear" w:color="auto" w:fill="FFFFFF"/>
        </w:rPr>
        <w:t xml:space="preserve"> proponen cuatro ejes que generan una reflexión.</w:t>
      </w:r>
    </w:p>
    <w:p w14:paraId="76A0F4CC" w14:textId="77777777" w:rsidR="005C457C"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Comunicar a través de la radio es construir, junto con nuestras audiencias, las bases de pensamientos y acciones que potencien nuestras capacidades, que contribuyan a conseguir objetivos colectivos de nuestras comunidades.</w:t>
      </w:r>
    </w:p>
    <w:p w14:paraId="72147B29" w14:textId="77777777" w:rsidR="005C457C"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En radio es importante lo que se dice y también cómo se lo dice. Pensar la estética es encontrar la forma más adecuada de proponer nuestras ideas para que nuestra audiencia las tome en cuenta.</w:t>
      </w:r>
    </w:p>
    <w:p w14:paraId="3BD45285" w14:textId="77777777" w:rsidR="005C457C"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Por eso, nuestra visión de incidencia es también colectiva. La radio, por sí sola, no cambia la realidad. La radio con su gente cambia, construye proyectos, resuelve problemas y juntos transforman las realidades, los contextos. La radio es entonces un actor social, entra en diálogo con su comunidad, con las autoridades, con otros actores y propone un punto de vista.</w:t>
      </w:r>
    </w:p>
    <w:p w14:paraId="398BB779" w14:textId="5A7B1D0E" w:rsidR="00B44FFB"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La sostenibilidad se entiende como el proceso paralelo a todo emprendimiento e iniciativa social, que permite y prevé su perdurabilidad en el tiempo, su fortalecimiento estructural y la posibilidad de realizar ajustes y cambios necesarios, a través de mecanismos e instrumentos adecuados para su continuidad y su proyección. </w:t>
      </w:r>
    </w:p>
    <w:p w14:paraId="06098151" w14:textId="49A77DA3" w:rsidR="005C457C"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En el rastreo inicial de investigaciones concernientes a las emisoras comunitarias, se encontraron elementos comunes que orientaban su interés hacia la construcción de ciudadanía y su incidencia sobre la cultura política y la construcción de tejido </w:t>
      </w:r>
      <w:r w:rsidR="00526E7C" w:rsidRPr="002D07D9">
        <w:rPr>
          <w:rFonts w:ascii="Times New Roman" w:hAnsi="Times New Roman" w:cs="Times New Roman"/>
          <w:color w:val="000000" w:themeColor="text1"/>
          <w:sz w:val="24"/>
          <w:szCs w:val="24"/>
          <w:shd w:val="clear" w:color="auto" w:fill="FFFFFF"/>
        </w:rPr>
        <w:t>social.</w:t>
      </w:r>
      <w:r w:rsidRPr="002D07D9">
        <w:rPr>
          <w:rFonts w:ascii="Times New Roman" w:hAnsi="Times New Roman" w:cs="Times New Roman"/>
          <w:color w:val="000000" w:themeColor="text1"/>
          <w:sz w:val="24"/>
          <w:szCs w:val="24"/>
          <w:shd w:val="clear" w:color="auto" w:fill="FFFFFF"/>
        </w:rPr>
        <w:t xml:space="preserve"> Dicho de otra manera, hablar de sostenibilidad implica resignificar la concepción clásica que se ha tenido de ésta, para empezar a considerarla como un engranaje que moviliza a los agentes que hacen parte de una organización social, en tanto determina su permanencia en el tiempo, la recordación en el imaginario colectivo, la gestión de los recursos, la autonomía en su marco de acción y la configuración de su plataforma axiológica.</w:t>
      </w:r>
    </w:p>
    <w:p w14:paraId="18676431" w14:textId="40168C42" w:rsidR="00B44FFB"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Ha habido diferentes momentos, dimensiones y paradigmas que marcaron el término sostenibilidad. Al hablar de sostenibilidad, es fundamental considerarla como la base de las emisoras comunitarias de América Latina, debido a la situación contemporánea y a las constantes transformaciones contextuales. </w:t>
      </w:r>
    </w:p>
    <w:p w14:paraId="58B4B828" w14:textId="2D9DC3A5" w:rsidR="00593257"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Sin </w:t>
      </w:r>
      <w:r w:rsidR="00526E7C" w:rsidRPr="002D07D9">
        <w:rPr>
          <w:rFonts w:ascii="Times New Roman" w:hAnsi="Times New Roman" w:cs="Times New Roman"/>
          <w:color w:val="000000" w:themeColor="text1"/>
          <w:sz w:val="24"/>
          <w:szCs w:val="24"/>
          <w:shd w:val="clear" w:color="auto" w:fill="FFFFFF"/>
        </w:rPr>
        <w:t>embargo,</w:t>
      </w:r>
      <w:r w:rsidRPr="002D07D9">
        <w:rPr>
          <w:rFonts w:ascii="Times New Roman" w:hAnsi="Times New Roman" w:cs="Times New Roman"/>
          <w:color w:val="000000" w:themeColor="text1"/>
          <w:sz w:val="24"/>
          <w:szCs w:val="24"/>
          <w:shd w:val="clear" w:color="auto" w:fill="FFFFFF"/>
        </w:rPr>
        <w:t xml:space="preserve"> no es posible reducir la sostenibilidad a factores económicos, pues si bien una empresa logra su autofinanciamiento e ingresos económicos estables, no garantiza que cumpla las funciones de servicio a su audiencia y de fortalecimiento de espacios democráticos.</w:t>
      </w:r>
      <w:r w:rsidR="00593257" w:rsidRPr="002D07D9">
        <w:rPr>
          <w:rFonts w:ascii="Times New Roman" w:hAnsi="Times New Roman" w:cs="Times New Roman"/>
          <w:color w:val="000000" w:themeColor="text1"/>
          <w:sz w:val="24"/>
          <w:szCs w:val="24"/>
          <w:shd w:val="clear" w:color="auto" w:fill="FFFFFF"/>
        </w:rPr>
        <w:t xml:space="preserve">  </w:t>
      </w:r>
      <w:r w:rsidRPr="002D07D9">
        <w:rPr>
          <w:rFonts w:ascii="Times New Roman" w:hAnsi="Times New Roman" w:cs="Times New Roman"/>
          <w:color w:val="000000" w:themeColor="text1"/>
          <w:sz w:val="24"/>
          <w:szCs w:val="24"/>
          <w:shd w:val="clear" w:color="auto" w:fill="FFFFFF"/>
        </w:rPr>
        <w:lastRenderedPageBreak/>
        <w:t xml:space="preserve">Las radios comunitarias no se definen por su propiedad, sino por su ánimo de no lucro y de servicio a la sociedad. </w:t>
      </w:r>
    </w:p>
    <w:p w14:paraId="20949F9D" w14:textId="2809A8CE" w:rsidR="005C457C"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Una radio comunitaria debe ser ante todo inspiradora de los principios de participación ciudadana y cogestión en las decisiones que inspiran sus principios. Las emisoras comunitarias de América Latina están construyendo un modelo de sostenibilidad en la actualidad, esto con el fin de lograr la permanencia de los procesos sociales que adelantan. Igualmente se busca que las emisoras generen incidencia social para contribuir con cambios favorables en la comunidad, no sólo desde quienes escuchan la producción, sino de los miembros de la organización.</w:t>
      </w:r>
    </w:p>
    <w:p w14:paraId="323C84CF" w14:textId="77777777" w:rsidR="00E57CBC"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Lo anterior lleva a entender la sostenibilidad desde el marco de un compromiso social y una ética que definen como prioridad al ser humano, por ende, los elementos que se desarrollan deben responder, a la construcción de una América Latina con democracia, justicia y equidad. Por último, la sostenibilidad involucra una visión articuladora, donde se conjuga lo organizacional, lo social y lo económic</w:t>
      </w:r>
      <w:r w:rsidR="00E57CBC">
        <w:rPr>
          <w:rFonts w:ascii="Times New Roman" w:hAnsi="Times New Roman" w:cs="Times New Roman"/>
          <w:color w:val="000000" w:themeColor="text1"/>
          <w:sz w:val="24"/>
          <w:szCs w:val="24"/>
          <w:shd w:val="clear" w:color="auto" w:fill="FFFFFF"/>
        </w:rPr>
        <w:t>o, aspectos que se desarrollan</w:t>
      </w:r>
      <w:r w:rsidRPr="002D07D9">
        <w:rPr>
          <w:rFonts w:ascii="Times New Roman" w:hAnsi="Times New Roman" w:cs="Times New Roman"/>
          <w:color w:val="000000" w:themeColor="text1"/>
          <w:sz w:val="24"/>
          <w:szCs w:val="24"/>
          <w:shd w:val="clear" w:color="auto" w:fill="FFFFFF"/>
        </w:rPr>
        <w:t xml:space="preserve"> a lo largo de esta investigación. </w:t>
      </w:r>
    </w:p>
    <w:p w14:paraId="5C304E67" w14:textId="1D31AFAA" w:rsidR="00B44FFB" w:rsidRPr="002D07D9" w:rsidRDefault="005C457C" w:rsidP="00E57CBC">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No sobra aclarar que la sostenibilidad surge como algo de la vida diaria, no es eventual el considerarla, dentro del lenguaje de las emisoras y de las redes. El trabajo para alcanzar la sostenibilidad no es algo del azar, de la buena suerte o de un esfuerzo extremadamente altruista que</w:t>
      </w:r>
      <w:r w:rsidR="00E57CBC">
        <w:rPr>
          <w:rFonts w:ascii="Times New Roman" w:hAnsi="Times New Roman" w:cs="Times New Roman"/>
          <w:color w:val="000000" w:themeColor="text1"/>
          <w:sz w:val="24"/>
          <w:szCs w:val="24"/>
          <w:shd w:val="clear" w:color="auto" w:fill="FFFFFF"/>
        </w:rPr>
        <w:t xml:space="preserve"> exige el sacrificio de muchos. </w:t>
      </w:r>
      <w:r w:rsidRPr="002D07D9">
        <w:rPr>
          <w:rFonts w:ascii="Times New Roman" w:hAnsi="Times New Roman" w:cs="Times New Roman"/>
          <w:color w:val="000000" w:themeColor="text1"/>
          <w:sz w:val="24"/>
          <w:szCs w:val="24"/>
          <w:shd w:val="clear" w:color="auto" w:fill="FFFFFF"/>
        </w:rPr>
        <w:t xml:space="preserve">Es un trabajo que debe ser concebido como un proyecto social y político en el campo de la comunicación que puede manejarse de manera organizada, racional y exitosa. Para coordinar fuerzas no es suficiente que todos los miembros se identifiquen con los objetivos y metas, es necesario que los miembros reconozcan los valores que priman sobre el proyecto comunicativo. </w:t>
      </w:r>
    </w:p>
    <w:p w14:paraId="355940FA" w14:textId="5E9F7BF8" w:rsidR="00593257"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Si bien hay ejercicios de gestión que no son parte de las preferencias de los integrantes, para aport</w:t>
      </w:r>
      <w:r w:rsidR="00E57CBC">
        <w:rPr>
          <w:rFonts w:ascii="Times New Roman" w:hAnsi="Times New Roman" w:cs="Times New Roman"/>
          <w:color w:val="000000" w:themeColor="text1"/>
          <w:sz w:val="24"/>
          <w:szCs w:val="24"/>
          <w:shd w:val="clear" w:color="auto" w:fill="FFFFFF"/>
        </w:rPr>
        <w:t>ar conocimientos y experiencias</w:t>
      </w:r>
      <w:r w:rsidRPr="002D07D9">
        <w:rPr>
          <w:rFonts w:ascii="Times New Roman" w:hAnsi="Times New Roman" w:cs="Times New Roman"/>
          <w:color w:val="000000" w:themeColor="text1"/>
          <w:sz w:val="24"/>
          <w:szCs w:val="24"/>
          <w:shd w:val="clear" w:color="auto" w:fill="FFFFFF"/>
        </w:rPr>
        <w:t xml:space="preserve"> en el proceso de construcción de la emisora y más aún</w:t>
      </w:r>
      <w:r w:rsidR="00E57CBC">
        <w:rPr>
          <w:rFonts w:ascii="Times New Roman" w:hAnsi="Times New Roman" w:cs="Times New Roman"/>
          <w:color w:val="000000" w:themeColor="text1"/>
          <w:sz w:val="24"/>
          <w:szCs w:val="24"/>
          <w:shd w:val="clear" w:color="auto" w:fill="FFFFFF"/>
        </w:rPr>
        <w:t xml:space="preserve"> del sostenimiento de la misma. E</w:t>
      </w:r>
      <w:r w:rsidRPr="002D07D9">
        <w:rPr>
          <w:rFonts w:ascii="Times New Roman" w:hAnsi="Times New Roman" w:cs="Times New Roman"/>
          <w:color w:val="000000" w:themeColor="text1"/>
          <w:sz w:val="24"/>
          <w:szCs w:val="24"/>
          <w:shd w:val="clear" w:color="auto" w:fill="FFFFFF"/>
        </w:rPr>
        <w:t>s necesario que todos y cada uno se involucren en la búsqueda de condiciones que mejoren y garanticen la sostenibilidad del proyecto.</w:t>
      </w:r>
    </w:p>
    <w:p w14:paraId="79172922" w14:textId="6CAC3580" w:rsidR="00593257"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Al hablar de la sostenibilidad es claro que no se trata de un aspecto para resaltar entre las labores que eligen los comunicadores, desde luego es y sigue siendo un tema que carece de claridad dentro de los proyectos y su viabilidad frente a la autonomía.</w:t>
      </w:r>
      <w:r w:rsidR="00B44FFB" w:rsidRPr="002D07D9">
        <w:rPr>
          <w:rFonts w:ascii="Times New Roman" w:hAnsi="Times New Roman" w:cs="Times New Roman"/>
          <w:color w:val="000000" w:themeColor="text1"/>
          <w:sz w:val="24"/>
          <w:szCs w:val="24"/>
          <w:shd w:val="clear" w:color="auto" w:fill="FFFFFF"/>
        </w:rPr>
        <w:t xml:space="preserve"> </w:t>
      </w:r>
      <w:r w:rsidR="00593257" w:rsidRPr="002D07D9">
        <w:rPr>
          <w:rFonts w:ascii="Times New Roman" w:hAnsi="Times New Roman" w:cs="Times New Roman"/>
          <w:color w:val="000000" w:themeColor="text1"/>
          <w:sz w:val="24"/>
          <w:szCs w:val="24"/>
          <w:shd w:val="clear" w:color="auto" w:fill="FFFFFF"/>
        </w:rPr>
        <w:t>Igualmente,</w:t>
      </w:r>
      <w:r w:rsidRPr="002D07D9">
        <w:rPr>
          <w:rFonts w:ascii="Times New Roman" w:hAnsi="Times New Roman" w:cs="Times New Roman"/>
          <w:color w:val="000000" w:themeColor="text1"/>
          <w:sz w:val="24"/>
          <w:szCs w:val="24"/>
          <w:shd w:val="clear" w:color="auto" w:fill="FFFFFF"/>
        </w:rPr>
        <w:t xml:space="preserve"> la sostenibilidad de una emi</w:t>
      </w:r>
      <w:r w:rsidR="00E57CBC">
        <w:rPr>
          <w:rFonts w:ascii="Times New Roman" w:hAnsi="Times New Roman" w:cs="Times New Roman"/>
          <w:color w:val="000000" w:themeColor="text1"/>
          <w:sz w:val="24"/>
          <w:szCs w:val="24"/>
          <w:shd w:val="clear" w:color="auto" w:fill="FFFFFF"/>
        </w:rPr>
        <w:t>sora comunitaria se trata tan só</w:t>
      </w:r>
      <w:r w:rsidRPr="002D07D9">
        <w:rPr>
          <w:rFonts w:ascii="Times New Roman" w:hAnsi="Times New Roman" w:cs="Times New Roman"/>
          <w:color w:val="000000" w:themeColor="text1"/>
          <w:sz w:val="24"/>
          <w:szCs w:val="24"/>
          <w:shd w:val="clear" w:color="auto" w:fill="FFFFFF"/>
        </w:rPr>
        <w:t>lo de uno de los muchos factores que posibilitan el proyecto de comunicación, al orientarse desde esta perspectiva hacia los objetivos de</w:t>
      </w:r>
      <w:r w:rsidR="00E57CBC">
        <w:rPr>
          <w:rFonts w:ascii="Times New Roman" w:hAnsi="Times New Roman" w:cs="Times New Roman"/>
          <w:color w:val="000000" w:themeColor="text1"/>
          <w:sz w:val="24"/>
          <w:szCs w:val="24"/>
          <w:shd w:val="clear" w:color="auto" w:fill="FFFFFF"/>
        </w:rPr>
        <w:t>sde los cuales ha sido planteada. D</w:t>
      </w:r>
      <w:r w:rsidRPr="002D07D9">
        <w:rPr>
          <w:rFonts w:ascii="Times New Roman" w:hAnsi="Times New Roman" w:cs="Times New Roman"/>
          <w:color w:val="000000" w:themeColor="text1"/>
          <w:sz w:val="24"/>
          <w:szCs w:val="24"/>
          <w:shd w:val="clear" w:color="auto" w:fill="FFFFFF"/>
        </w:rPr>
        <w:t>icho de otra manera, la sostenibilidad es la generación de condiciones de posibilidad. Las emisoras comunitarias se encuentran imp</w:t>
      </w:r>
      <w:r w:rsidR="00E57CBC">
        <w:rPr>
          <w:rFonts w:ascii="Times New Roman" w:hAnsi="Times New Roman" w:cs="Times New Roman"/>
          <w:color w:val="000000" w:themeColor="text1"/>
          <w:sz w:val="24"/>
          <w:szCs w:val="24"/>
          <w:shd w:val="clear" w:color="auto" w:fill="FFFFFF"/>
        </w:rPr>
        <w:t>ulsadas por un proyecto general</w:t>
      </w:r>
      <w:r w:rsidRPr="002D07D9">
        <w:rPr>
          <w:rFonts w:ascii="Times New Roman" w:hAnsi="Times New Roman" w:cs="Times New Roman"/>
          <w:color w:val="000000" w:themeColor="text1"/>
          <w:sz w:val="24"/>
          <w:szCs w:val="24"/>
          <w:shd w:val="clear" w:color="auto" w:fill="FFFFFF"/>
        </w:rPr>
        <w:t xml:space="preserve"> que requiere de continuidad para realizarse y para recrearse.</w:t>
      </w:r>
    </w:p>
    <w:p w14:paraId="51AF1027" w14:textId="0F75DC77" w:rsidR="005C457C"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lastRenderedPageBreak/>
        <w:t xml:space="preserve">En otras </w:t>
      </w:r>
      <w:r w:rsidR="00593257" w:rsidRPr="002D07D9">
        <w:rPr>
          <w:rFonts w:ascii="Times New Roman" w:hAnsi="Times New Roman" w:cs="Times New Roman"/>
          <w:color w:val="000000" w:themeColor="text1"/>
          <w:sz w:val="24"/>
          <w:szCs w:val="24"/>
          <w:shd w:val="clear" w:color="auto" w:fill="FFFFFF"/>
        </w:rPr>
        <w:t>palabras,</w:t>
      </w:r>
      <w:r w:rsidRPr="002D07D9">
        <w:rPr>
          <w:rFonts w:ascii="Times New Roman" w:hAnsi="Times New Roman" w:cs="Times New Roman"/>
          <w:color w:val="000000" w:themeColor="text1"/>
          <w:sz w:val="24"/>
          <w:szCs w:val="24"/>
          <w:shd w:val="clear" w:color="auto" w:fill="FFFFFF"/>
        </w:rPr>
        <w:t xml:space="preserve"> es un proyecto dado a largo plazo, con miras al futuro y como una tarea inacabada que precisa constante participación de los miembros de la comunidad, que a su vez se involucran en cada una de las actividades, aportan ideas y se enfrentan a los retos diarios de una empresa con propósitos claros y bien definidos. La sostenibilidad de una organización es la posibilidad de darle continuidad a un proyecto.</w:t>
      </w:r>
    </w:p>
    <w:p w14:paraId="074B26A1" w14:textId="2529F335" w:rsidR="005C457C"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Involucra la capacidad que tiene un grupo humano de mantener en funcionamiento la radio y de hacerla crecer. Para considerar la sostenibilidad de una emisora comunitaria, debemos tener en cuenta </w:t>
      </w:r>
      <w:r w:rsidR="00DB4963">
        <w:rPr>
          <w:rFonts w:ascii="Times New Roman" w:hAnsi="Times New Roman" w:cs="Times New Roman"/>
          <w:color w:val="000000" w:themeColor="text1"/>
          <w:sz w:val="24"/>
          <w:szCs w:val="24"/>
          <w:shd w:val="clear" w:color="auto" w:fill="FFFFFF"/>
        </w:rPr>
        <w:t>que un</w:t>
      </w:r>
      <w:r w:rsidRPr="002D07D9">
        <w:rPr>
          <w:rFonts w:ascii="Times New Roman" w:hAnsi="Times New Roman" w:cs="Times New Roman"/>
          <w:color w:val="000000" w:themeColor="text1"/>
          <w:sz w:val="24"/>
          <w:szCs w:val="24"/>
          <w:shd w:val="clear" w:color="auto" w:fill="FFFFFF"/>
        </w:rPr>
        <w:t xml:space="preserve"> proyecto es sostenible cuando puede procesar los cambios que se producen en el exterior, es decir, cuando puede adaptarse a nuevas realidades, aunque éstas le sean adversas.</w:t>
      </w:r>
    </w:p>
    <w:p w14:paraId="4421ED22" w14:textId="157E9D99" w:rsidR="005C457C" w:rsidRPr="002D07D9" w:rsidRDefault="005C457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Es posible comparar la sostenibilidad de la radio con estrategias de marketing con el fin de generar ingresos económicos loables en torno a la programación, para ello es necesario que comunicacionalmente se ejecute un proyecto claro, basado en un gerenciamiento que abone credibilidad. Para ilustrar lo mencionado anteriormente algunas precisiones sobre la noción de sostenibilidad. </w:t>
      </w:r>
    </w:p>
    <w:p w14:paraId="3570B898" w14:textId="40667A08" w:rsidR="000110C9" w:rsidRPr="002D07D9" w:rsidRDefault="000110C9" w:rsidP="00B06280">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p>
    <w:p w14:paraId="36646471" w14:textId="4963AA5B" w:rsidR="000110C9" w:rsidRPr="002D07D9" w:rsidRDefault="000110C9" w:rsidP="00B06280">
      <w:pPr>
        <w:shd w:val="clear" w:color="auto" w:fill="FFFFFF"/>
        <w:spacing w:after="0" w:line="360" w:lineRule="auto"/>
        <w:jc w:val="center"/>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noProof/>
          <w:color w:val="000000" w:themeColor="text1"/>
          <w:sz w:val="24"/>
          <w:szCs w:val="24"/>
          <w:shd w:val="clear" w:color="auto" w:fill="FFFFFF"/>
          <w:lang w:val="es-MX" w:eastAsia="es-MX"/>
        </w:rPr>
        <w:drawing>
          <wp:inline distT="0" distB="0" distL="0" distR="0" wp14:anchorId="4646398F" wp14:editId="5DFE4359">
            <wp:extent cx="5521913" cy="3254400"/>
            <wp:effectExtent l="0" t="0" r="317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9753" cy="3259021"/>
                    </a:xfrm>
                    <a:prstGeom prst="rect">
                      <a:avLst/>
                    </a:prstGeom>
                    <a:noFill/>
                  </pic:spPr>
                </pic:pic>
              </a:graphicData>
            </a:graphic>
          </wp:inline>
        </w:drawing>
      </w:r>
    </w:p>
    <w:p w14:paraId="6E6700BF" w14:textId="0A114B2B" w:rsidR="000110C9" w:rsidRPr="002D07D9" w:rsidRDefault="003B240C" w:rsidP="0083764A">
      <w:pPr>
        <w:shd w:val="clear" w:color="auto" w:fill="FFFFFF"/>
        <w:spacing w:after="0" w:line="360" w:lineRule="auto"/>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Figura</w:t>
      </w:r>
      <w:r w:rsidR="000110C9" w:rsidRPr="002D07D9">
        <w:rPr>
          <w:rFonts w:ascii="Times New Roman" w:hAnsi="Times New Roman" w:cs="Times New Roman"/>
          <w:color w:val="000000" w:themeColor="text1"/>
          <w:sz w:val="24"/>
          <w:szCs w:val="24"/>
          <w:shd w:val="clear" w:color="auto" w:fill="FFFFFF"/>
        </w:rPr>
        <w:t xml:space="preserve"> 2. </w:t>
      </w:r>
      <w:r w:rsidR="00B06280" w:rsidRPr="002D07D9">
        <w:rPr>
          <w:rFonts w:ascii="Times New Roman" w:hAnsi="Times New Roman" w:cs="Times New Roman"/>
          <w:color w:val="000000" w:themeColor="text1"/>
          <w:sz w:val="24"/>
          <w:szCs w:val="24"/>
          <w:shd w:val="clear" w:color="auto" w:fill="FFFFFF"/>
        </w:rPr>
        <w:t>Esquema de la s</w:t>
      </w:r>
      <w:r w:rsidR="000110C9" w:rsidRPr="002D07D9">
        <w:rPr>
          <w:rFonts w:ascii="Times New Roman" w:hAnsi="Times New Roman" w:cs="Times New Roman"/>
          <w:color w:val="000000" w:themeColor="text1"/>
          <w:sz w:val="24"/>
          <w:szCs w:val="24"/>
          <w:shd w:val="clear" w:color="auto" w:fill="FFFFFF"/>
        </w:rPr>
        <w:t>ostenibilidad</w:t>
      </w:r>
    </w:p>
    <w:p w14:paraId="024585B1" w14:textId="523895A9" w:rsidR="0077602B" w:rsidRPr="002D07D9" w:rsidRDefault="00B06280" w:rsidP="0083764A">
      <w:pPr>
        <w:shd w:val="clear" w:color="auto" w:fill="FFFFFF"/>
        <w:spacing w:after="0" w:line="360" w:lineRule="auto"/>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Fuente:</w:t>
      </w:r>
      <w:r w:rsidR="000110C9" w:rsidRPr="002D07D9">
        <w:rPr>
          <w:rFonts w:ascii="Times New Roman" w:hAnsi="Times New Roman" w:cs="Times New Roman"/>
          <w:color w:val="000000" w:themeColor="text1"/>
          <w:sz w:val="24"/>
          <w:szCs w:val="24"/>
          <w:shd w:val="clear" w:color="auto" w:fill="FFFFFF"/>
        </w:rPr>
        <w:t xml:space="preserve"> Ministerio de tecnologías de la inf</w:t>
      </w:r>
      <w:r w:rsidRPr="002D07D9">
        <w:rPr>
          <w:rFonts w:ascii="Times New Roman" w:hAnsi="Times New Roman" w:cs="Times New Roman"/>
          <w:color w:val="000000" w:themeColor="text1"/>
          <w:sz w:val="24"/>
          <w:szCs w:val="24"/>
          <w:shd w:val="clear" w:color="auto" w:fill="FFFFFF"/>
        </w:rPr>
        <w:t>ormación y las comunicaciones (</w:t>
      </w:r>
      <w:r w:rsidR="000110C9" w:rsidRPr="002D07D9">
        <w:rPr>
          <w:rFonts w:ascii="Times New Roman" w:hAnsi="Times New Roman" w:cs="Times New Roman"/>
          <w:color w:val="000000" w:themeColor="text1"/>
          <w:sz w:val="24"/>
          <w:szCs w:val="24"/>
          <w:shd w:val="clear" w:color="auto" w:fill="FFFFFF"/>
        </w:rPr>
        <w:t>2010</w:t>
      </w:r>
      <w:r w:rsidRPr="002D07D9">
        <w:rPr>
          <w:rFonts w:ascii="Times New Roman" w:hAnsi="Times New Roman" w:cs="Times New Roman"/>
          <w:color w:val="000000" w:themeColor="text1"/>
          <w:sz w:val="24"/>
          <w:szCs w:val="24"/>
          <w:shd w:val="clear" w:color="auto" w:fill="FFFFFF"/>
        </w:rPr>
        <w:t>).</w:t>
      </w:r>
    </w:p>
    <w:p w14:paraId="5FD24BAF" w14:textId="77777777" w:rsidR="00B44FFB" w:rsidRPr="002D07D9" w:rsidRDefault="00B44FFB" w:rsidP="00B06280">
      <w:pPr>
        <w:shd w:val="clear" w:color="auto" w:fill="FFFFFF"/>
        <w:spacing w:after="0" w:line="360" w:lineRule="auto"/>
        <w:jc w:val="center"/>
        <w:textAlignment w:val="baseline"/>
        <w:rPr>
          <w:rFonts w:ascii="Times New Roman" w:hAnsi="Times New Roman" w:cs="Times New Roman"/>
          <w:color w:val="000000" w:themeColor="text1"/>
          <w:sz w:val="24"/>
          <w:szCs w:val="24"/>
          <w:shd w:val="clear" w:color="auto" w:fill="FFFFFF"/>
        </w:rPr>
      </w:pPr>
    </w:p>
    <w:p w14:paraId="09FEC933" w14:textId="7199D663" w:rsidR="00B44FFB" w:rsidRPr="002D07D9" w:rsidRDefault="00E57CBC"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Cada</w:t>
      </w:r>
      <w:r w:rsidR="006A2ACD" w:rsidRPr="002D07D9">
        <w:rPr>
          <w:rFonts w:ascii="Times New Roman" w:hAnsi="Times New Roman" w:cs="Times New Roman"/>
          <w:color w:val="000000" w:themeColor="text1"/>
          <w:sz w:val="24"/>
          <w:szCs w:val="24"/>
          <w:shd w:val="clear" w:color="auto" w:fill="FFFFFF"/>
        </w:rPr>
        <w:t xml:space="preserve"> uno de los aspec</w:t>
      </w:r>
      <w:r>
        <w:rPr>
          <w:rFonts w:ascii="Times New Roman" w:hAnsi="Times New Roman" w:cs="Times New Roman"/>
          <w:color w:val="000000" w:themeColor="text1"/>
          <w:sz w:val="24"/>
          <w:szCs w:val="24"/>
          <w:shd w:val="clear" w:color="auto" w:fill="FFFFFF"/>
        </w:rPr>
        <w:t>tos señalados funcionan de manera integral</w:t>
      </w:r>
      <w:r w:rsidR="006A2ACD" w:rsidRPr="002D07D9">
        <w:rPr>
          <w:rFonts w:ascii="Times New Roman" w:hAnsi="Times New Roman" w:cs="Times New Roman"/>
          <w:color w:val="000000" w:themeColor="text1"/>
          <w:sz w:val="24"/>
          <w:szCs w:val="24"/>
          <w:shd w:val="clear" w:color="auto" w:fill="FFFFFF"/>
        </w:rPr>
        <w:t xml:space="preserve"> si la emisora </w:t>
      </w:r>
      <w:r>
        <w:rPr>
          <w:rFonts w:ascii="Times New Roman" w:hAnsi="Times New Roman" w:cs="Times New Roman"/>
          <w:color w:val="000000" w:themeColor="text1"/>
          <w:sz w:val="24"/>
          <w:szCs w:val="24"/>
          <w:shd w:val="clear" w:color="auto" w:fill="FFFFFF"/>
        </w:rPr>
        <w:t>cuenta con ingresos financieros e</w:t>
      </w:r>
      <w:r w:rsidR="006A2ACD" w:rsidRPr="002D07D9">
        <w:rPr>
          <w:rFonts w:ascii="Times New Roman" w:hAnsi="Times New Roman" w:cs="Times New Roman"/>
          <w:color w:val="000000" w:themeColor="text1"/>
          <w:sz w:val="24"/>
          <w:szCs w:val="24"/>
          <w:shd w:val="clear" w:color="auto" w:fill="FFFFFF"/>
        </w:rPr>
        <w:t xml:space="preserve"> ideas óptimas, pero </w:t>
      </w:r>
      <w:r>
        <w:rPr>
          <w:rFonts w:ascii="Times New Roman" w:hAnsi="Times New Roman" w:cs="Times New Roman"/>
          <w:color w:val="000000" w:themeColor="text1"/>
          <w:sz w:val="24"/>
          <w:szCs w:val="24"/>
          <w:shd w:val="clear" w:color="auto" w:fill="FFFFFF"/>
        </w:rPr>
        <w:t xml:space="preserve">sí </w:t>
      </w:r>
      <w:r w:rsidR="006A2ACD" w:rsidRPr="002D07D9">
        <w:rPr>
          <w:rFonts w:ascii="Times New Roman" w:hAnsi="Times New Roman" w:cs="Times New Roman"/>
          <w:color w:val="000000" w:themeColor="text1"/>
          <w:sz w:val="24"/>
          <w:szCs w:val="24"/>
          <w:shd w:val="clear" w:color="auto" w:fill="FFFFFF"/>
        </w:rPr>
        <w:t xml:space="preserve">sus miembros </w:t>
      </w:r>
      <w:r>
        <w:rPr>
          <w:rFonts w:ascii="Times New Roman" w:hAnsi="Times New Roman" w:cs="Times New Roman"/>
          <w:color w:val="000000" w:themeColor="text1"/>
          <w:sz w:val="24"/>
          <w:szCs w:val="24"/>
          <w:shd w:val="clear" w:color="auto" w:fill="FFFFFF"/>
        </w:rPr>
        <w:t xml:space="preserve">no se proponen llevarlas a </w:t>
      </w:r>
      <w:proofErr w:type="gramStart"/>
      <w:r>
        <w:rPr>
          <w:rFonts w:ascii="Times New Roman" w:hAnsi="Times New Roman" w:cs="Times New Roman"/>
          <w:color w:val="000000" w:themeColor="text1"/>
          <w:sz w:val="24"/>
          <w:szCs w:val="24"/>
          <w:shd w:val="clear" w:color="auto" w:fill="FFFFFF"/>
        </w:rPr>
        <w:t xml:space="preserve">cabo </w:t>
      </w:r>
      <w:r>
        <w:rPr>
          <w:rFonts w:ascii="Times New Roman" w:hAnsi="Times New Roman" w:cs="Times New Roman"/>
          <w:color w:val="000000" w:themeColor="text1"/>
          <w:sz w:val="24"/>
          <w:szCs w:val="24"/>
          <w:shd w:val="clear" w:color="auto" w:fill="FFFFFF"/>
        </w:rPr>
        <w:lastRenderedPageBreak/>
        <w:t>,</w:t>
      </w:r>
      <w:proofErr w:type="gramEnd"/>
      <w:r w:rsidR="006A2ACD" w:rsidRPr="002D07D9">
        <w:rPr>
          <w:rFonts w:ascii="Times New Roman" w:hAnsi="Times New Roman" w:cs="Times New Roman"/>
          <w:color w:val="000000" w:themeColor="text1"/>
          <w:sz w:val="24"/>
          <w:szCs w:val="24"/>
          <w:shd w:val="clear" w:color="auto" w:fill="FFFFFF"/>
        </w:rPr>
        <w:t xml:space="preserve"> no hay un compromiso para adelantar las metas trazadas y no se responsabilizan por desarrollar las tareas, resulta un proyecto frustrado. Igualmente, la emisora requiere de un posicionamiento que refleje el reconocimiento y la importancia social, en este caso es la conciencia de la</w:t>
      </w:r>
      <w:r>
        <w:rPr>
          <w:rFonts w:ascii="Times New Roman" w:hAnsi="Times New Roman" w:cs="Times New Roman"/>
          <w:color w:val="000000" w:themeColor="text1"/>
          <w:sz w:val="24"/>
          <w:szCs w:val="24"/>
          <w:shd w:val="clear" w:color="auto" w:fill="FFFFFF"/>
        </w:rPr>
        <w:t xml:space="preserve"> comunidad un actor fundamental</w:t>
      </w:r>
      <w:r w:rsidR="006A2ACD" w:rsidRPr="002D07D9">
        <w:rPr>
          <w:rFonts w:ascii="Times New Roman" w:hAnsi="Times New Roman" w:cs="Times New Roman"/>
          <w:color w:val="000000" w:themeColor="text1"/>
          <w:sz w:val="24"/>
          <w:szCs w:val="24"/>
          <w:shd w:val="clear" w:color="auto" w:fill="FFFFFF"/>
        </w:rPr>
        <w:t xml:space="preserve"> que evidencia las relaciones con los miembros de la misma. </w:t>
      </w:r>
    </w:p>
    <w:p w14:paraId="2B364DB6" w14:textId="00B5F5AC" w:rsidR="006A2ACD" w:rsidRPr="002D07D9" w:rsidRDefault="006A2ACD"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Muchos de los proyectos comunicat</w:t>
      </w:r>
      <w:r w:rsidR="00E57CBC">
        <w:rPr>
          <w:rFonts w:ascii="Times New Roman" w:hAnsi="Times New Roman" w:cs="Times New Roman"/>
          <w:color w:val="000000" w:themeColor="text1"/>
          <w:sz w:val="24"/>
          <w:szCs w:val="24"/>
          <w:shd w:val="clear" w:color="auto" w:fill="FFFFFF"/>
        </w:rPr>
        <w:t>ivos explícitos o no explícitos</w:t>
      </w:r>
      <w:r w:rsidRPr="002D07D9">
        <w:rPr>
          <w:rFonts w:ascii="Times New Roman" w:hAnsi="Times New Roman" w:cs="Times New Roman"/>
          <w:color w:val="000000" w:themeColor="text1"/>
          <w:sz w:val="24"/>
          <w:szCs w:val="24"/>
          <w:shd w:val="clear" w:color="auto" w:fill="FFFFFF"/>
        </w:rPr>
        <w:t xml:space="preserve"> no incluyen o prevén una planeación, ni procesos de ejecución, ni administración, que les permitan proponerse como empresas sociales sólidas y sostenibles, tanto social como económicamente, con posibilidades de crecimiento a partir del desarrollo de proyectos de comunicación integrales.</w:t>
      </w:r>
    </w:p>
    <w:p w14:paraId="64086A1D" w14:textId="7BA8B485" w:rsidR="006A2ACD" w:rsidRPr="002D07D9" w:rsidRDefault="006A2ACD"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Las emisoras han expresado en numerosas ocasiones que, dada la metodología para calcular el valor de las contraprestaciones anuales, el monto resultante no corresponde a sus capacidades económicas reale</w:t>
      </w:r>
      <w:r w:rsidR="00B44FFB" w:rsidRPr="002D07D9">
        <w:rPr>
          <w:rFonts w:ascii="Times New Roman" w:hAnsi="Times New Roman" w:cs="Times New Roman"/>
          <w:color w:val="000000" w:themeColor="text1"/>
          <w:sz w:val="24"/>
          <w:szCs w:val="24"/>
          <w:shd w:val="clear" w:color="auto" w:fill="FFFFFF"/>
        </w:rPr>
        <w:t>s. El fenómeno de las emisoras c</w:t>
      </w:r>
      <w:r w:rsidRPr="002D07D9">
        <w:rPr>
          <w:rFonts w:ascii="Times New Roman" w:hAnsi="Times New Roman" w:cs="Times New Roman"/>
          <w:color w:val="000000" w:themeColor="text1"/>
          <w:sz w:val="24"/>
          <w:szCs w:val="24"/>
          <w:shd w:val="clear" w:color="auto" w:fill="FFFFFF"/>
        </w:rPr>
        <w:t>omunitarias es reciente y su impacto y nivel de incidencia en la vida nacional aún no es ampliamente percibido. Algunas emisoras logran mayores niveles de autonomía en unos aspectos más que en otros. En algunos casos, las radios comunitarias obtienen altos niveles de autonomía política, pues la misión y los objetivos que alinean a la emisora no son más que el fruto de las ideas y las aspiraciones del equipo que la compone.</w:t>
      </w:r>
    </w:p>
    <w:p w14:paraId="59694195" w14:textId="3A465893" w:rsidR="006A2ACD" w:rsidRPr="002D07D9" w:rsidRDefault="00026502" w:rsidP="00026502">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Es necesario enfatizar que</w:t>
      </w:r>
      <w:r w:rsidR="006A2ACD" w:rsidRPr="002D07D9">
        <w:rPr>
          <w:rFonts w:ascii="Times New Roman" w:hAnsi="Times New Roman" w:cs="Times New Roman"/>
          <w:color w:val="000000" w:themeColor="text1"/>
          <w:sz w:val="24"/>
          <w:szCs w:val="24"/>
          <w:shd w:val="clear" w:color="auto" w:fill="FFFFFF"/>
        </w:rPr>
        <w:t xml:space="preserve"> la emisora se constituye </w:t>
      </w:r>
      <w:r>
        <w:rPr>
          <w:rFonts w:ascii="Times New Roman" w:hAnsi="Times New Roman" w:cs="Times New Roman"/>
          <w:color w:val="000000" w:themeColor="text1"/>
          <w:sz w:val="24"/>
          <w:szCs w:val="24"/>
          <w:shd w:val="clear" w:color="auto" w:fill="FFFFFF"/>
        </w:rPr>
        <w:t>en</w:t>
      </w:r>
      <w:r w:rsidR="006A2ACD" w:rsidRPr="002D07D9">
        <w:rPr>
          <w:rFonts w:ascii="Times New Roman" w:hAnsi="Times New Roman" w:cs="Times New Roman"/>
          <w:color w:val="000000" w:themeColor="text1"/>
          <w:sz w:val="24"/>
          <w:szCs w:val="24"/>
          <w:shd w:val="clear" w:color="auto" w:fill="FFFFFF"/>
        </w:rPr>
        <w:t xml:space="preserve"> un espacio de participación ciudadana. Entonces, para considerar la sostenibilidad del proyecto</w:t>
      </w:r>
      <w:r>
        <w:rPr>
          <w:rFonts w:ascii="Times New Roman" w:hAnsi="Times New Roman" w:cs="Times New Roman"/>
          <w:color w:val="000000" w:themeColor="text1"/>
          <w:sz w:val="24"/>
          <w:szCs w:val="24"/>
          <w:shd w:val="clear" w:color="auto" w:fill="FFFFFF"/>
        </w:rPr>
        <w:t xml:space="preserve"> radial</w:t>
      </w:r>
      <w:r w:rsidR="006A2ACD" w:rsidRPr="002D07D9">
        <w:rPr>
          <w:rFonts w:ascii="Times New Roman" w:hAnsi="Times New Roman" w:cs="Times New Roman"/>
          <w:color w:val="000000" w:themeColor="text1"/>
          <w:sz w:val="24"/>
          <w:szCs w:val="24"/>
          <w:shd w:val="clear" w:color="auto" w:fill="FFFFFF"/>
        </w:rPr>
        <w:t xml:space="preserve"> comunitario es necesario retomar aspectos como el contexto en el cual se encuentra, el ámbito económico</w:t>
      </w:r>
      <w:r>
        <w:rPr>
          <w:rFonts w:ascii="Times New Roman" w:hAnsi="Times New Roman" w:cs="Times New Roman"/>
          <w:color w:val="000000" w:themeColor="text1"/>
          <w:sz w:val="24"/>
          <w:szCs w:val="24"/>
          <w:shd w:val="clear" w:color="auto" w:fill="FFFFFF"/>
        </w:rPr>
        <w:t>,</w:t>
      </w:r>
      <w:r w:rsidR="006A2ACD" w:rsidRPr="002D07D9">
        <w:rPr>
          <w:rFonts w:ascii="Times New Roman" w:hAnsi="Times New Roman" w:cs="Times New Roman"/>
          <w:color w:val="000000" w:themeColor="text1"/>
          <w:sz w:val="24"/>
          <w:szCs w:val="24"/>
          <w:shd w:val="clear" w:color="auto" w:fill="FFFFFF"/>
        </w:rPr>
        <w:t xml:space="preserve"> los gustos de los oyentes</w:t>
      </w:r>
      <w:r>
        <w:rPr>
          <w:rFonts w:ascii="Times New Roman" w:hAnsi="Times New Roman" w:cs="Times New Roman"/>
          <w:color w:val="000000" w:themeColor="text1"/>
          <w:sz w:val="24"/>
          <w:szCs w:val="24"/>
          <w:shd w:val="clear" w:color="auto" w:fill="FFFFFF"/>
        </w:rPr>
        <w:t>, etc.</w:t>
      </w:r>
      <w:r w:rsidR="006A2ACD" w:rsidRPr="002D07D9">
        <w:rPr>
          <w:rFonts w:ascii="Times New Roman" w:hAnsi="Times New Roman" w:cs="Times New Roman"/>
          <w:color w:val="000000" w:themeColor="text1"/>
          <w:sz w:val="24"/>
          <w:szCs w:val="24"/>
          <w:shd w:val="clear" w:color="auto" w:fill="FFFFFF"/>
        </w:rPr>
        <w:t xml:space="preserve"> La dependencia de los medios comunitarios no está en los recursos, está en la mente, e</w:t>
      </w:r>
      <w:r w:rsidR="009C00E6">
        <w:rPr>
          <w:rFonts w:ascii="Times New Roman" w:hAnsi="Times New Roman" w:cs="Times New Roman"/>
          <w:color w:val="000000" w:themeColor="text1"/>
          <w:sz w:val="24"/>
          <w:szCs w:val="24"/>
          <w:shd w:val="clear" w:color="auto" w:fill="FFFFFF"/>
        </w:rPr>
        <w:t>n qué quiero hacer con el medio.</w:t>
      </w:r>
    </w:p>
    <w:p w14:paraId="774ABCE5" w14:textId="47A7B1D4" w:rsidR="006A2ACD" w:rsidRPr="002D07D9" w:rsidRDefault="009C00E6" w:rsidP="00B44FFB">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Esa </w:t>
      </w:r>
      <w:r w:rsidR="006A2ACD" w:rsidRPr="002D07D9">
        <w:rPr>
          <w:rFonts w:ascii="Times New Roman" w:hAnsi="Times New Roman" w:cs="Times New Roman"/>
          <w:color w:val="000000" w:themeColor="text1"/>
          <w:sz w:val="24"/>
          <w:szCs w:val="24"/>
          <w:shd w:val="clear" w:color="auto" w:fill="FFFFFF"/>
        </w:rPr>
        <w:t>sostenibilidad es un problema ideológico. Es una sostenibilidad ideológ</w:t>
      </w:r>
      <w:r w:rsidR="00026502">
        <w:rPr>
          <w:rFonts w:ascii="Times New Roman" w:hAnsi="Times New Roman" w:cs="Times New Roman"/>
          <w:color w:val="000000" w:themeColor="text1"/>
          <w:sz w:val="24"/>
          <w:szCs w:val="24"/>
          <w:shd w:val="clear" w:color="auto" w:fill="FFFFFF"/>
        </w:rPr>
        <w:t>ica</w:t>
      </w:r>
      <w:r w:rsidR="006A2ACD" w:rsidRPr="002D07D9">
        <w:rPr>
          <w:rFonts w:ascii="Times New Roman" w:hAnsi="Times New Roman" w:cs="Times New Roman"/>
          <w:color w:val="000000" w:themeColor="text1"/>
          <w:sz w:val="24"/>
          <w:szCs w:val="24"/>
          <w:shd w:val="clear" w:color="auto" w:fill="FFFFFF"/>
        </w:rPr>
        <w:t xml:space="preserve"> a largo plazo. Así, el proyecto político comunicacional es fundamental para la sostenibilidad en la radio. Desde esta óptica, un proyecto es sostenible económicamente bajo la obtención de los recursos materiales necesarios y a la vez la gestión eficaz para</w:t>
      </w:r>
      <w:r w:rsidR="00B44FFB" w:rsidRPr="002D07D9">
        <w:rPr>
          <w:rFonts w:ascii="Times New Roman" w:hAnsi="Times New Roman" w:cs="Times New Roman"/>
          <w:color w:val="000000" w:themeColor="text1"/>
          <w:sz w:val="24"/>
          <w:szCs w:val="24"/>
          <w:shd w:val="clear" w:color="auto" w:fill="FFFFFF"/>
        </w:rPr>
        <w:t xml:space="preserve"> el desempeño de sus objetivos.</w:t>
      </w:r>
    </w:p>
    <w:p w14:paraId="06610438" w14:textId="00A95C6B" w:rsidR="00B44FFB" w:rsidRPr="002D07D9" w:rsidRDefault="009C00E6"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Muchos autores plantean a la</w:t>
      </w:r>
      <w:r w:rsidR="006A2ACD" w:rsidRPr="002D07D9">
        <w:rPr>
          <w:rFonts w:ascii="Times New Roman" w:hAnsi="Times New Roman" w:cs="Times New Roman"/>
          <w:color w:val="000000" w:themeColor="text1"/>
          <w:sz w:val="24"/>
          <w:szCs w:val="24"/>
          <w:shd w:val="clear" w:color="auto" w:fill="FFFFFF"/>
        </w:rPr>
        <w:t xml:space="preserve"> sostenibilidad económica </w:t>
      </w:r>
      <w:r>
        <w:rPr>
          <w:rFonts w:ascii="Times New Roman" w:hAnsi="Times New Roman" w:cs="Times New Roman"/>
          <w:color w:val="000000" w:themeColor="text1"/>
          <w:sz w:val="24"/>
          <w:szCs w:val="24"/>
          <w:shd w:val="clear" w:color="auto" w:fill="FFFFFF"/>
        </w:rPr>
        <w:t>como</w:t>
      </w:r>
      <w:r w:rsidR="006A2ACD" w:rsidRPr="002D07D9">
        <w:rPr>
          <w:rFonts w:ascii="Times New Roman" w:hAnsi="Times New Roman" w:cs="Times New Roman"/>
          <w:color w:val="000000" w:themeColor="text1"/>
          <w:sz w:val="24"/>
          <w:szCs w:val="24"/>
          <w:shd w:val="clear" w:color="auto" w:fill="FFFFFF"/>
        </w:rPr>
        <w:t xml:space="preserve"> la construcción de una base económica sólida que permita desarrollar de forma sostenida y continua l</w:t>
      </w:r>
      <w:r w:rsidR="00B44FFB" w:rsidRPr="002D07D9">
        <w:rPr>
          <w:rFonts w:ascii="Times New Roman" w:hAnsi="Times New Roman" w:cs="Times New Roman"/>
          <w:color w:val="000000" w:themeColor="text1"/>
          <w:sz w:val="24"/>
          <w:szCs w:val="24"/>
          <w:shd w:val="clear" w:color="auto" w:fill="FFFFFF"/>
        </w:rPr>
        <w:t>os objetivos que nos planteamos</w:t>
      </w:r>
      <w:r w:rsidR="006A2ACD" w:rsidRPr="002D07D9">
        <w:rPr>
          <w:rFonts w:ascii="Times New Roman" w:hAnsi="Times New Roman" w:cs="Times New Roman"/>
          <w:color w:val="000000" w:themeColor="text1"/>
          <w:sz w:val="24"/>
          <w:szCs w:val="24"/>
          <w:shd w:val="clear" w:color="auto" w:fill="FFFFFF"/>
        </w:rPr>
        <w:t xml:space="preserve">. De la misma forma el autofinanciamiento representa que una organización no depende de otra, ni que dentro de sus fuentes haya una que se encargue totalmente del financiamiento, esto significa que tampoco una organización no gubernamental se encargue del presupuesto, porque de ser así, podría verse afectada en cortes y decisiones tomadas por la ONG. </w:t>
      </w:r>
    </w:p>
    <w:p w14:paraId="15BCF7C5" w14:textId="77777777" w:rsidR="00B44FFB" w:rsidRPr="002D07D9" w:rsidRDefault="006A2ACD"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La sostenibilidad se entiende como el proceso paralelo a todo emprendimiento e iniciativa social, que permite y prevé su perdurabilidad en el tiempo, su fortalecimiento </w:t>
      </w:r>
      <w:r w:rsidRPr="002D07D9">
        <w:rPr>
          <w:rFonts w:ascii="Times New Roman" w:hAnsi="Times New Roman" w:cs="Times New Roman"/>
          <w:color w:val="000000" w:themeColor="text1"/>
          <w:sz w:val="24"/>
          <w:szCs w:val="24"/>
          <w:shd w:val="clear" w:color="auto" w:fill="FFFFFF"/>
        </w:rPr>
        <w:lastRenderedPageBreak/>
        <w:t xml:space="preserve">estructural y la posibilidad de realizar ajustes y cambios necesarios, a través de mecanismos e instrumentos adecuados para su continuidad y su proyección. </w:t>
      </w:r>
    </w:p>
    <w:p w14:paraId="093D851F" w14:textId="6EB6F132" w:rsidR="006A2ACD" w:rsidRPr="002D07D9" w:rsidRDefault="006A2ACD"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No obstante, es necesario considerar que es un derecho de los medios el reci</w:t>
      </w:r>
      <w:r w:rsidR="00A17B29">
        <w:rPr>
          <w:rFonts w:ascii="Times New Roman" w:hAnsi="Times New Roman" w:cs="Times New Roman"/>
          <w:color w:val="000000" w:themeColor="text1"/>
          <w:sz w:val="24"/>
          <w:szCs w:val="24"/>
          <w:shd w:val="clear" w:color="auto" w:fill="FFFFFF"/>
        </w:rPr>
        <w:t xml:space="preserve">bir la colaboración del Estado </w:t>
      </w:r>
      <w:r w:rsidRPr="002D07D9">
        <w:rPr>
          <w:rFonts w:ascii="Times New Roman" w:hAnsi="Times New Roman" w:cs="Times New Roman"/>
          <w:color w:val="000000" w:themeColor="text1"/>
          <w:sz w:val="24"/>
          <w:szCs w:val="24"/>
          <w:shd w:val="clear" w:color="auto" w:fill="FFFFFF"/>
        </w:rPr>
        <w:t xml:space="preserve">y que con el trabajo </w:t>
      </w:r>
      <w:r w:rsidR="00A17B29">
        <w:rPr>
          <w:rFonts w:ascii="Times New Roman" w:hAnsi="Times New Roman" w:cs="Times New Roman"/>
          <w:color w:val="000000" w:themeColor="text1"/>
          <w:sz w:val="24"/>
          <w:szCs w:val="24"/>
          <w:shd w:val="clear" w:color="auto" w:fill="FFFFFF"/>
        </w:rPr>
        <w:t>colaborativo</w:t>
      </w:r>
      <w:r w:rsidRPr="002D07D9">
        <w:rPr>
          <w:rFonts w:ascii="Times New Roman" w:hAnsi="Times New Roman" w:cs="Times New Roman"/>
          <w:color w:val="000000" w:themeColor="text1"/>
          <w:sz w:val="24"/>
          <w:szCs w:val="24"/>
          <w:shd w:val="clear" w:color="auto" w:fill="FFFFFF"/>
        </w:rPr>
        <w:t xml:space="preserve"> de los integrantes de la organización y los oyentes que participan del proyecto comunicativo, es posible lograr un medio de gran desarrollo.</w:t>
      </w:r>
    </w:p>
    <w:p w14:paraId="1792266C" w14:textId="77777777" w:rsidR="00B44FFB" w:rsidRPr="002D07D9" w:rsidRDefault="006A2ACD"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Es por ello que los medios comunitarios tienen un marco que los referencia, como canales que dan voz a la cultura no comercial, pues no tienen un lugar en los medios hegemónicos. Se busca generar organizaciones de participación social, que sean sostenibles social y económicamente. </w:t>
      </w:r>
    </w:p>
    <w:p w14:paraId="6AA88D78" w14:textId="1ECA3B7C" w:rsidR="006A2ACD" w:rsidRPr="002D07D9" w:rsidRDefault="00B44FFB"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En efecto, </w:t>
      </w:r>
      <w:r w:rsidR="006A2ACD" w:rsidRPr="002D07D9">
        <w:rPr>
          <w:rFonts w:ascii="Times New Roman" w:hAnsi="Times New Roman" w:cs="Times New Roman"/>
          <w:color w:val="000000" w:themeColor="text1"/>
          <w:sz w:val="24"/>
          <w:szCs w:val="24"/>
          <w:shd w:val="clear" w:color="auto" w:fill="FFFFFF"/>
        </w:rPr>
        <w:t>al referir sostenibilidad en la radio se alude a coordinar, gestionar colectivamente dimensiones como la político cultural, comunicacional, técnica, social, económica y organizacional. De acuerdo a Lamas «en términos de auto</w:t>
      </w:r>
      <w:r w:rsidR="00DB336D" w:rsidRPr="002D07D9">
        <w:rPr>
          <w:rFonts w:ascii="Times New Roman" w:hAnsi="Times New Roman" w:cs="Times New Roman"/>
          <w:color w:val="000000" w:themeColor="text1"/>
          <w:sz w:val="24"/>
          <w:szCs w:val="24"/>
          <w:shd w:val="clear" w:color="auto" w:fill="FFFFFF"/>
        </w:rPr>
        <w:t xml:space="preserve"> </w:t>
      </w:r>
      <w:r w:rsidR="006A2ACD" w:rsidRPr="002D07D9">
        <w:rPr>
          <w:rFonts w:ascii="Times New Roman" w:hAnsi="Times New Roman" w:cs="Times New Roman"/>
          <w:color w:val="000000" w:themeColor="text1"/>
          <w:sz w:val="24"/>
          <w:szCs w:val="24"/>
          <w:shd w:val="clear" w:color="auto" w:fill="FFFFFF"/>
        </w:rPr>
        <w:t>sostenibilidad se habla de la posibilidad de darle continuidad de un proyecto y conviene en tanto el grupo humano puede mantener en funcionamiento la radio y su crecimiento».</w:t>
      </w:r>
    </w:p>
    <w:p w14:paraId="21462194" w14:textId="77777777" w:rsidR="00B44FFB" w:rsidRPr="002D07D9" w:rsidRDefault="006A2ACD" w:rsidP="00B06280">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De acuerdo con lo anterior, es responsabilidad de la organización gestionar y promover la participación de todos sus miembros, para de esta manera generar conciencia y pertenencia a través de mecanismos en los que se vele por producir contenidos de calidad, así como una programación que integre los intereses de la comunidad. </w:t>
      </w:r>
    </w:p>
    <w:p w14:paraId="4C8B95EF" w14:textId="7BC031CC" w:rsidR="00677006" w:rsidRPr="002D07D9" w:rsidRDefault="006A2ACD" w:rsidP="00B44FFB">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 xml:space="preserve">Teniendo clara la transversalidad de la sostenibilidad, su carácter integral logra permear diversos ámbitos como los proyectos comunicacionales, las ideologías, las formas de organización y movilización social y las estrategias que se adelantan dentro de una comunidad para gestionar recursos. Una vez se ha logrado la concientización frente a la sostenibilidad de cara al desarrollo, es posible generar una transformación, pues cuando la comunidad se apropia de esta visión, sus miembros empiezan a actuar en pro de su propio progreso. </w:t>
      </w:r>
    </w:p>
    <w:p w14:paraId="6655880B" w14:textId="4143B5E7" w:rsidR="006A2ACD" w:rsidRPr="002D07D9" w:rsidRDefault="006A2ACD" w:rsidP="00B44FFB">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shd w:val="clear" w:color="auto" w:fill="FFFFFF"/>
        </w:rPr>
      </w:pPr>
      <w:r w:rsidRPr="002D07D9">
        <w:rPr>
          <w:rFonts w:ascii="Times New Roman" w:hAnsi="Times New Roman" w:cs="Times New Roman"/>
          <w:color w:val="000000" w:themeColor="text1"/>
          <w:sz w:val="24"/>
          <w:szCs w:val="24"/>
          <w:shd w:val="clear" w:color="auto" w:fill="FFFFFF"/>
        </w:rPr>
        <w:t>Durante la segunda mitad del siglo XX, se propiciaron debates en torno al crecimiento demográfico, el crecimiento económico, la cultura alternativa que buscaba romper con patrones de consumo mediá</w:t>
      </w:r>
      <w:r w:rsidR="00B44FFB" w:rsidRPr="002D07D9">
        <w:rPr>
          <w:rFonts w:ascii="Times New Roman" w:hAnsi="Times New Roman" w:cs="Times New Roman"/>
          <w:color w:val="000000" w:themeColor="text1"/>
          <w:sz w:val="24"/>
          <w:szCs w:val="24"/>
          <w:shd w:val="clear" w:color="auto" w:fill="FFFFFF"/>
        </w:rPr>
        <w:t xml:space="preserve">ticos y la movilización social. </w:t>
      </w:r>
      <w:r w:rsidRPr="002D07D9">
        <w:rPr>
          <w:rFonts w:ascii="Times New Roman" w:hAnsi="Times New Roman" w:cs="Times New Roman"/>
          <w:color w:val="000000" w:themeColor="text1"/>
          <w:sz w:val="24"/>
          <w:szCs w:val="24"/>
          <w:shd w:val="clear" w:color="auto" w:fill="FFFFFF"/>
        </w:rPr>
        <w:t xml:space="preserve">Así, se cuestionaba la satisfacción de </w:t>
      </w:r>
      <w:r w:rsidR="00406D28" w:rsidRPr="002D07D9">
        <w:rPr>
          <w:rFonts w:ascii="Times New Roman" w:hAnsi="Times New Roman" w:cs="Times New Roman"/>
          <w:color w:val="000000" w:themeColor="text1"/>
          <w:sz w:val="24"/>
          <w:szCs w:val="24"/>
          <w:shd w:val="clear" w:color="auto" w:fill="FFFFFF"/>
        </w:rPr>
        <w:t>las necesidades</w:t>
      </w:r>
      <w:r w:rsidRPr="002D07D9">
        <w:rPr>
          <w:rFonts w:ascii="Times New Roman" w:hAnsi="Times New Roman" w:cs="Times New Roman"/>
          <w:color w:val="000000" w:themeColor="text1"/>
          <w:sz w:val="24"/>
          <w:szCs w:val="24"/>
          <w:shd w:val="clear" w:color="auto" w:fill="FFFFFF"/>
        </w:rPr>
        <w:t xml:space="preserve"> de l</w:t>
      </w:r>
      <w:r w:rsidR="00A9728A">
        <w:rPr>
          <w:rFonts w:ascii="Times New Roman" w:hAnsi="Times New Roman" w:cs="Times New Roman"/>
          <w:color w:val="000000" w:themeColor="text1"/>
          <w:sz w:val="24"/>
          <w:szCs w:val="24"/>
          <w:shd w:val="clear" w:color="auto" w:fill="FFFFFF"/>
        </w:rPr>
        <w:t>a población, las cuales ya no só</w:t>
      </w:r>
      <w:r w:rsidRPr="002D07D9">
        <w:rPr>
          <w:rFonts w:ascii="Times New Roman" w:hAnsi="Times New Roman" w:cs="Times New Roman"/>
          <w:color w:val="000000" w:themeColor="text1"/>
          <w:sz w:val="24"/>
          <w:szCs w:val="24"/>
          <w:shd w:val="clear" w:color="auto" w:fill="FFFFFF"/>
        </w:rPr>
        <w:t>lo estaban vinculadas a factores básicos de supervivencia, sino también a aspectos culturales, comunicacionales y de reconocimiento y organización colectiva, más adelante compilados en los Derechos de Tercera Generación, los Derechos Colectivos y del Medio Ambiente.</w:t>
      </w:r>
    </w:p>
    <w:p w14:paraId="2CA2AA18" w14:textId="69EACF89" w:rsidR="00406D28" w:rsidRPr="002D07D9" w:rsidRDefault="00406D28" w:rsidP="00B06280">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2D07D9">
        <w:rPr>
          <w:rFonts w:ascii="Times New Roman" w:eastAsia="Times New Roman" w:hAnsi="Times New Roman" w:cs="Times New Roman"/>
          <w:bCs/>
          <w:color w:val="000000" w:themeColor="text1"/>
          <w:sz w:val="24"/>
          <w:szCs w:val="24"/>
          <w:lang w:eastAsia="es-EC"/>
        </w:rPr>
        <w:t xml:space="preserve">Para el tema que compete a esta investigación, es primordial retomar la participación en la vida política y en la comunidad, en este caso desde las emisoras comunitarias, en tanto </w:t>
      </w:r>
      <w:r w:rsidR="00A9728A">
        <w:rPr>
          <w:rFonts w:ascii="Times New Roman" w:eastAsia="Times New Roman" w:hAnsi="Times New Roman" w:cs="Times New Roman"/>
          <w:bCs/>
          <w:color w:val="000000" w:themeColor="text1"/>
          <w:sz w:val="24"/>
          <w:szCs w:val="24"/>
          <w:lang w:eastAsia="es-EC"/>
        </w:rPr>
        <w:lastRenderedPageBreak/>
        <w:t>permite que el proyecto político comunicativo,</w:t>
      </w:r>
      <w:r w:rsidRPr="002D07D9">
        <w:rPr>
          <w:rFonts w:ascii="Times New Roman" w:eastAsia="Times New Roman" w:hAnsi="Times New Roman" w:cs="Times New Roman"/>
          <w:bCs/>
          <w:color w:val="000000" w:themeColor="text1"/>
          <w:sz w:val="24"/>
          <w:szCs w:val="24"/>
          <w:lang w:eastAsia="es-EC"/>
        </w:rPr>
        <w:t xml:space="preserve"> que se construye en cualquier medio comunitario, alcance realmente sus objetivos y potencialice las capacidades del colectivo a partir del cual surgió. Estos procesos de protagonismo creciente resultan decisivos para articular proyectos que expandan la autonomía nacional y que socialicen de manera más equitativa los frutos del desarrollo económico. De allí que sea indispensable zanjar la creciente atomización de movimientos sociales, identidades culturales y estrategias comunitarias. Articular estos movimientos, identidades, estrategias y demandas sociales en propuestas globales no es posible mediante la homogeneización.</w:t>
      </w:r>
    </w:p>
    <w:p w14:paraId="2DD38B24" w14:textId="4044BBEA" w:rsidR="00797DAA" w:rsidRPr="002D07D9" w:rsidRDefault="009D6620" w:rsidP="00B06280">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2D07D9">
        <w:rPr>
          <w:rFonts w:ascii="Times New Roman" w:eastAsia="Times New Roman" w:hAnsi="Times New Roman" w:cs="Times New Roman"/>
          <w:bCs/>
          <w:color w:val="000000" w:themeColor="text1"/>
          <w:sz w:val="24"/>
          <w:szCs w:val="24"/>
          <w:lang w:eastAsia="es-EC"/>
        </w:rPr>
        <w:t xml:space="preserve">De acuerdo con </w:t>
      </w:r>
      <w:r w:rsidR="00A9728A">
        <w:rPr>
          <w:rFonts w:ascii="Times New Roman" w:eastAsia="Times New Roman" w:hAnsi="Times New Roman" w:cs="Times New Roman"/>
          <w:noProof/>
          <w:color w:val="000000" w:themeColor="text1"/>
          <w:sz w:val="24"/>
          <w:szCs w:val="24"/>
          <w:lang w:eastAsia="es-EC"/>
        </w:rPr>
        <w:t>García Canclini (1997)</w:t>
      </w:r>
      <w:r w:rsidR="00406D28" w:rsidRPr="002D07D9">
        <w:rPr>
          <w:rFonts w:ascii="Times New Roman" w:eastAsia="Times New Roman" w:hAnsi="Times New Roman" w:cs="Times New Roman"/>
          <w:bCs/>
          <w:color w:val="000000" w:themeColor="text1"/>
          <w:sz w:val="24"/>
          <w:szCs w:val="24"/>
          <w:lang w:eastAsia="es-EC"/>
        </w:rPr>
        <w:t xml:space="preserve"> se puede entender que, al mercantilizar y estandarizar la cultura y l</w:t>
      </w:r>
      <w:r w:rsidR="00A9728A">
        <w:rPr>
          <w:rFonts w:ascii="Times New Roman" w:eastAsia="Times New Roman" w:hAnsi="Times New Roman" w:cs="Times New Roman"/>
          <w:bCs/>
          <w:color w:val="000000" w:themeColor="text1"/>
          <w:sz w:val="24"/>
          <w:szCs w:val="24"/>
          <w:lang w:eastAsia="es-EC"/>
        </w:rPr>
        <w:t>a comunicación, las industrias c</w:t>
      </w:r>
      <w:r w:rsidR="00406D28" w:rsidRPr="002D07D9">
        <w:rPr>
          <w:rFonts w:ascii="Times New Roman" w:eastAsia="Times New Roman" w:hAnsi="Times New Roman" w:cs="Times New Roman"/>
          <w:bCs/>
          <w:color w:val="000000" w:themeColor="text1"/>
          <w:sz w:val="24"/>
          <w:szCs w:val="24"/>
          <w:lang w:eastAsia="es-EC"/>
        </w:rPr>
        <w:t xml:space="preserve">ulturales, inciden en la pérdida de la identidad cultural y en la organización social. Es precisamente por esta vía por las que García </w:t>
      </w:r>
      <w:proofErr w:type="spellStart"/>
      <w:r w:rsidR="00406D28" w:rsidRPr="002D07D9">
        <w:rPr>
          <w:rFonts w:ascii="Times New Roman" w:eastAsia="Times New Roman" w:hAnsi="Times New Roman" w:cs="Times New Roman"/>
          <w:bCs/>
          <w:color w:val="000000" w:themeColor="text1"/>
          <w:sz w:val="24"/>
          <w:szCs w:val="24"/>
          <w:lang w:eastAsia="es-EC"/>
        </w:rPr>
        <w:t>Canclini</w:t>
      </w:r>
      <w:proofErr w:type="spellEnd"/>
      <w:r w:rsidR="00A9728A" w:rsidRPr="002D07D9">
        <w:rPr>
          <w:rFonts w:ascii="Times New Roman" w:eastAsia="Times New Roman" w:hAnsi="Times New Roman" w:cs="Times New Roman"/>
          <w:bCs/>
          <w:noProof/>
          <w:color w:val="000000" w:themeColor="text1"/>
          <w:sz w:val="24"/>
          <w:szCs w:val="24"/>
          <w:lang w:val="es-ES" w:eastAsia="es-EC"/>
        </w:rPr>
        <w:t xml:space="preserve"> </w:t>
      </w:r>
      <w:r w:rsidR="00F80224" w:rsidRPr="002D07D9">
        <w:rPr>
          <w:rFonts w:ascii="Times New Roman" w:eastAsia="Times New Roman" w:hAnsi="Times New Roman" w:cs="Times New Roman"/>
          <w:bCs/>
          <w:color w:val="000000" w:themeColor="text1"/>
          <w:sz w:val="24"/>
          <w:szCs w:val="24"/>
          <w:lang w:eastAsia="es-EC"/>
        </w:rPr>
        <w:t>car</w:t>
      </w:r>
      <w:r w:rsidR="00A9728A">
        <w:rPr>
          <w:rFonts w:ascii="Times New Roman" w:eastAsia="Times New Roman" w:hAnsi="Times New Roman" w:cs="Times New Roman"/>
          <w:bCs/>
          <w:color w:val="000000" w:themeColor="text1"/>
          <w:sz w:val="24"/>
          <w:szCs w:val="24"/>
          <w:lang w:eastAsia="es-EC"/>
        </w:rPr>
        <w:t xml:space="preserve">acteriza y analiza las industrias </w:t>
      </w:r>
      <w:proofErr w:type="spellStart"/>
      <w:r w:rsidR="00A9728A">
        <w:rPr>
          <w:rFonts w:ascii="Times New Roman" w:eastAsia="Times New Roman" w:hAnsi="Times New Roman" w:cs="Times New Roman"/>
          <w:bCs/>
          <w:color w:val="000000" w:themeColor="text1"/>
          <w:sz w:val="24"/>
          <w:szCs w:val="24"/>
          <w:lang w:eastAsia="es-EC"/>
        </w:rPr>
        <w:t>culturale</w:t>
      </w:r>
      <w:proofErr w:type="spellEnd"/>
      <w:r w:rsidR="00406D28" w:rsidRPr="002D07D9">
        <w:rPr>
          <w:rFonts w:ascii="Times New Roman" w:eastAsia="Times New Roman" w:hAnsi="Times New Roman" w:cs="Times New Roman"/>
          <w:bCs/>
          <w:color w:val="000000" w:themeColor="text1"/>
          <w:sz w:val="24"/>
          <w:szCs w:val="24"/>
          <w:lang w:eastAsia="es-EC"/>
        </w:rPr>
        <w:t xml:space="preserve">, y su impacto en las dinámicas de integración en América Latina, en lo referido al desarrollo, al reconocimiento de la diversidad y a la promoción de la creatividad en las distintas expresiones culturales, en medio de procesos de industrialización e internacionalización de la producción cultural. </w:t>
      </w:r>
    </w:p>
    <w:p w14:paraId="5932EFC7" w14:textId="772FCF19" w:rsidR="00406D28" w:rsidRPr="002D07D9" w:rsidRDefault="00A9728A" w:rsidP="00B06280">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Las industrias c</w:t>
      </w:r>
      <w:r w:rsidR="00406D28" w:rsidRPr="002D07D9">
        <w:rPr>
          <w:rFonts w:ascii="Times New Roman" w:eastAsia="Times New Roman" w:hAnsi="Times New Roman" w:cs="Times New Roman"/>
          <w:bCs/>
          <w:color w:val="000000" w:themeColor="text1"/>
          <w:sz w:val="24"/>
          <w:szCs w:val="24"/>
          <w:lang w:eastAsia="es-EC"/>
        </w:rPr>
        <w:t>ulturales son definidas como el conjunto de actividades de producción, comercialización y comunicación en gran escala de mensajes y bienes culturales que favorecen la difusión masiva, nacional e internacional, de la información y el entretenimiento, y el acceso creciente de las m</w:t>
      </w:r>
      <w:r>
        <w:rPr>
          <w:rFonts w:ascii="Times New Roman" w:eastAsia="Times New Roman" w:hAnsi="Times New Roman" w:cs="Times New Roman"/>
          <w:bCs/>
          <w:color w:val="000000" w:themeColor="text1"/>
          <w:sz w:val="24"/>
          <w:szCs w:val="24"/>
          <w:lang w:eastAsia="es-EC"/>
        </w:rPr>
        <w:t>ayorías. Por consiguiente, las industrias c</w:t>
      </w:r>
      <w:r w:rsidR="00406D28" w:rsidRPr="002D07D9">
        <w:rPr>
          <w:rFonts w:ascii="Times New Roman" w:eastAsia="Times New Roman" w:hAnsi="Times New Roman" w:cs="Times New Roman"/>
          <w:bCs/>
          <w:color w:val="000000" w:themeColor="text1"/>
          <w:sz w:val="24"/>
          <w:szCs w:val="24"/>
          <w:lang w:eastAsia="es-EC"/>
        </w:rPr>
        <w:t>ulturales deben ser comprendidas tomando en cuenta su doble faceta como recurso económico enfocado a su máximo aprovechamiento y a la contribución al desarrollo económico, y como fuente de identidad y cohesión, orientada a favorecer la creatividad y la diversidad.</w:t>
      </w:r>
    </w:p>
    <w:p w14:paraId="5CE185E0" w14:textId="6BE8BAC7" w:rsidR="00B44FFB" w:rsidRPr="002D07D9" w:rsidRDefault="00A9728A" w:rsidP="00B06280">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Estas industrias</w:t>
      </w:r>
      <w:r w:rsidR="00406D28" w:rsidRPr="002D07D9">
        <w:rPr>
          <w:rFonts w:ascii="Times New Roman" w:eastAsia="Times New Roman" w:hAnsi="Times New Roman" w:cs="Times New Roman"/>
          <w:bCs/>
          <w:color w:val="000000" w:themeColor="text1"/>
          <w:sz w:val="24"/>
          <w:szCs w:val="24"/>
          <w:lang w:eastAsia="es-EC"/>
        </w:rPr>
        <w:t xml:space="preserve"> deben propender por generar un conjunto de significados compartidos dentro de lo que nombra </w:t>
      </w:r>
      <w:r w:rsidRPr="002D07D9">
        <w:rPr>
          <w:rFonts w:ascii="Times New Roman" w:eastAsia="Times New Roman" w:hAnsi="Times New Roman" w:cs="Times New Roman"/>
          <w:noProof/>
          <w:color w:val="000000" w:themeColor="text1"/>
          <w:sz w:val="24"/>
          <w:szCs w:val="24"/>
          <w:lang w:eastAsia="es-EC"/>
        </w:rPr>
        <w:t>García Canclini</w:t>
      </w:r>
      <w:r>
        <w:rPr>
          <w:rFonts w:ascii="Times New Roman" w:eastAsia="Times New Roman" w:hAnsi="Times New Roman" w:cs="Times New Roman"/>
          <w:noProof/>
          <w:color w:val="000000" w:themeColor="text1"/>
          <w:sz w:val="24"/>
          <w:szCs w:val="24"/>
          <w:lang w:eastAsia="es-EC"/>
        </w:rPr>
        <w:t xml:space="preserve"> </w:t>
      </w:r>
      <w:r w:rsidR="00F80224" w:rsidRPr="002D07D9">
        <w:rPr>
          <w:rFonts w:ascii="Times New Roman" w:eastAsia="Times New Roman" w:hAnsi="Times New Roman" w:cs="Times New Roman"/>
          <w:bCs/>
          <w:color w:val="000000" w:themeColor="text1"/>
          <w:sz w:val="24"/>
          <w:szCs w:val="24"/>
          <w:lang w:eastAsia="es-EC"/>
        </w:rPr>
        <w:t>com</w:t>
      </w:r>
      <w:r w:rsidR="00406D28" w:rsidRPr="002D07D9">
        <w:rPr>
          <w:rFonts w:ascii="Times New Roman" w:eastAsia="Times New Roman" w:hAnsi="Times New Roman" w:cs="Times New Roman"/>
          <w:bCs/>
          <w:color w:val="000000" w:themeColor="text1"/>
          <w:sz w:val="24"/>
          <w:szCs w:val="24"/>
          <w:lang w:eastAsia="es-EC"/>
        </w:rPr>
        <w:t xml:space="preserve">o una unidad solidaria de ciudadanos que reconocen sus diferencias, enmarcados en los retos que presente el modelo neoliberal, que si bien ha abierto algunas fronteras en lo que concierne al intercambio de información, también favorece a conglomerados privados por encima de las iniciativas comunitarias de comunicación. </w:t>
      </w:r>
    </w:p>
    <w:p w14:paraId="44098755" w14:textId="652E3CEA" w:rsidR="00406D28" w:rsidRPr="002D07D9" w:rsidRDefault="00406D28" w:rsidP="00B06280">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2D07D9">
        <w:rPr>
          <w:rFonts w:ascii="Times New Roman" w:eastAsia="Times New Roman" w:hAnsi="Times New Roman" w:cs="Times New Roman"/>
          <w:bCs/>
          <w:color w:val="000000" w:themeColor="text1"/>
          <w:sz w:val="24"/>
          <w:szCs w:val="24"/>
          <w:lang w:eastAsia="es-EC"/>
        </w:rPr>
        <w:t xml:space="preserve">El desarrollo tecnológico en este campo se ha dado paralelo a un aumento de la búsqueda de la participación plural, como expresión cada vez mayor de las demandas democráticas, sociales y culturales en el mundo contemporáneo. La producción mediática, por razones técnicas, conlleva una gran diferencia de oportunidades para quienes quieren acceder a ella. Frente a las ventajas que el contexto contemporáneo ofrece para el flujo de información, se evidencia el surgimiento de un </w:t>
      </w:r>
      <w:r w:rsidR="00E11D28" w:rsidRPr="002D07D9">
        <w:rPr>
          <w:rFonts w:ascii="Times New Roman" w:eastAsia="Times New Roman" w:hAnsi="Times New Roman" w:cs="Times New Roman"/>
          <w:bCs/>
          <w:color w:val="000000" w:themeColor="text1"/>
          <w:sz w:val="24"/>
          <w:szCs w:val="24"/>
          <w:lang w:eastAsia="es-EC"/>
        </w:rPr>
        <w:t xml:space="preserve">público que recibe mensajes </w:t>
      </w:r>
      <w:r w:rsidR="00E11D28" w:rsidRPr="002D07D9">
        <w:rPr>
          <w:rFonts w:ascii="Times New Roman" w:eastAsia="Times New Roman" w:hAnsi="Times New Roman" w:cs="Times New Roman"/>
          <w:bCs/>
          <w:i/>
          <w:color w:val="000000" w:themeColor="text1"/>
          <w:sz w:val="24"/>
          <w:szCs w:val="24"/>
          <w:lang w:eastAsia="es-EC"/>
        </w:rPr>
        <w:t>des-</w:t>
      </w:r>
      <w:proofErr w:type="spellStart"/>
      <w:r w:rsidRPr="002D07D9">
        <w:rPr>
          <w:rFonts w:ascii="Times New Roman" w:eastAsia="Times New Roman" w:hAnsi="Times New Roman" w:cs="Times New Roman"/>
          <w:bCs/>
          <w:i/>
          <w:color w:val="000000" w:themeColor="text1"/>
          <w:sz w:val="24"/>
          <w:szCs w:val="24"/>
          <w:lang w:eastAsia="es-EC"/>
        </w:rPr>
        <w:t>territorializados</w:t>
      </w:r>
      <w:proofErr w:type="spellEnd"/>
      <w:r w:rsidRPr="002D07D9">
        <w:rPr>
          <w:rFonts w:ascii="Times New Roman" w:eastAsia="Times New Roman" w:hAnsi="Times New Roman" w:cs="Times New Roman"/>
          <w:bCs/>
          <w:i/>
          <w:color w:val="000000" w:themeColor="text1"/>
          <w:sz w:val="24"/>
          <w:szCs w:val="24"/>
          <w:lang w:eastAsia="es-EC"/>
        </w:rPr>
        <w:t>,</w:t>
      </w:r>
      <w:r w:rsidRPr="002D07D9">
        <w:rPr>
          <w:rFonts w:ascii="Times New Roman" w:eastAsia="Times New Roman" w:hAnsi="Times New Roman" w:cs="Times New Roman"/>
          <w:bCs/>
          <w:color w:val="000000" w:themeColor="text1"/>
          <w:sz w:val="24"/>
          <w:szCs w:val="24"/>
          <w:lang w:eastAsia="es-EC"/>
        </w:rPr>
        <w:t xml:space="preserve"> que a su vez </w:t>
      </w:r>
      <w:r w:rsidRPr="002D07D9">
        <w:rPr>
          <w:rFonts w:ascii="Times New Roman" w:eastAsia="Times New Roman" w:hAnsi="Times New Roman" w:cs="Times New Roman"/>
          <w:bCs/>
          <w:color w:val="000000" w:themeColor="text1"/>
          <w:sz w:val="24"/>
          <w:szCs w:val="24"/>
          <w:lang w:eastAsia="es-EC"/>
        </w:rPr>
        <w:lastRenderedPageBreak/>
        <w:t>asume el rol de productor de otros mensajes con puntos en común respecto a los que recibió en primera instancia.</w:t>
      </w:r>
    </w:p>
    <w:p w14:paraId="6395B31C" w14:textId="77777777" w:rsidR="00B44FFB" w:rsidRPr="002D07D9" w:rsidRDefault="00406D28" w:rsidP="00B06280">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2D07D9">
        <w:rPr>
          <w:rFonts w:ascii="Times New Roman" w:eastAsia="Times New Roman" w:hAnsi="Times New Roman" w:cs="Times New Roman"/>
          <w:bCs/>
          <w:color w:val="000000" w:themeColor="text1"/>
          <w:sz w:val="24"/>
          <w:szCs w:val="24"/>
          <w:lang w:eastAsia="es-EC"/>
        </w:rPr>
        <w:t xml:space="preserve">Esta dinámica es propia de la circulación de la producción cultural, primordialmente a través de Internet, y también a través de convergencias digitales que se presentan entre tipos de medios tradicionales y contemporáneos como el caso de las emisoras comunitarias virtuales, o la televisión y la radio con presencia simultánea de público a través del chat o de las redes sociales. </w:t>
      </w:r>
    </w:p>
    <w:p w14:paraId="2EFC36E4" w14:textId="4CEA1D86" w:rsidR="004421E8" w:rsidRPr="002D07D9" w:rsidRDefault="00406D28" w:rsidP="00B06280">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2D07D9">
        <w:rPr>
          <w:rFonts w:ascii="Times New Roman" w:eastAsia="Times New Roman" w:hAnsi="Times New Roman" w:cs="Times New Roman"/>
          <w:bCs/>
          <w:color w:val="000000" w:themeColor="text1"/>
          <w:sz w:val="24"/>
          <w:szCs w:val="24"/>
          <w:lang w:eastAsia="es-EC"/>
        </w:rPr>
        <w:t>La transferencia de funciones clásicas de los aparatos comunicacionales</w:t>
      </w:r>
      <w:r w:rsidR="00A9728A">
        <w:rPr>
          <w:rFonts w:ascii="Times New Roman" w:eastAsia="Times New Roman" w:hAnsi="Times New Roman" w:cs="Times New Roman"/>
          <w:bCs/>
          <w:color w:val="000000" w:themeColor="text1"/>
          <w:sz w:val="24"/>
          <w:szCs w:val="24"/>
          <w:lang w:eastAsia="es-EC"/>
        </w:rPr>
        <w:t xml:space="preserve"> y de política cultural del Estado </w:t>
      </w:r>
      <w:r w:rsidRPr="002D07D9">
        <w:rPr>
          <w:rFonts w:ascii="Times New Roman" w:eastAsia="Times New Roman" w:hAnsi="Times New Roman" w:cs="Times New Roman"/>
          <w:bCs/>
          <w:color w:val="000000" w:themeColor="text1"/>
          <w:sz w:val="24"/>
          <w:szCs w:val="24"/>
          <w:lang w:eastAsia="es-EC"/>
        </w:rPr>
        <w:t xml:space="preserve">a </w:t>
      </w:r>
      <w:r w:rsidR="00A9728A">
        <w:rPr>
          <w:rFonts w:ascii="Times New Roman" w:eastAsia="Times New Roman" w:hAnsi="Times New Roman" w:cs="Times New Roman"/>
          <w:bCs/>
          <w:color w:val="000000" w:themeColor="text1"/>
          <w:sz w:val="24"/>
          <w:szCs w:val="24"/>
          <w:lang w:eastAsia="es-EC"/>
        </w:rPr>
        <w:t xml:space="preserve">las </w:t>
      </w:r>
      <w:r w:rsidRPr="002D07D9">
        <w:rPr>
          <w:rFonts w:ascii="Times New Roman" w:eastAsia="Times New Roman" w:hAnsi="Times New Roman" w:cs="Times New Roman"/>
          <w:bCs/>
          <w:color w:val="000000" w:themeColor="text1"/>
          <w:sz w:val="24"/>
          <w:szCs w:val="24"/>
          <w:lang w:eastAsia="es-EC"/>
        </w:rPr>
        <w:t xml:space="preserve">radios comunitarias </w:t>
      </w:r>
      <w:r w:rsidR="00A9728A">
        <w:rPr>
          <w:rFonts w:ascii="Times New Roman" w:eastAsia="Times New Roman" w:hAnsi="Times New Roman" w:cs="Times New Roman"/>
          <w:bCs/>
          <w:color w:val="000000" w:themeColor="text1"/>
          <w:sz w:val="24"/>
          <w:szCs w:val="24"/>
          <w:lang w:eastAsia="es-EC"/>
        </w:rPr>
        <w:t>puede ocasionar que</w:t>
      </w:r>
      <w:r w:rsidRPr="002D07D9">
        <w:rPr>
          <w:rFonts w:ascii="Times New Roman" w:eastAsia="Times New Roman" w:hAnsi="Times New Roman" w:cs="Times New Roman"/>
          <w:bCs/>
          <w:color w:val="000000" w:themeColor="text1"/>
          <w:sz w:val="24"/>
          <w:szCs w:val="24"/>
          <w:lang w:eastAsia="es-EC"/>
        </w:rPr>
        <w:t xml:space="preserve"> e</w:t>
      </w:r>
      <w:r w:rsidR="00A9728A">
        <w:rPr>
          <w:rFonts w:ascii="Times New Roman" w:eastAsia="Times New Roman" w:hAnsi="Times New Roman" w:cs="Times New Roman"/>
          <w:bCs/>
          <w:color w:val="000000" w:themeColor="text1"/>
          <w:sz w:val="24"/>
          <w:szCs w:val="24"/>
          <w:lang w:eastAsia="es-EC"/>
        </w:rPr>
        <w:t>se Estado abandone</w:t>
      </w:r>
      <w:r w:rsidRPr="002D07D9">
        <w:rPr>
          <w:rFonts w:ascii="Times New Roman" w:eastAsia="Times New Roman" w:hAnsi="Times New Roman" w:cs="Times New Roman"/>
          <w:bCs/>
          <w:color w:val="000000" w:themeColor="text1"/>
          <w:sz w:val="24"/>
          <w:szCs w:val="24"/>
          <w:lang w:eastAsia="es-EC"/>
        </w:rPr>
        <w:t xml:space="preserve"> el cumplimiento de sus fines, violando el contrato establecido con la sociedad civil. Se debe propender </w:t>
      </w:r>
      <w:r w:rsidR="001E5417">
        <w:rPr>
          <w:rFonts w:ascii="Times New Roman" w:eastAsia="Times New Roman" w:hAnsi="Times New Roman" w:cs="Times New Roman"/>
          <w:bCs/>
          <w:color w:val="000000" w:themeColor="text1"/>
          <w:sz w:val="24"/>
          <w:szCs w:val="24"/>
          <w:lang w:eastAsia="es-EC"/>
        </w:rPr>
        <w:t xml:space="preserve">el apoyo estatal a los medios comunitarios </w:t>
      </w:r>
      <w:r w:rsidRPr="002D07D9">
        <w:rPr>
          <w:rFonts w:ascii="Times New Roman" w:eastAsia="Times New Roman" w:hAnsi="Times New Roman" w:cs="Times New Roman"/>
          <w:bCs/>
          <w:color w:val="000000" w:themeColor="text1"/>
          <w:sz w:val="24"/>
          <w:szCs w:val="24"/>
          <w:lang w:eastAsia="es-EC"/>
        </w:rPr>
        <w:t xml:space="preserve">por lograr una dinámica de </w:t>
      </w:r>
      <w:proofErr w:type="spellStart"/>
      <w:r w:rsidRPr="002D07D9">
        <w:rPr>
          <w:rFonts w:ascii="Times New Roman" w:eastAsia="Times New Roman" w:hAnsi="Times New Roman" w:cs="Times New Roman"/>
          <w:bCs/>
          <w:color w:val="000000" w:themeColor="text1"/>
          <w:sz w:val="24"/>
          <w:szCs w:val="24"/>
          <w:lang w:eastAsia="es-EC"/>
        </w:rPr>
        <w:t>autosostenibilidad</w:t>
      </w:r>
      <w:proofErr w:type="spellEnd"/>
      <w:r w:rsidRPr="002D07D9">
        <w:rPr>
          <w:rFonts w:ascii="Times New Roman" w:eastAsia="Times New Roman" w:hAnsi="Times New Roman" w:cs="Times New Roman"/>
          <w:bCs/>
          <w:color w:val="000000" w:themeColor="text1"/>
          <w:sz w:val="24"/>
          <w:szCs w:val="24"/>
          <w:lang w:eastAsia="es-EC"/>
        </w:rPr>
        <w:t>, construcción de ciudadanía y democratización de la información y la comunicación.</w:t>
      </w:r>
    </w:p>
    <w:p w14:paraId="2C3AB550" w14:textId="1D50B5B4" w:rsidR="00F2166B" w:rsidRDefault="00F2166B"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340D6C1" w14:textId="77777777" w:rsidR="00BF49E3" w:rsidRDefault="00BF49E3" w:rsidP="00BF49E3">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2.4 HIPÓTESIS Y VARIABLES </w:t>
      </w:r>
    </w:p>
    <w:p w14:paraId="3C577C1A" w14:textId="77777777" w:rsidR="00BF49E3" w:rsidRPr="002D07D9" w:rsidRDefault="00BF49E3"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5A8ACC2" w14:textId="77777777" w:rsidR="00BF49E3" w:rsidRDefault="00BF49E3" w:rsidP="00BF49E3">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2.4.1 Hipótesis General </w:t>
      </w:r>
    </w:p>
    <w:p w14:paraId="52F86252" w14:textId="77777777" w:rsidR="00BF49E3" w:rsidRDefault="00BF49E3" w:rsidP="00BF49E3">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DE0C772" w14:textId="77777777" w:rsidR="00BF49E3" w:rsidRPr="008B1739" w:rsidRDefault="00BF49E3" w:rsidP="00BF49E3">
      <w:pPr>
        <w:pStyle w:val="Prrafodelista"/>
        <w:numPr>
          <w:ilvl w:val="0"/>
          <w:numId w:val="12"/>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Las</w:t>
      </w:r>
      <w:r>
        <w:rPr>
          <w:rFonts w:ascii="Times New Roman" w:eastAsia="Times New Roman" w:hAnsi="Times New Roman" w:cs="Times New Roman"/>
          <w:bCs/>
          <w:color w:val="000000" w:themeColor="text1"/>
          <w:sz w:val="24"/>
          <w:szCs w:val="24"/>
          <w:lang w:eastAsia="es-EC"/>
        </w:rPr>
        <w:t xml:space="preserve"> formas</w:t>
      </w:r>
      <w:r w:rsidRPr="008B1739">
        <w:rPr>
          <w:rFonts w:ascii="Times New Roman" w:eastAsia="Times New Roman" w:hAnsi="Times New Roman" w:cs="Times New Roman"/>
          <w:bCs/>
          <w:color w:val="000000" w:themeColor="text1"/>
          <w:sz w:val="24"/>
          <w:szCs w:val="24"/>
          <w:lang w:eastAsia="es-EC"/>
        </w:rPr>
        <w:t xml:space="preserve"> narrativ</w:t>
      </w:r>
      <w:r>
        <w:rPr>
          <w:rFonts w:ascii="Times New Roman" w:eastAsia="Times New Roman" w:hAnsi="Times New Roman" w:cs="Times New Roman"/>
          <w:bCs/>
          <w:color w:val="000000" w:themeColor="text1"/>
          <w:sz w:val="24"/>
          <w:szCs w:val="24"/>
          <w:lang w:eastAsia="es-EC"/>
        </w:rPr>
        <w:t>a</w:t>
      </w:r>
      <w:r w:rsidRPr="008B1739">
        <w:rPr>
          <w:rFonts w:ascii="Times New Roman" w:eastAsia="Times New Roman" w:hAnsi="Times New Roman" w:cs="Times New Roman"/>
          <w:bCs/>
          <w:color w:val="000000" w:themeColor="text1"/>
          <w:sz w:val="24"/>
          <w:szCs w:val="24"/>
          <w:lang w:eastAsia="es-EC"/>
        </w:rPr>
        <w:t xml:space="preserve">s de las radios comunitarias de Guayaquil </w:t>
      </w:r>
      <w:r>
        <w:rPr>
          <w:rFonts w:ascii="Times New Roman" w:eastAsia="Times New Roman" w:hAnsi="Times New Roman" w:cs="Times New Roman"/>
          <w:bCs/>
          <w:color w:val="000000" w:themeColor="text1"/>
          <w:sz w:val="24"/>
          <w:szCs w:val="24"/>
          <w:lang w:eastAsia="es-EC"/>
        </w:rPr>
        <w:t>no inciden significativamente en</w:t>
      </w:r>
      <w:r w:rsidRPr="008B1739">
        <w:rPr>
          <w:rFonts w:ascii="Times New Roman" w:eastAsia="Times New Roman" w:hAnsi="Times New Roman" w:cs="Times New Roman"/>
          <w:bCs/>
          <w:color w:val="000000" w:themeColor="text1"/>
          <w:sz w:val="24"/>
          <w:szCs w:val="24"/>
          <w:lang w:eastAsia="es-EC"/>
        </w:rPr>
        <w:t xml:space="preserve"> el fortalecimiento de las identidades locales.</w:t>
      </w:r>
    </w:p>
    <w:p w14:paraId="53502A38" w14:textId="77777777" w:rsidR="00BF49E3" w:rsidRPr="00B06280" w:rsidRDefault="00BF49E3" w:rsidP="00BF49E3">
      <w:pPr>
        <w:pStyle w:val="Prrafodelista"/>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5707CF6" w14:textId="77777777" w:rsidR="00BF49E3" w:rsidRDefault="00BF49E3" w:rsidP="00BF49E3">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2.4.2 Hipótesis Particulare</w:t>
      </w:r>
      <w:r>
        <w:rPr>
          <w:rFonts w:ascii="Times New Roman" w:eastAsia="Times New Roman" w:hAnsi="Times New Roman" w:cs="Times New Roman"/>
          <w:b/>
          <w:color w:val="000000" w:themeColor="text1"/>
          <w:sz w:val="24"/>
          <w:szCs w:val="24"/>
          <w:lang w:eastAsia="es-EC"/>
        </w:rPr>
        <w:t>s</w:t>
      </w:r>
    </w:p>
    <w:p w14:paraId="0776C250" w14:textId="77777777" w:rsidR="00BF49E3" w:rsidRPr="00B06280" w:rsidRDefault="00BF49E3" w:rsidP="00BF49E3">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2091B7A" w14:textId="77777777" w:rsidR="00BF49E3" w:rsidRDefault="00BF49E3" w:rsidP="00BF49E3">
      <w:pPr>
        <w:pStyle w:val="Prrafodelista"/>
        <w:numPr>
          <w:ilvl w:val="1"/>
          <w:numId w:val="11"/>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8B1739">
        <w:rPr>
          <w:rFonts w:ascii="Times New Roman" w:eastAsia="Times New Roman" w:hAnsi="Times New Roman" w:cs="Times New Roman"/>
          <w:bCs/>
          <w:color w:val="000000" w:themeColor="text1"/>
          <w:sz w:val="24"/>
          <w:szCs w:val="24"/>
          <w:lang w:eastAsia="es-EC"/>
        </w:rPr>
        <w:t>L</w:t>
      </w:r>
      <w:r>
        <w:rPr>
          <w:rFonts w:ascii="Times New Roman" w:eastAsia="Times New Roman" w:hAnsi="Times New Roman" w:cs="Times New Roman"/>
          <w:bCs/>
          <w:color w:val="000000" w:themeColor="text1"/>
          <w:sz w:val="24"/>
          <w:szCs w:val="24"/>
          <w:lang w:eastAsia="es-EC"/>
        </w:rPr>
        <w:t xml:space="preserve">as </w:t>
      </w:r>
      <w:r w:rsidRPr="008B1739">
        <w:rPr>
          <w:rFonts w:ascii="Times New Roman" w:eastAsia="Times New Roman" w:hAnsi="Times New Roman" w:cs="Times New Roman"/>
          <w:bCs/>
          <w:color w:val="000000" w:themeColor="text1"/>
          <w:sz w:val="24"/>
          <w:szCs w:val="24"/>
          <w:lang w:eastAsia="es-EC"/>
        </w:rPr>
        <w:t>formas narrati</w:t>
      </w:r>
      <w:r>
        <w:rPr>
          <w:rFonts w:ascii="Times New Roman" w:eastAsia="Times New Roman" w:hAnsi="Times New Roman" w:cs="Times New Roman"/>
          <w:bCs/>
          <w:color w:val="000000" w:themeColor="text1"/>
          <w:sz w:val="24"/>
          <w:szCs w:val="24"/>
          <w:lang w:eastAsia="es-EC"/>
        </w:rPr>
        <w:t>va</w:t>
      </w:r>
      <w:r w:rsidRPr="008B1739">
        <w:rPr>
          <w:rFonts w:ascii="Times New Roman" w:eastAsia="Times New Roman" w:hAnsi="Times New Roman" w:cs="Times New Roman"/>
          <w:bCs/>
          <w:color w:val="000000" w:themeColor="text1"/>
          <w:sz w:val="24"/>
          <w:szCs w:val="24"/>
          <w:lang w:eastAsia="es-EC"/>
        </w:rPr>
        <w:t xml:space="preserve">s </w:t>
      </w:r>
      <w:r>
        <w:rPr>
          <w:rFonts w:ascii="Times New Roman" w:eastAsia="Times New Roman" w:hAnsi="Times New Roman" w:cs="Times New Roman"/>
          <w:bCs/>
          <w:color w:val="000000" w:themeColor="text1"/>
          <w:sz w:val="24"/>
          <w:szCs w:val="24"/>
          <w:lang w:eastAsia="es-EC"/>
        </w:rPr>
        <w:t>utilizadas</w:t>
      </w:r>
      <w:r w:rsidRPr="008B1739">
        <w:rPr>
          <w:rFonts w:ascii="Times New Roman" w:eastAsia="Times New Roman" w:hAnsi="Times New Roman" w:cs="Times New Roman"/>
          <w:bCs/>
          <w:color w:val="000000" w:themeColor="text1"/>
          <w:sz w:val="24"/>
          <w:szCs w:val="24"/>
          <w:lang w:eastAsia="es-EC"/>
        </w:rPr>
        <w:t xml:space="preserve"> por las radios comunitarias de Guayaquil </w:t>
      </w:r>
      <w:r>
        <w:rPr>
          <w:rFonts w:ascii="Times New Roman" w:eastAsia="Times New Roman" w:hAnsi="Times New Roman" w:cs="Times New Roman"/>
          <w:bCs/>
          <w:color w:val="000000" w:themeColor="text1"/>
          <w:sz w:val="24"/>
          <w:szCs w:val="24"/>
          <w:lang w:eastAsia="es-EC"/>
        </w:rPr>
        <w:t>son clásicas, convencionales y tradicionales.</w:t>
      </w:r>
    </w:p>
    <w:p w14:paraId="626FFBCC" w14:textId="77777777" w:rsidR="00BF49E3" w:rsidRDefault="00BF49E3" w:rsidP="00BF49E3">
      <w:pPr>
        <w:pStyle w:val="Prrafodelista"/>
        <w:numPr>
          <w:ilvl w:val="1"/>
          <w:numId w:val="11"/>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8B1739">
        <w:rPr>
          <w:rFonts w:ascii="Times New Roman" w:eastAsia="Times New Roman" w:hAnsi="Times New Roman" w:cs="Times New Roman"/>
          <w:bCs/>
          <w:color w:val="000000" w:themeColor="text1"/>
          <w:sz w:val="24"/>
          <w:szCs w:val="24"/>
          <w:lang w:eastAsia="es-EC"/>
        </w:rPr>
        <w:t>La</w:t>
      </w:r>
      <w:r>
        <w:rPr>
          <w:rFonts w:ascii="Times New Roman" w:eastAsia="Times New Roman" w:hAnsi="Times New Roman" w:cs="Times New Roman"/>
          <w:bCs/>
          <w:color w:val="000000" w:themeColor="text1"/>
          <w:sz w:val="24"/>
          <w:szCs w:val="24"/>
          <w:lang w:eastAsia="es-EC"/>
        </w:rPr>
        <w:t xml:space="preserve"> audiencia refleja la</w:t>
      </w:r>
      <w:r w:rsidRPr="008B1739">
        <w:rPr>
          <w:rFonts w:ascii="Times New Roman" w:eastAsia="Times New Roman" w:hAnsi="Times New Roman" w:cs="Times New Roman"/>
          <w:bCs/>
          <w:color w:val="000000" w:themeColor="text1"/>
          <w:sz w:val="24"/>
          <w:szCs w:val="24"/>
          <w:lang w:eastAsia="es-EC"/>
        </w:rPr>
        <w:t xml:space="preserve"> expresión de las identidades locales </w:t>
      </w:r>
      <w:r>
        <w:rPr>
          <w:rFonts w:ascii="Times New Roman" w:eastAsia="Times New Roman" w:hAnsi="Times New Roman" w:cs="Times New Roman"/>
          <w:bCs/>
          <w:color w:val="000000" w:themeColor="text1"/>
          <w:sz w:val="24"/>
          <w:szCs w:val="24"/>
          <w:lang w:eastAsia="es-EC"/>
        </w:rPr>
        <w:t>a través de manifestaciones religiosas.</w:t>
      </w:r>
    </w:p>
    <w:p w14:paraId="7D1BB146" w14:textId="77777777" w:rsidR="00BF49E3" w:rsidRPr="00F701EE" w:rsidRDefault="00BF49E3" w:rsidP="00BF49E3">
      <w:pPr>
        <w:pStyle w:val="Prrafodelista"/>
        <w:numPr>
          <w:ilvl w:val="1"/>
          <w:numId w:val="11"/>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E</w:t>
      </w:r>
      <w:r w:rsidRPr="008B1739">
        <w:rPr>
          <w:rFonts w:ascii="Times New Roman" w:eastAsia="Times New Roman" w:hAnsi="Times New Roman" w:cs="Times New Roman"/>
          <w:bCs/>
          <w:color w:val="000000" w:themeColor="text1"/>
          <w:sz w:val="24"/>
          <w:szCs w:val="24"/>
          <w:lang w:eastAsia="es-EC"/>
        </w:rPr>
        <w:t xml:space="preserve">l nivel de impacto de </w:t>
      </w:r>
      <w:r>
        <w:rPr>
          <w:rFonts w:ascii="Times New Roman" w:eastAsia="Times New Roman" w:hAnsi="Times New Roman" w:cs="Times New Roman"/>
          <w:bCs/>
          <w:color w:val="000000" w:themeColor="text1"/>
          <w:sz w:val="24"/>
          <w:szCs w:val="24"/>
          <w:lang w:eastAsia="es-EC"/>
        </w:rPr>
        <w:t>las formas narrativas de las radios comunitarias de Guayaquil en el fortalecimiento de las identidades locales es bajo.</w:t>
      </w:r>
    </w:p>
    <w:p w14:paraId="2A6CC769" w14:textId="77777777" w:rsidR="00BF49E3" w:rsidRPr="008B1739" w:rsidRDefault="00BF49E3" w:rsidP="00BF49E3">
      <w:pPr>
        <w:pStyle w:val="Prrafodelista"/>
        <w:numPr>
          <w:ilvl w:val="1"/>
          <w:numId w:val="11"/>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8B1739">
        <w:rPr>
          <w:rFonts w:ascii="Times New Roman" w:eastAsia="Times New Roman" w:hAnsi="Times New Roman" w:cs="Times New Roman"/>
          <w:bCs/>
          <w:color w:val="000000" w:themeColor="text1"/>
          <w:sz w:val="24"/>
          <w:szCs w:val="24"/>
          <w:lang w:eastAsia="es-EC"/>
        </w:rPr>
        <w:t xml:space="preserve">Existe un estudio de público </w:t>
      </w:r>
      <w:r>
        <w:rPr>
          <w:rFonts w:ascii="Times New Roman" w:eastAsia="Times New Roman" w:hAnsi="Times New Roman" w:cs="Times New Roman"/>
          <w:bCs/>
          <w:color w:val="000000" w:themeColor="text1"/>
          <w:sz w:val="24"/>
          <w:szCs w:val="24"/>
          <w:lang w:eastAsia="es-EC"/>
        </w:rPr>
        <w:t xml:space="preserve">objetivo </w:t>
      </w:r>
      <w:r w:rsidRPr="008B1739">
        <w:rPr>
          <w:rFonts w:ascii="Times New Roman" w:eastAsia="Times New Roman" w:hAnsi="Times New Roman" w:cs="Times New Roman"/>
          <w:bCs/>
          <w:color w:val="000000" w:themeColor="text1"/>
          <w:sz w:val="24"/>
          <w:szCs w:val="24"/>
          <w:lang w:eastAsia="es-EC"/>
        </w:rPr>
        <w:t>previo a la elaboración de los contenidos y mensajes</w:t>
      </w:r>
      <w:r>
        <w:rPr>
          <w:rFonts w:ascii="Times New Roman" w:eastAsia="Times New Roman" w:hAnsi="Times New Roman" w:cs="Times New Roman"/>
          <w:bCs/>
          <w:color w:val="000000" w:themeColor="text1"/>
          <w:sz w:val="24"/>
          <w:szCs w:val="24"/>
          <w:lang w:eastAsia="es-EC"/>
        </w:rPr>
        <w:t>.</w:t>
      </w:r>
    </w:p>
    <w:p w14:paraId="2A2AE016" w14:textId="77777777" w:rsidR="00BF49E3" w:rsidRPr="008B1739" w:rsidRDefault="00BF49E3" w:rsidP="00BF49E3">
      <w:pPr>
        <w:pStyle w:val="Prrafodelista"/>
        <w:numPr>
          <w:ilvl w:val="1"/>
          <w:numId w:val="11"/>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8B1739">
        <w:rPr>
          <w:rFonts w:ascii="Times New Roman" w:eastAsia="Times New Roman" w:hAnsi="Times New Roman" w:cs="Times New Roman"/>
          <w:bCs/>
          <w:color w:val="000000" w:themeColor="text1"/>
          <w:sz w:val="24"/>
          <w:szCs w:val="24"/>
          <w:lang w:eastAsia="es-EC"/>
        </w:rPr>
        <w:t xml:space="preserve">El nivel de participación </w:t>
      </w:r>
      <w:r>
        <w:rPr>
          <w:rFonts w:ascii="Times New Roman" w:eastAsia="Times New Roman" w:hAnsi="Times New Roman" w:cs="Times New Roman"/>
          <w:bCs/>
          <w:color w:val="000000" w:themeColor="text1"/>
          <w:sz w:val="24"/>
          <w:szCs w:val="24"/>
          <w:lang w:eastAsia="es-EC"/>
        </w:rPr>
        <w:t xml:space="preserve">activa </w:t>
      </w:r>
      <w:r w:rsidRPr="008B1739">
        <w:rPr>
          <w:rFonts w:ascii="Times New Roman" w:eastAsia="Times New Roman" w:hAnsi="Times New Roman" w:cs="Times New Roman"/>
          <w:bCs/>
          <w:color w:val="000000" w:themeColor="text1"/>
          <w:sz w:val="24"/>
          <w:szCs w:val="24"/>
          <w:lang w:eastAsia="es-EC"/>
        </w:rPr>
        <w:t>de la audiencia es alto.</w:t>
      </w:r>
    </w:p>
    <w:p w14:paraId="49E376C5" w14:textId="77777777" w:rsidR="00BF49E3" w:rsidRPr="008B1739" w:rsidRDefault="00BF49E3" w:rsidP="00BF49E3">
      <w:pPr>
        <w:pStyle w:val="Prrafodelista"/>
        <w:numPr>
          <w:ilvl w:val="1"/>
          <w:numId w:val="11"/>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La producción de formas narrativas en</w:t>
      </w:r>
      <w:r w:rsidRPr="008B1739">
        <w:rPr>
          <w:rFonts w:ascii="Times New Roman" w:eastAsia="Times New Roman" w:hAnsi="Times New Roman" w:cs="Times New Roman"/>
          <w:bCs/>
          <w:color w:val="000000" w:themeColor="text1"/>
          <w:sz w:val="24"/>
          <w:szCs w:val="24"/>
          <w:lang w:eastAsia="es-EC"/>
        </w:rPr>
        <w:t xml:space="preserve"> las radios comunitarias de Guayaquil </w:t>
      </w:r>
      <w:r>
        <w:rPr>
          <w:rFonts w:ascii="Times New Roman" w:eastAsia="Times New Roman" w:hAnsi="Times New Roman" w:cs="Times New Roman"/>
          <w:bCs/>
          <w:color w:val="000000" w:themeColor="text1"/>
          <w:sz w:val="24"/>
          <w:szCs w:val="24"/>
          <w:lang w:eastAsia="es-EC"/>
        </w:rPr>
        <w:t>tiene procedencia nacional e internacional.</w:t>
      </w:r>
    </w:p>
    <w:p w14:paraId="3650480C" w14:textId="77777777" w:rsidR="00BF49E3" w:rsidRPr="00E11D28" w:rsidRDefault="00BF49E3" w:rsidP="00BF49E3">
      <w:pPr>
        <w:pStyle w:val="Prrafodelista"/>
        <w:shd w:val="clear" w:color="auto" w:fill="FFFFFF"/>
        <w:spacing w:after="0" w:line="360" w:lineRule="auto"/>
        <w:ind w:left="540"/>
        <w:jc w:val="both"/>
        <w:textAlignment w:val="baseline"/>
        <w:rPr>
          <w:rFonts w:ascii="Times New Roman" w:eastAsia="Times New Roman" w:hAnsi="Times New Roman" w:cs="Times New Roman"/>
          <w:bCs/>
          <w:color w:val="000000" w:themeColor="text1"/>
          <w:sz w:val="24"/>
          <w:szCs w:val="24"/>
          <w:lang w:eastAsia="es-EC"/>
        </w:rPr>
      </w:pPr>
    </w:p>
    <w:p w14:paraId="40E8BE17" w14:textId="77777777" w:rsidR="00BF49E3" w:rsidRDefault="00BF49E3" w:rsidP="00BF49E3">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2.4.3 Declaración de Variables</w:t>
      </w:r>
    </w:p>
    <w:p w14:paraId="3BD14801" w14:textId="77777777" w:rsidR="00BF49E3" w:rsidRPr="00B06280" w:rsidRDefault="00BF49E3" w:rsidP="00BF49E3">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6C42B6C" w14:textId="77777777" w:rsidR="00BF49E3" w:rsidRDefault="00BF49E3" w:rsidP="00BF49E3">
      <w:pPr>
        <w:pStyle w:val="Prrafodelista"/>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8B1739">
        <w:rPr>
          <w:rFonts w:ascii="Times New Roman" w:eastAsia="Times New Roman" w:hAnsi="Times New Roman" w:cs="Times New Roman"/>
          <w:color w:val="000000" w:themeColor="text1"/>
          <w:sz w:val="24"/>
          <w:szCs w:val="24"/>
          <w:lang w:eastAsia="es-EC"/>
        </w:rPr>
        <w:t>Forma</w:t>
      </w:r>
      <w:r>
        <w:rPr>
          <w:rFonts w:ascii="Times New Roman" w:eastAsia="Times New Roman" w:hAnsi="Times New Roman" w:cs="Times New Roman"/>
          <w:color w:val="000000" w:themeColor="text1"/>
          <w:sz w:val="24"/>
          <w:szCs w:val="24"/>
          <w:lang w:eastAsia="es-EC"/>
        </w:rPr>
        <w:t>s</w:t>
      </w:r>
      <w:r w:rsidRPr="008B1739">
        <w:rPr>
          <w:rFonts w:ascii="Times New Roman" w:eastAsia="Times New Roman" w:hAnsi="Times New Roman" w:cs="Times New Roman"/>
          <w:color w:val="000000" w:themeColor="text1"/>
          <w:sz w:val="24"/>
          <w:szCs w:val="24"/>
          <w:lang w:eastAsia="es-EC"/>
        </w:rPr>
        <w:t xml:space="preserve"> narrativ</w:t>
      </w:r>
      <w:r>
        <w:rPr>
          <w:rFonts w:ascii="Times New Roman" w:eastAsia="Times New Roman" w:hAnsi="Times New Roman" w:cs="Times New Roman"/>
          <w:color w:val="000000" w:themeColor="text1"/>
          <w:sz w:val="24"/>
          <w:szCs w:val="24"/>
          <w:lang w:eastAsia="es-EC"/>
        </w:rPr>
        <w:t>a</w:t>
      </w:r>
      <w:r w:rsidRPr="008B1739">
        <w:rPr>
          <w:rFonts w:ascii="Times New Roman" w:eastAsia="Times New Roman" w:hAnsi="Times New Roman" w:cs="Times New Roman"/>
          <w:color w:val="000000" w:themeColor="text1"/>
          <w:sz w:val="24"/>
          <w:szCs w:val="24"/>
          <w:lang w:eastAsia="es-EC"/>
        </w:rPr>
        <w:t>s</w:t>
      </w:r>
      <w:r>
        <w:rPr>
          <w:rFonts w:ascii="Times New Roman" w:eastAsia="Times New Roman" w:hAnsi="Times New Roman" w:cs="Times New Roman"/>
          <w:color w:val="000000" w:themeColor="text1"/>
          <w:sz w:val="24"/>
          <w:szCs w:val="24"/>
          <w:lang w:eastAsia="es-EC"/>
        </w:rPr>
        <w:t>.</w:t>
      </w:r>
    </w:p>
    <w:p w14:paraId="0EC2BF01" w14:textId="77777777" w:rsidR="00BF49E3" w:rsidRDefault="00BF49E3" w:rsidP="00BF49E3">
      <w:pPr>
        <w:pStyle w:val="Prrafodelista"/>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8B1739">
        <w:rPr>
          <w:rFonts w:ascii="Times New Roman" w:eastAsia="Times New Roman" w:hAnsi="Times New Roman" w:cs="Times New Roman"/>
          <w:color w:val="000000" w:themeColor="text1"/>
          <w:sz w:val="24"/>
          <w:szCs w:val="24"/>
          <w:lang w:eastAsia="es-EC"/>
        </w:rPr>
        <w:t>Expresión de las identidades locales</w:t>
      </w:r>
      <w:r>
        <w:rPr>
          <w:rFonts w:ascii="Times New Roman" w:eastAsia="Times New Roman" w:hAnsi="Times New Roman" w:cs="Times New Roman"/>
          <w:color w:val="000000" w:themeColor="text1"/>
          <w:sz w:val="24"/>
          <w:szCs w:val="24"/>
          <w:lang w:eastAsia="es-EC"/>
        </w:rPr>
        <w:t>.</w:t>
      </w:r>
    </w:p>
    <w:p w14:paraId="60264B00" w14:textId="77777777" w:rsidR="00BF49E3" w:rsidRPr="008B1739" w:rsidRDefault="00BF49E3" w:rsidP="00BF49E3">
      <w:pPr>
        <w:pStyle w:val="Prrafodelista"/>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Nivel de impacto</w:t>
      </w:r>
    </w:p>
    <w:p w14:paraId="38181D56" w14:textId="77777777" w:rsidR="00BF49E3" w:rsidRPr="008B1739" w:rsidRDefault="00BF49E3" w:rsidP="00BF49E3">
      <w:pPr>
        <w:pStyle w:val="Prrafodelista"/>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8B1739">
        <w:rPr>
          <w:rFonts w:ascii="Times New Roman" w:eastAsia="Times New Roman" w:hAnsi="Times New Roman" w:cs="Times New Roman"/>
          <w:color w:val="000000" w:themeColor="text1"/>
          <w:sz w:val="24"/>
          <w:szCs w:val="24"/>
          <w:lang w:eastAsia="es-EC"/>
        </w:rPr>
        <w:t xml:space="preserve">Estudio de </w:t>
      </w:r>
      <w:r>
        <w:rPr>
          <w:rFonts w:ascii="Times New Roman" w:eastAsia="Times New Roman" w:hAnsi="Times New Roman" w:cs="Times New Roman"/>
          <w:color w:val="000000" w:themeColor="text1"/>
          <w:sz w:val="24"/>
          <w:szCs w:val="24"/>
          <w:lang w:eastAsia="es-EC"/>
        </w:rPr>
        <w:t>público o</w:t>
      </w:r>
      <w:r w:rsidRPr="008B1739">
        <w:rPr>
          <w:rFonts w:ascii="Times New Roman" w:eastAsia="Times New Roman" w:hAnsi="Times New Roman" w:cs="Times New Roman"/>
          <w:color w:val="000000" w:themeColor="text1"/>
          <w:sz w:val="24"/>
          <w:szCs w:val="24"/>
          <w:lang w:eastAsia="es-EC"/>
        </w:rPr>
        <w:t>bjetivo</w:t>
      </w:r>
      <w:r>
        <w:rPr>
          <w:rFonts w:ascii="Times New Roman" w:eastAsia="Times New Roman" w:hAnsi="Times New Roman" w:cs="Times New Roman"/>
          <w:color w:val="000000" w:themeColor="text1"/>
          <w:sz w:val="24"/>
          <w:szCs w:val="24"/>
          <w:lang w:eastAsia="es-EC"/>
        </w:rPr>
        <w:t>.</w:t>
      </w:r>
    </w:p>
    <w:p w14:paraId="102A3A05" w14:textId="77777777" w:rsidR="00BF49E3" w:rsidRPr="008B1739" w:rsidRDefault="00BF49E3" w:rsidP="00BF49E3">
      <w:pPr>
        <w:pStyle w:val="Prrafodelista"/>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8B1739">
        <w:rPr>
          <w:rFonts w:ascii="Times New Roman" w:eastAsia="Times New Roman" w:hAnsi="Times New Roman" w:cs="Times New Roman"/>
          <w:color w:val="000000" w:themeColor="text1"/>
          <w:sz w:val="24"/>
          <w:szCs w:val="24"/>
          <w:lang w:eastAsia="es-EC"/>
        </w:rPr>
        <w:t>Participación de la audiencia</w:t>
      </w:r>
      <w:r>
        <w:rPr>
          <w:rFonts w:ascii="Times New Roman" w:eastAsia="Times New Roman" w:hAnsi="Times New Roman" w:cs="Times New Roman"/>
          <w:color w:val="000000" w:themeColor="text1"/>
          <w:sz w:val="24"/>
          <w:szCs w:val="24"/>
          <w:lang w:eastAsia="es-EC"/>
        </w:rPr>
        <w:t>.</w:t>
      </w:r>
    </w:p>
    <w:p w14:paraId="3F009A1F" w14:textId="77777777" w:rsidR="00BF49E3" w:rsidRPr="008B1739" w:rsidRDefault="00BF49E3" w:rsidP="00BF49E3">
      <w:pPr>
        <w:pStyle w:val="Prrafodelista"/>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8B1739">
        <w:rPr>
          <w:rFonts w:ascii="Times New Roman" w:eastAsia="Times New Roman" w:hAnsi="Times New Roman" w:cs="Times New Roman"/>
          <w:color w:val="000000" w:themeColor="text1"/>
          <w:sz w:val="24"/>
          <w:szCs w:val="24"/>
          <w:lang w:eastAsia="es-EC"/>
        </w:rPr>
        <w:t>Tipos de producción</w:t>
      </w:r>
      <w:r>
        <w:rPr>
          <w:rFonts w:ascii="Times New Roman" w:eastAsia="Times New Roman" w:hAnsi="Times New Roman" w:cs="Times New Roman"/>
          <w:color w:val="000000" w:themeColor="text1"/>
          <w:sz w:val="24"/>
          <w:szCs w:val="24"/>
          <w:lang w:eastAsia="es-EC"/>
        </w:rPr>
        <w:t>.</w:t>
      </w:r>
    </w:p>
    <w:p w14:paraId="3209FBEA" w14:textId="398104FA" w:rsidR="008639CC" w:rsidRPr="002D07D9" w:rsidRDefault="008639CC" w:rsidP="00CC794A">
      <w:pPr>
        <w:pStyle w:val="Prrafodelista"/>
        <w:numPr>
          <w:ilvl w:val="0"/>
          <w:numId w:val="1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sectPr w:rsidR="008639CC" w:rsidRPr="002D07D9" w:rsidSect="007D0589">
          <w:footerReference w:type="default" r:id="rId16"/>
          <w:pgSz w:w="11906" w:h="16838"/>
          <w:pgMar w:top="1418" w:right="1418" w:bottom="1418" w:left="1418" w:header="709" w:footer="709" w:gutter="0"/>
          <w:cols w:space="708"/>
          <w:titlePg/>
          <w:docGrid w:linePitch="360"/>
        </w:sectPr>
      </w:pPr>
    </w:p>
    <w:p w14:paraId="1650234C" w14:textId="77777777" w:rsidR="00BF49E3" w:rsidRPr="00BF49E3" w:rsidRDefault="00BF49E3" w:rsidP="00BF49E3">
      <w:pPr>
        <w:pStyle w:val="Prrafodelista"/>
        <w:numPr>
          <w:ilvl w:val="0"/>
          <w:numId w:val="13"/>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F49E3">
        <w:rPr>
          <w:rFonts w:ascii="Times New Roman" w:eastAsia="Times New Roman" w:hAnsi="Times New Roman" w:cs="Times New Roman"/>
          <w:b/>
          <w:color w:val="000000" w:themeColor="text1"/>
          <w:sz w:val="24"/>
          <w:szCs w:val="24"/>
          <w:lang w:eastAsia="es-EC"/>
        </w:rPr>
        <w:lastRenderedPageBreak/>
        <w:t xml:space="preserve">2.4.4 </w:t>
      </w:r>
      <w:proofErr w:type="spellStart"/>
      <w:r w:rsidRPr="00BF49E3">
        <w:rPr>
          <w:rFonts w:ascii="Times New Roman" w:eastAsia="Times New Roman" w:hAnsi="Times New Roman" w:cs="Times New Roman"/>
          <w:b/>
          <w:color w:val="000000" w:themeColor="text1"/>
          <w:sz w:val="24"/>
          <w:szCs w:val="24"/>
          <w:lang w:eastAsia="es-EC"/>
        </w:rPr>
        <w:t>Operacionalización</w:t>
      </w:r>
      <w:proofErr w:type="spellEnd"/>
      <w:r w:rsidRPr="00BF49E3">
        <w:rPr>
          <w:rFonts w:ascii="Times New Roman" w:eastAsia="Times New Roman" w:hAnsi="Times New Roman" w:cs="Times New Roman"/>
          <w:b/>
          <w:color w:val="000000" w:themeColor="text1"/>
          <w:sz w:val="24"/>
          <w:szCs w:val="24"/>
          <w:lang w:eastAsia="es-EC"/>
        </w:rPr>
        <w:t xml:space="preserve"> de las Variables </w:t>
      </w:r>
    </w:p>
    <w:tbl>
      <w:tblPr>
        <w:tblW w:w="14317" w:type="dxa"/>
        <w:tblInd w:w="136" w:type="dxa"/>
        <w:tblLayout w:type="fixed"/>
        <w:tblCellMar>
          <w:left w:w="0" w:type="dxa"/>
          <w:right w:w="0" w:type="dxa"/>
        </w:tblCellMar>
        <w:tblLook w:val="04A0" w:firstRow="1" w:lastRow="0" w:firstColumn="1" w:lastColumn="0" w:noHBand="0" w:noVBand="1"/>
      </w:tblPr>
      <w:tblGrid>
        <w:gridCol w:w="2693"/>
        <w:gridCol w:w="3410"/>
        <w:gridCol w:w="2260"/>
        <w:gridCol w:w="2552"/>
        <w:gridCol w:w="3402"/>
      </w:tblGrid>
      <w:tr w:rsidR="00BF49E3" w:rsidRPr="00B06280" w14:paraId="0889DB49" w14:textId="77777777" w:rsidTr="00BF49E3">
        <w:trPr>
          <w:trHeight w:hRule="exact" w:val="877"/>
        </w:trPr>
        <w:tc>
          <w:tcPr>
            <w:tcW w:w="2693" w:type="dxa"/>
            <w:tcBorders>
              <w:top w:val="single" w:sz="5" w:space="0" w:color="000000"/>
              <w:left w:val="single" w:sz="5" w:space="0" w:color="000000"/>
              <w:bottom w:val="single" w:sz="5" w:space="0" w:color="000000"/>
              <w:right w:val="single" w:sz="5" w:space="0" w:color="000000"/>
            </w:tcBorders>
          </w:tcPr>
          <w:p w14:paraId="1B66DAFA"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b/>
                <w:color w:val="000000" w:themeColor="text1"/>
                <w:sz w:val="24"/>
                <w:szCs w:val="24"/>
              </w:rPr>
              <w:t>VARIABLES</w:t>
            </w:r>
          </w:p>
        </w:tc>
        <w:tc>
          <w:tcPr>
            <w:tcW w:w="3410" w:type="dxa"/>
            <w:tcBorders>
              <w:top w:val="single" w:sz="5" w:space="0" w:color="000000"/>
              <w:left w:val="single" w:sz="5" w:space="0" w:color="000000"/>
              <w:bottom w:val="single" w:sz="5" w:space="0" w:color="000000"/>
              <w:right w:val="single" w:sz="5" w:space="0" w:color="000000"/>
            </w:tcBorders>
          </w:tcPr>
          <w:p w14:paraId="53EB5D6B"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b/>
                <w:color w:val="000000" w:themeColor="text1"/>
                <w:sz w:val="24"/>
                <w:szCs w:val="24"/>
              </w:rPr>
              <w:t>DEFINICIÓN</w:t>
            </w:r>
          </w:p>
        </w:tc>
        <w:tc>
          <w:tcPr>
            <w:tcW w:w="2260" w:type="dxa"/>
            <w:tcBorders>
              <w:top w:val="single" w:sz="5" w:space="0" w:color="000000"/>
              <w:left w:val="single" w:sz="5" w:space="0" w:color="000000"/>
              <w:bottom w:val="single" w:sz="5" w:space="0" w:color="000000"/>
              <w:right w:val="single" w:sz="5" w:space="0" w:color="000000"/>
            </w:tcBorders>
          </w:tcPr>
          <w:p w14:paraId="076BBF58" w14:textId="77777777" w:rsidR="00BF49E3" w:rsidRPr="00B06280" w:rsidRDefault="00BF49E3" w:rsidP="00BF49E3">
            <w:pPr>
              <w:spacing w:after="0" w:line="360" w:lineRule="auto"/>
              <w:jc w:val="center"/>
              <w:rPr>
                <w:rFonts w:ascii="Times New Roman" w:hAnsi="Times New Roman" w:cs="Times New Roman"/>
                <w:b/>
                <w:color w:val="000000" w:themeColor="text1"/>
                <w:sz w:val="24"/>
                <w:szCs w:val="24"/>
              </w:rPr>
            </w:pPr>
            <w:r w:rsidRPr="00B06280">
              <w:rPr>
                <w:rFonts w:ascii="Times New Roman" w:hAnsi="Times New Roman" w:cs="Times New Roman"/>
                <w:b/>
                <w:color w:val="000000" w:themeColor="text1"/>
                <w:sz w:val="24"/>
                <w:szCs w:val="24"/>
              </w:rPr>
              <w:t>DIMENSIONES</w:t>
            </w:r>
          </w:p>
        </w:tc>
        <w:tc>
          <w:tcPr>
            <w:tcW w:w="2552" w:type="dxa"/>
            <w:tcBorders>
              <w:top w:val="single" w:sz="5" w:space="0" w:color="000000"/>
              <w:left w:val="single" w:sz="5" w:space="0" w:color="000000"/>
              <w:bottom w:val="single" w:sz="5" w:space="0" w:color="000000"/>
              <w:right w:val="single" w:sz="5" w:space="0" w:color="000000"/>
            </w:tcBorders>
          </w:tcPr>
          <w:p w14:paraId="4B9854E8" w14:textId="77777777" w:rsidR="00BF49E3" w:rsidRPr="00B06280" w:rsidRDefault="00BF49E3" w:rsidP="00BF49E3">
            <w:pPr>
              <w:spacing w:after="0" w:line="360" w:lineRule="auto"/>
              <w:jc w:val="center"/>
              <w:rPr>
                <w:rFonts w:ascii="Times New Roman" w:hAnsi="Times New Roman" w:cs="Times New Roman"/>
                <w:b/>
                <w:color w:val="000000" w:themeColor="text1"/>
                <w:sz w:val="24"/>
                <w:szCs w:val="24"/>
              </w:rPr>
            </w:pPr>
            <w:r w:rsidRPr="00B06280">
              <w:rPr>
                <w:rFonts w:ascii="Times New Roman" w:hAnsi="Times New Roman" w:cs="Times New Roman"/>
                <w:b/>
                <w:color w:val="000000" w:themeColor="text1"/>
                <w:sz w:val="24"/>
                <w:szCs w:val="24"/>
              </w:rPr>
              <w:t>INDICADORES</w:t>
            </w:r>
          </w:p>
        </w:tc>
        <w:tc>
          <w:tcPr>
            <w:tcW w:w="3402" w:type="dxa"/>
            <w:tcBorders>
              <w:top w:val="single" w:sz="5" w:space="0" w:color="000000"/>
              <w:left w:val="single" w:sz="5" w:space="0" w:color="000000"/>
              <w:bottom w:val="single" w:sz="5" w:space="0" w:color="000000"/>
              <w:right w:val="single" w:sz="5" w:space="0" w:color="000000"/>
            </w:tcBorders>
          </w:tcPr>
          <w:p w14:paraId="2DFE1C21" w14:textId="77777777" w:rsidR="00BF49E3" w:rsidRPr="00B06280" w:rsidRDefault="00BF49E3" w:rsidP="00BF49E3">
            <w:pPr>
              <w:spacing w:after="0" w:line="360" w:lineRule="auto"/>
              <w:ind w:left="240"/>
              <w:jc w:val="center"/>
              <w:rPr>
                <w:rFonts w:ascii="Times New Roman" w:hAnsi="Times New Roman" w:cs="Times New Roman"/>
                <w:b/>
                <w:color w:val="000000" w:themeColor="text1"/>
                <w:sz w:val="24"/>
                <w:szCs w:val="24"/>
              </w:rPr>
            </w:pPr>
            <w:r w:rsidRPr="00B06280">
              <w:rPr>
                <w:rFonts w:ascii="Times New Roman" w:hAnsi="Times New Roman" w:cs="Times New Roman"/>
                <w:b/>
                <w:color w:val="000000" w:themeColor="text1"/>
                <w:sz w:val="24"/>
                <w:szCs w:val="24"/>
              </w:rPr>
              <w:t>TÉCNICAS / INSTRUMENTOS</w:t>
            </w:r>
          </w:p>
        </w:tc>
      </w:tr>
      <w:tr w:rsidR="00BF49E3" w:rsidRPr="00B06280" w14:paraId="1DEA811B" w14:textId="77777777" w:rsidTr="00BF49E3">
        <w:trPr>
          <w:trHeight w:hRule="exact" w:val="866"/>
        </w:trPr>
        <w:tc>
          <w:tcPr>
            <w:tcW w:w="2693" w:type="dxa"/>
            <w:tcBorders>
              <w:top w:val="single" w:sz="5" w:space="0" w:color="000000"/>
              <w:left w:val="single" w:sz="5" w:space="0" w:color="000000"/>
              <w:bottom w:val="single" w:sz="5" w:space="0" w:color="000000"/>
              <w:right w:val="single" w:sz="5" w:space="0" w:color="000000"/>
            </w:tcBorders>
          </w:tcPr>
          <w:p w14:paraId="2BAE22F6"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bookmarkStart w:id="4" w:name="_Hlk33048240"/>
            <w:r w:rsidRPr="00B06280">
              <w:rPr>
                <w:rFonts w:ascii="Times New Roman" w:hAnsi="Times New Roman" w:cs="Times New Roman"/>
                <w:color w:val="000000" w:themeColor="text1"/>
                <w:sz w:val="24"/>
                <w:szCs w:val="24"/>
              </w:rPr>
              <w:t>Form</w:t>
            </w:r>
            <w:r>
              <w:rPr>
                <w:rFonts w:ascii="Times New Roman" w:hAnsi="Times New Roman" w:cs="Times New Roman"/>
                <w:color w:val="000000" w:themeColor="text1"/>
                <w:sz w:val="24"/>
                <w:szCs w:val="24"/>
              </w:rPr>
              <w:t>as</w:t>
            </w:r>
            <w:r w:rsidRPr="00B06280">
              <w:rPr>
                <w:rFonts w:ascii="Times New Roman" w:hAnsi="Times New Roman" w:cs="Times New Roman"/>
                <w:color w:val="000000" w:themeColor="text1"/>
                <w:sz w:val="24"/>
                <w:szCs w:val="24"/>
              </w:rPr>
              <w:t xml:space="preserve"> narrativ</w:t>
            </w:r>
            <w:r>
              <w:rPr>
                <w:rFonts w:ascii="Times New Roman" w:hAnsi="Times New Roman" w:cs="Times New Roman"/>
                <w:color w:val="000000" w:themeColor="text1"/>
                <w:sz w:val="24"/>
                <w:szCs w:val="24"/>
              </w:rPr>
              <w:t>a</w:t>
            </w:r>
            <w:r w:rsidRPr="00B06280">
              <w:rPr>
                <w:rFonts w:ascii="Times New Roman" w:hAnsi="Times New Roman" w:cs="Times New Roman"/>
                <w:color w:val="000000" w:themeColor="text1"/>
                <w:sz w:val="24"/>
                <w:szCs w:val="24"/>
              </w:rPr>
              <w:t>s</w:t>
            </w:r>
          </w:p>
        </w:tc>
        <w:tc>
          <w:tcPr>
            <w:tcW w:w="3410" w:type="dxa"/>
            <w:tcBorders>
              <w:top w:val="single" w:sz="5" w:space="0" w:color="000000"/>
              <w:left w:val="single" w:sz="5" w:space="0" w:color="000000"/>
              <w:bottom w:val="single" w:sz="5" w:space="0" w:color="000000"/>
              <w:right w:val="single" w:sz="5" w:space="0" w:color="000000"/>
            </w:tcBorders>
          </w:tcPr>
          <w:p w14:paraId="52800DFC"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Forma de comunicación en el que se narra un hecho.</w:t>
            </w:r>
          </w:p>
        </w:tc>
        <w:tc>
          <w:tcPr>
            <w:tcW w:w="2260" w:type="dxa"/>
            <w:tcBorders>
              <w:top w:val="single" w:sz="5" w:space="0" w:color="000000"/>
              <w:left w:val="single" w:sz="5" w:space="0" w:color="000000"/>
              <w:bottom w:val="single" w:sz="5" w:space="0" w:color="000000"/>
              <w:right w:val="single" w:sz="5" w:space="0" w:color="000000"/>
            </w:tcBorders>
          </w:tcPr>
          <w:p w14:paraId="15A5557D" w14:textId="77777777" w:rsidR="00BF49E3" w:rsidRPr="00B06280" w:rsidRDefault="00BF49E3" w:rsidP="00BF49E3">
            <w:pPr>
              <w:spacing w:after="0" w:line="360" w:lineRule="auto"/>
              <w:ind w:left="110"/>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Estructura</w:t>
            </w:r>
          </w:p>
        </w:tc>
        <w:tc>
          <w:tcPr>
            <w:tcW w:w="2552" w:type="dxa"/>
            <w:tcBorders>
              <w:top w:val="single" w:sz="5" w:space="0" w:color="000000"/>
              <w:left w:val="single" w:sz="5" w:space="0" w:color="000000"/>
              <w:bottom w:val="single" w:sz="5" w:space="0" w:color="000000"/>
              <w:right w:val="single" w:sz="5" w:space="0" w:color="000000"/>
            </w:tcBorders>
          </w:tcPr>
          <w:p w14:paraId="02CD6731" w14:textId="77777777" w:rsidR="00BF49E3" w:rsidRPr="00B06280" w:rsidRDefault="00BF49E3" w:rsidP="00BF49E3">
            <w:pPr>
              <w:spacing w:after="0" w:line="360" w:lineRule="auto"/>
              <w:ind w:left="11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Formas</w:t>
            </w:r>
          </w:p>
        </w:tc>
        <w:tc>
          <w:tcPr>
            <w:tcW w:w="3402" w:type="dxa"/>
            <w:tcBorders>
              <w:top w:val="single" w:sz="5" w:space="0" w:color="000000"/>
              <w:left w:val="single" w:sz="5" w:space="0" w:color="000000"/>
              <w:bottom w:val="single" w:sz="5" w:space="0" w:color="000000"/>
              <w:right w:val="single" w:sz="5" w:space="0" w:color="000000"/>
            </w:tcBorders>
          </w:tcPr>
          <w:p w14:paraId="1CFC80EB" w14:textId="77777777" w:rsidR="00BF49E3" w:rsidRPr="00B06280" w:rsidRDefault="00BF49E3" w:rsidP="00BF49E3">
            <w:pPr>
              <w:spacing w:after="0" w:line="360" w:lineRule="auto"/>
              <w:ind w:left="12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Observación directa y entrevista</w:t>
            </w:r>
          </w:p>
        </w:tc>
      </w:tr>
      <w:tr w:rsidR="00BF49E3" w:rsidRPr="00B06280" w14:paraId="3CA3083F" w14:textId="77777777" w:rsidTr="00BF49E3">
        <w:trPr>
          <w:trHeight w:hRule="exact" w:val="1269"/>
        </w:trPr>
        <w:tc>
          <w:tcPr>
            <w:tcW w:w="2693" w:type="dxa"/>
            <w:tcBorders>
              <w:top w:val="single" w:sz="5" w:space="0" w:color="000000"/>
              <w:left w:val="single" w:sz="5" w:space="0" w:color="000000"/>
              <w:bottom w:val="single" w:sz="5" w:space="0" w:color="000000"/>
              <w:right w:val="single" w:sz="5" w:space="0" w:color="000000"/>
            </w:tcBorders>
          </w:tcPr>
          <w:p w14:paraId="4867A919"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Expresión de las Identidades Locales</w:t>
            </w:r>
          </w:p>
        </w:tc>
        <w:tc>
          <w:tcPr>
            <w:tcW w:w="3410" w:type="dxa"/>
            <w:tcBorders>
              <w:top w:val="single" w:sz="5" w:space="0" w:color="000000"/>
              <w:left w:val="single" w:sz="5" w:space="0" w:color="000000"/>
              <w:bottom w:val="single" w:sz="5" w:space="0" w:color="000000"/>
              <w:right w:val="single" w:sz="5" w:space="0" w:color="000000"/>
            </w:tcBorders>
          </w:tcPr>
          <w:p w14:paraId="4BCEF814"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Manifestaciones mediante las cuales se evidencian la identidad e idiosincrasia de una localidad.</w:t>
            </w:r>
          </w:p>
          <w:p w14:paraId="5E0FE27E"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p>
          <w:p w14:paraId="2270E3B3"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p>
        </w:tc>
        <w:tc>
          <w:tcPr>
            <w:tcW w:w="2260" w:type="dxa"/>
            <w:tcBorders>
              <w:top w:val="single" w:sz="5" w:space="0" w:color="000000"/>
              <w:left w:val="single" w:sz="5" w:space="0" w:color="000000"/>
              <w:bottom w:val="single" w:sz="5" w:space="0" w:color="000000"/>
              <w:right w:val="single" w:sz="5" w:space="0" w:color="000000"/>
            </w:tcBorders>
          </w:tcPr>
          <w:p w14:paraId="5FDC2164" w14:textId="77777777" w:rsidR="00BF49E3" w:rsidRPr="00B06280" w:rsidRDefault="00BF49E3" w:rsidP="00BF49E3">
            <w:pPr>
              <w:spacing w:after="0" w:line="360" w:lineRule="auto"/>
              <w:ind w:left="110"/>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Formas de expresión</w:t>
            </w:r>
          </w:p>
        </w:tc>
        <w:tc>
          <w:tcPr>
            <w:tcW w:w="2552" w:type="dxa"/>
            <w:tcBorders>
              <w:top w:val="single" w:sz="5" w:space="0" w:color="000000"/>
              <w:left w:val="single" w:sz="5" w:space="0" w:color="000000"/>
              <w:bottom w:val="single" w:sz="5" w:space="0" w:color="000000"/>
              <w:right w:val="single" w:sz="5" w:space="0" w:color="000000"/>
            </w:tcBorders>
          </w:tcPr>
          <w:p w14:paraId="1AF9F197" w14:textId="77777777" w:rsidR="00BF49E3" w:rsidRDefault="00BF49E3" w:rsidP="00BF49E3">
            <w:pPr>
              <w:spacing w:after="0" w:line="360" w:lineRule="auto"/>
              <w:ind w:left="11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Nivel de alcance de las formas de expresión</w:t>
            </w:r>
          </w:p>
        </w:tc>
        <w:tc>
          <w:tcPr>
            <w:tcW w:w="3402" w:type="dxa"/>
            <w:tcBorders>
              <w:top w:val="single" w:sz="5" w:space="0" w:color="000000"/>
              <w:left w:val="single" w:sz="5" w:space="0" w:color="000000"/>
              <w:bottom w:val="single" w:sz="5" w:space="0" w:color="000000"/>
              <w:right w:val="single" w:sz="5" w:space="0" w:color="000000"/>
            </w:tcBorders>
          </w:tcPr>
          <w:p w14:paraId="01B5F5CA" w14:textId="77777777" w:rsidR="00BF49E3" w:rsidRPr="00B06280" w:rsidRDefault="00BF49E3" w:rsidP="00BF49E3">
            <w:pPr>
              <w:spacing w:after="0" w:line="360" w:lineRule="auto"/>
              <w:ind w:left="12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Observación directa y entrevista</w:t>
            </w:r>
          </w:p>
        </w:tc>
      </w:tr>
      <w:tr w:rsidR="00BF49E3" w:rsidRPr="00B06280" w14:paraId="74665062" w14:textId="77777777" w:rsidTr="00BF49E3">
        <w:trPr>
          <w:trHeight w:hRule="exact" w:val="866"/>
        </w:trPr>
        <w:tc>
          <w:tcPr>
            <w:tcW w:w="2693" w:type="dxa"/>
            <w:tcBorders>
              <w:top w:val="single" w:sz="5" w:space="0" w:color="000000"/>
              <w:left w:val="single" w:sz="5" w:space="0" w:color="000000"/>
              <w:bottom w:val="single" w:sz="5" w:space="0" w:color="000000"/>
              <w:right w:val="single" w:sz="5" w:space="0" w:color="000000"/>
            </w:tcBorders>
          </w:tcPr>
          <w:p w14:paraId="558025C4"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Nivel de impacto</w:t>
            </w:r>
          </w:p>
        </w:tc>
        <w:tc>
          <w:tcPr>
            <w:tcW w:w="3410" w:type="dxa"/>
            <w:tcBorders>
              <w:top w:val="single" w:sz="5" w:space="0" w:color="000000"/>
              <w:left w:val="single" w:sz="5" w:space="0" w:color="000000"/>
              <w:bottom w:val="single" w:sz="5" w:space="0" w:color="000000"/>
              <w:right w:val="single" w:sz="5" w:space="0" w:color="000000"/>
            </w:tcBorders>
          </w:tcPr>
          <w:p w14:paraId="3035A89F"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Repercusión de las formas narrativas de las radios comunitarias en la audiencia.</w:t>
            </w:r>
          </w:p>
        </w:tc>
        <w:tc>
          <w:tcPr>
            <w:tcW w:w="2260" w:type="dxa"/>
            <w:tcBorders>
              <w:top w:val="single" w:sz="5" w:space="0" w:color="000000"/>
              <w:left w:val="single" w:sz="5" w:space="0" w:color="000000"/>
              <w:bottom w:val="single" w:sz="5" w:space="0" w:color="000000"/>
              <w:right w:val="single" w:sz="5" w:space="0" w:color="000000"/>
            </w:tcBorders>
          </w:tcPr>
          <w:p w14:paraId="15929C21" w14:textId="77777777" w:rsidR="00BF49E3" w:rsidRPr="00B06280" w:rsidRDefault="00BF49E3" w:rsidP="00BF49E3">
            <w:pPr>
              <w:spacing w:after="0" w:line="360" w:lineRule="auto"/>
              <w:ind w:left="110"/>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Fortalecimiento de las identidades locales</w:t>
            </w:r>
          </w:p>
        </w:tc>
        <w:tc>
          <w:tcPr>
            <w:tcW w:w="2552" w:type="dxa"/>
            <w:tcBorders>
              <w:top w:val="single" w:sz="5" w:space="0" w:color="000000"/>
              <w:left w:val="single" w:sz="5" w:space="0" w:color="000000"/>
              <w:bottom w:val="single" w:sz="5" w:space="0" w:color="000000"/>
              <w:right w:val="single" w:sz="5" w:space="0" w:color="000000"/>
            </w:tcBorders>
            <w:vAlign w:val="bottom"/>
          </w:tcPr>
          <w:p w14:paraId="347C5297" w14:textId="77777777" w:rsidR="00BF49E3" w:rsidRPr="00B06280" w:rsidRDefault="00BF49E3" w:rsidP="00BF49E3">
            <w:pPr>
              <w:spacing w:after="0" w:line="360" w:lineRule="auto"/>
              <w:ind w:left="11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Alto</w:t>
            </w:r>
          </w:p>
          <w:p w14:paraId="207931F7" w14:textId="77777777" w:rsidR="00BF49E3" w:rsidRPr="00B06280" w:rsidRDefault="00BF49E3" w:rsidP="00BF49E3">
            <w:pPr>
              <w:spacing w:after="0" w:line="360" w:lineRule="auto"/>
              <w:ind w:left="11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Medio</w:t>
            </w:r>
          </w:p>
          <w:p w14:paraId="647E92AA" w14:textId="77777777" w:rsidR="00BF49E3" w:rsidRPr="00B06280" w:rsidRDefault="00BF49E3" w:rsidP="00BF49E3">
            <w:pPr>
              <w:spacing w:after="0" w:line="360" w:lineRule="auto"/>
              <w:ind w:left="11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Bajo</w:t>
            </w:r>
          </w:p>
        </w:tc>
        <w:tc>
          <w:tcPr>
            <w:tcW w:w="3402" w:type="dxa"/>
            <w:tcBorders>
              <w:top w:val="single" w:sz="5" w:space="0" w:color="000000"/>
              <w:left w:val="single" w:sz="5" w:space="0" w:color="000000"/>
              <w:bottom w:val="single" w:sz="5" w:space="0" w:color="000000"/>
              <w:right w:val="single" w:sz="5" w:space="0" w:color="000000"/>
            </w:tcBorders>
          </w:tcPr>
          <w:p w14:paraId="66CD7DF7" w14:textId="77777777" w:rsidR="00BF49E3" w:rsidRPr="00B06280" w:rsidRDefault="00BF49E3" w:rsidP="00BF49E3">
            <w:pPr>
              <w:spacing w:after="0" w:line="360" w:lineRule="auto"/>
              <w:ind w:left="12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Observación directa y entrevista</w:t>
            </w:r>
          </w:p>
        </w:tc>
      </w:tr>
      <w:tr w:rsidR="00BF49E3" w:rsidRPr="00B06280" w14:paraId="528C84F5" w14:textId="77777777" w:rsidTr="00BF49E3">
        <w:trPr>
          <w:trHeight w:hRule="exact" w:val="1403"/>
        </w:trPr>
        <w:tc>
          <w:tcPr>
            <w:tcW w:w="2693" w:type="dxa"/>
            <w:tcBorders>
              <w:top w:val="single" w:sz="5" w:space="0" w:color="000000"/>
              <w:left w:val="single" w:sz="5" w:space="0" w:color="000000"/>
              <w:bottom w:val="single" w:sz="5" w:space="0" w:color="000000"/>
              <w:right w:val="single" w:sz="5" w:space="0" w:color="000000"/>
            </w:tcBorders>
          </w:tcPr>
          <w:p w14:paraId="1426AFC6"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p>
          <w:p w14:paraId="2B31EF43"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Estudio de público objetivo</w:t>
            </w:r>
          </w:p>
        </w:tc>
        <w:tc>
          <w:tcPr>
            <w:tcW w:w="3410" w:type="dxa"/>
            <w:tcBorders>
              <w:top w:val="single" w:sz="5" w:space="0" w:color="000000"/>
              <w:left w:val="single" w:sz="5" w:space="0" w:color="000000"/>
              <w:bottom w:val="single" w:sz="5" w:space="0" w:color="000000"/>
              <w:right w:val="single" w:sz="5" w:space="0" w:color="000000"/>
            </w:tcBorders>
          </w:tcPr>
          <w:p w14:paraId="35B496E3"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Investigación previa para establecer el tipo de audiencia con el fin de difundir un contenido</w:t>
            </w:r>
            <w:r>
              <w:rPr>
                <w:rFonts w:ascii="Times New Roman" w:hAnsi="Times New Roman" w:cs="Times New Roman"/>
                <w:color w:val="000000" w:themeColor="text1"/>
                <w:sz w:val="24"/>
                <w:szCs w:val="24"/>
              </w:rPr>
              <w:t>.</w:t>
            </w:r>
          </w:p>
        </w:tc>
        <w:tc>
          <w:tcPr>
            <w:tcW w:w="2260" w:type="dxa"/>
            <w:tcBorders>
              <w:top w:val="single" w:sz="5" w:space="0" w:color="000000"/>
              <w:left w:val="single" w:sz="5" w:space="0" w:color="000000"/>
              <w:bottom w:val="single" w:sz="5" w:space="0" w:color="000000"/>
              <w:right w:val="single" w:sz="5" w:space="0" w:color="000000"/>
            </w:tcBorders>
          </w:tcPr>
          <w:p w14:paraId="6C0D491F" w14:textId="77777777" w:rsidR="00BF49E3" w:rsidRPr="00B06280" w:rsidRDefault="00BF49E3" w:rsidP="00BF49E3">
            <w:pPr>
              <w:spacing w:after="0" w:line="360" w:lineRule="auto"/>
              <w:ind w:left="110"/>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Investigación de audiencia.</w:t>
            </w:r>
          </w:p>
        </w:tc>
        <w:tc>
          <w:tcPr>
            <w:tcW w:w="2552" w:type="dxa"/>
            <w:tcBorders>
              <w:top w:val="single" w:sz="5" w:space="0" w:color="000000"/>
              <w:left w:val="single" w:sz="5" w:space="0" w:color="000000"/>
              <w:bottom w:val="single" w:sz="5" w:space="0" w:color="000000"/>
              <w:right w:val="single" w:sz="5" w:space="0" w:color="000000"/>
            </w:tcBorders>
          </w:tcPr>
          <w:p w14:paraId="54BB0F1D" w14:textId="77777777" w:rsidR="00BF49E3" w:rsidRPr="00B06280" w:rsidRDefault="00BF49E3" w:rsidP="00BF49E3">
            <w:pPr>
              <w:spacing w:after="0" w:line="360" w:lineRule="auto"/>
              <w:ind w:left="11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Segmentación del público por grupos de edad</w:t>
            </w:r>
          </w:p>
        </w:tc>
        <w:tc>
          <w:tcPr>
            <w:tcW w:w="3402" w:type="dxa"/>
            <w:tcBorders>
              <w:top w:val="single" w:sz="5" w:space="0" w:color="000000"/>
              <w:left w:val="single" w:sz="5" w:space="0" w:color="000000"/>
              <w:bottom w:val="single" w:sz="5" w:space="0" w:color="000000"/>
              <w:right w:val="single" w:sz="5" w:space="0" w:color="000000"/>
            </w:tcBorders>
          </w:tcPr>
          <w:p w14:paraId="273FB842" w14:textId="77777777" w:rsidR="00BF49E3" w:rsidRPr="00B06280" w:rsidRDefault="00BF49E3" w:rsidP="00BF49E3">
            <w:pPr>
              <w:spacing w:after="0" w:line="360" w:lineRule="auto"/>
              <w:ind w:left="12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Observación directa y entrevista</w:t>
            </w:r>
          </w:p>
        </w:tc>
      </w:tr>
      <w:tr w:rsidR="00BF49E3" w:rsidRPr="00B06280" w14:paraId="6A6FDAB8" w14:textId="77777777" w:rsidTr="00BF49E3">
        <w:trPr>
          <w:trHeight w:hRule="exact" w:val="1266"/>
        </w:trPr>
        <w:tc>
          <w:tcPr>
            <w:tcW w:w="2693" w:type="dxa"/>
            <w:tcBorders>
              <w:top w:val="single" w:sz="5" w:space="0" w:color="000000"/>
              <w:left w:val="single" w:sz="5" w:space="0" w:color="000000"/>
              <w:bottom w:val="single" w:sz="5" w:space="0" w:color="000000"/>
              <w:right w:val="single" w:sz="5" w:space="0" w:color="000000"/>
            </w:tcBorders>
          </w:tcPr>
          <w:p w14:paraId="73D581B1"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p>
          <w:p w14:paraId="60DD6992"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Participación de la audiencia</w:t>
            </w:r>
          </w:p>
        </w:tc>
        <w:tc>
          <w:tcPr>
            <w:tcW w:w="3410" w:type="dxa"/>
            <w:tcBorders>
              <w:top w:val="single" w:sz="5" w:space="0" w:color="000000"/>
              <w:left w:val="single" w:sz="5" w:space="0" w:color="000000"/>
              <w:bottom w:val="single" w:sz="5" w:space="0" w:color="000000"/>
              <w:right w:val="single" w:sz="5" w:space="0" w:color="000000"/>
            </w:tcBorders>
          </w:tcPr>
          <w:p w14:paraId="2927F310"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Porcentaje de individuos que se interesan por el contenido de los medios de comunicación.</w:t>
            </w:r>
          </w:p>
        </w:tc>
        <w:tc>
          <w:tcPr>
            <w:tcW w:w="2260" w:type="dxa"/>
            <w:tcBorders>
              <w:top w:val="single" w:sz="5" w:space="0" w:color="000000"/>
              <w:left w:val="single" w:sz="5" w:space="0" w:color="000000"/>
              <w:bottom w:val="single" w:sz="5" w:space="0" w:color="000000"/>
              <w:right w:val="single" w:sz="5" w:space="0" w:color="000000"/>
            </w:tcBorders>
          </w:tcPr>
          <w:p w14:paraId="7CA46B4D" w14:textId="77777777" w:rsidR="00BF49E3" w:rsidRPr="00B06280" w:rsidRDefault="00BF49E3" w:rsidP="00BF49E3">
            <w:pPr>
              <w:spacing w:after="0" w:line="360" w:lineRule="auto"/>
              <w:ind w:left="110"/>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Interacción de los oyentes</w:t>
            </w:r>
          </w:p>
        </w:tc>
        <w:tc>
          <w:tcPr>
            <w:tcW w:w="2552" w:type="dxa"/>
            <w:tcBorders>
              <w:top w:val="single" w:sz="5" w:space="0" w:color="000000"/>
              <w:left w:val="single" w:sz="5" w:space="0" w:color="000000"/>
              <w:bottom w:val="single" w:sz="5" w:space="0" w:color="000000"/>
              <w:right w:val="single" w:sz="5" w:space="0" w:color="000000"/>
            </w:tcBorders>
          </w:tcPr>
          <w:p w14:paraId="4AB5558B"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Grado de interacción de los oyentes.</w:t>
            </w:r>
          </w:p>
        </w:tc>
        <w:tc>
          <w:tcPr>
            <w:tcW w:w="3402" w:type="dxa"/>
            <w:tcBorders>
              <w:top w:val="single" w:sz="5" w:space="0" w:color="000000"/>
              <w:left w:val="single" w:sz="5" w:space="0" w:color="000000"/>
              <w:bottom w:val="single" w:sz="5" w:space="0" w:color="000000"/>
              <w:right w:val="single" w:sz="5" w:space="0" w:color="000000"/>
            </w:tcBorders>
          </w:tcPr>
          <w:p w14:paraId="299F96FB" w14:textId="77777777" w:rsidR="00BF49E3" w:rsidRPr="00B06280" w:rsidRDefault="00BF49E3" w:rsidP="00BF49E3">
            <w:pPr>
              <w:spacing w:after="0" w:line="360" w:lineRule="auto"/>
              <w:ind w:left="12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Observación directa y entrevista</w:t>
            </w:r>
          </w:p>
        </w:tc>
      </w:tr>
      <w:tr w:rsidR="00BF49E3" w:rsidRPr="00B06280" w14:paraId="0B91E12E" w14:textId="77777777" w:rsidTr="00BF49E3">
        <w:trPr>
          <w:trHeight w:hRule="exact" w:val="2114"/>
        </w:trPr>
        <w:tc>
          <w:tcPr>
            <w:tcW w:w="2693" w:type="dxa"/>
            <w:tcBorders>
              <w:top w:val="single" w:sz="5" w:space="0" w:color="000000"/>
              <w:left w:val="single" w:sz="5" w:space="0" w:color="000000"/>
              <w:bottom w:val="single" w:sz="5" w:space="0" w:color="000000"/>
              <w:right w:val="single" w:sz="5" w:space="0" w:color="000000"/>
            </w:tcBorders>
          </w:tcPr>
          <w:p w14:paraId="6026C63E"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p>
          <w:p w14:paraId="4A902CF6"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Tipos de</w:t>
            </w:r>
          </w:p>
          <w:p w14:paraId="1819BD8D" w14:textId="77777777" w:rsidR="00BF49E3" w:rsidRPr="00B06280" w:rsidRDefault="00BF49E3" w:rsidP="00BF49E3">
            <w:pPr>
              <w:spacing w:after="0" w:line="360" w:lineRule="auto"/>
              <w:ind w:left="112"/>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Producción</w:t>
            </w:r>
          </w:p>
        </w:tc>
        <w:tc>
          <w:tcPr>
            <w:tcW w:w="3410" w:type="dxa"/>
            <w:tcBorders>
              <w:top w:val="single" w:sz="5" w:space="0" w:color="000000"/>
              <w:left w:val="single" w:sz="5" w:space="0" w:color="000000"/>
              <w:bottom w:val="single" w:sz="5" w:space="0" w:color="000000"/>
              <w:right w:val="single" w:sz="5" w:space="0" w:color="000000"/>
            </w:tcBorders>
          </w:tcPr>
          <w:p w14:paraId="2E897815" w14:textId="77777777" w:rsidR="00BF49E3" w:rsidRPr="00B06280" w:rsidRDefault="00BF49E3" w:rsidP="00BF49E3">
            <w:pPr>
              <w:spacing w:after="0" w:line="360" w:lineRule="auto"/>
              <w:ind w:left="111"/>
              <w:jc w:val="center"/>
              <w:rPr>
                <w:rFonts w:ascii="Times New Roman" w:hAnsi="Times New Roman" w:cs="Times New Roman"/>
                <w:color w:val="000000" w:themeColor="text1"/>
                <w:sz w:val="24"/>
                <w:szCs w:val="24"/>
              </w:rPr>
            </w:pPr>
          </w:p>
          <w:p w14:paraId="6AD07765"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Conjunto de producciones ligadas al concepto y procedencia de los programas.</w:t>
            </w:r>
          </w:p>
          <w:p w14:paraId="5A815F9E"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p>
        </w:tc>
        <w:tc>
          <w:tcPr>
            <w:tcW w:w="2260" w:type="dxa"/>
            <w:tcBorders>
              <w:top w:val="single" w:sz="5" w:space="0" w:color="000000"/>
              <w:left w:val="single" w:sz="5" w:space="0" w:color="000000"/>
              <w:bottom w:val="single" w:sz="5" w:space="0" w:color="000000"/>
              <w:right w:val="single" w:sz="5" w:space="0" w:color="000000"/>
            </w:tcBorders>
          </w:tcPr>
          <w:p w14:paraId="303E090A" w14:textId="77777777" w:rsidR="00BF49E3" w:rsidRPr="00B06280" w:rsidRDefault="00BF49E3" w:rsidP="00BF49E3">
            <w:pPr>
              <w:spacing w:after="0" w:line="360" w:lineRule="auto"/>
              <w:ind w:left="110"/>
              <w:jc w:val="center"/>
              <w:rPr>
                <w:rFonts w:ascii="Times New Roman" w:hAnsi="Times New Roman" w:cs="Times New Roman"/>
                <w:color w:val="000000" w:themeColor="text1"/>
                <w:sz w:val="24"/>
                <w:szCs w:val="24"/>
              </w:rPr>
            </w:pPr>
          </w:p>
          <w:p w14:paraId="56ED99E6" w14:textId="77777777" w:rsidR="00BF49E3" w:rsidRPr="00B06280" w:rsidRDefault="00BF49E3" w:rsidP="00BF49E3">
            <w:pPr>
              <w:spacing w:after="0" w:line="360" w:lineRule="auto"/>
              <w:ind w:left="110"/>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Procedencia de las producciones</w:t>
            </w:r>
          </w:p>
          <w:p w14:paraId="74360184" w14:textId="77777777" w:rsidR="00BF49E3" w:rsidRPr="00B06280" w:rsidRDefault="00BF49E3" w:rsidP="00BF49E3">
            <w:pPr>
              <w:spacing w:after="0" w:line="360" w:lineRule="auto"/>
              <w:ind w:left="110"/>
              <w:jc w:val="center"/>
              <w:rPr>
                <w:rFonts w:ascii="Times New Roman" w:hAnsi="Times New Roman" w:cs="Times New Roman"/>
                <w:color w:val="000000" w:themeColor="text1"/>
                <w:sz w:val="24"/>
                <w:szCs w:val="24"/>
              </w:rPr>
            </w:pPr>
          </w:p>
        </w:tc>
        <w:tc>
          <w:tcPr>
            <w:tcW w:w="2552" w:type="dxa"/>
            <w:tcBorders>
              <w:top w:val="single" w:sz="5" w:space="0" w:color="000000"/>
              <w:left w:val="single" w:sz="5" w:space="0" w:color="000000"/>
              <w:bottom w:val="single" w:sz="5" w:space="0" w:color="000000"/>
              <w:right w:val="single" w:sz="5" w:space="0" w:color="000000"/>
            </w:tcBorders>
            <w:vAlign w:val="bottom"/>
          </w:tcPr>
          <w:p w14:paraId="56E5138C"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Producción propia</w:t>
            </w:r>
          </w:p>
          <w:p w14:paraId="2D2BBF99"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Producción nacional</w:t>
            </w:r>
          </w:p>
          <w:p w14:paraId="02620CFA"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Producción internacional</w:t>
            </w:r>
          </w:p>
          <w:p w14:paraId="069895BC"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Tomadas de Internet</w:t>
            </w:r>
          </w:p>
          <w:p w14:paraId="26B508A5" w14:textId="77777777" w:rsidR="00BF49E3" w:rsidRPr="00B06280" w:rsidRDefault="00BF49E3" w:rsidP="00BF49E3">
            <w:pPr>
              <w:spacing w:after="0" w:line="360" w:lineRule="auto"/>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Servicio de Agencia Externa</w:t>
            </w:r>
          </w:p>
        </w:tc>
        <w:tc>
          <w:tcPr>
            <w:tcW w:w="3402" w:type="dxa"/>
            <w:tcBorders>
              <w:top w:val="single" w:sz="5" w:space="0" w:color="000000"/>
              <w:left w:val="single" w:sz="5" w:space="0" w:color="000000"/>
              <w:bottom w:val="single" w:sz="5" w:space="0" w:color="000000"/>
              <w:right w:val="single" w:sz="5" w:space="0" w:color="000000"/>
            </w:tcBorders>
          </w:tcPr>
          <w:p w14:paraId="0A196705" w14:textId="77777777" w:rsidR="00BF49E3" w:rsidRPr="00B06280" w:rsidRDefault="00BF49E3" w:rsidP="00BF49E3">
            <w:pPr>
              <w:spacing w:after="0" w:line="360" w:lineRule="auto"/>
              <w:ind w:left="121"/>
              <w:jc w:val="center"/>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Observación directa y entrevista</w:t>
            </w:r>
          </w:p>
        </w:tc>
      </w:tr>
    </w:tbl>
    <w:bookmarkEnd w:id="4"/>
    <w:p w14:paraId="76785FF0" w14:textId="77777777" w:rsidR="00BF49E3" w:rsidRPr="00BF49E3" w:rsidRDefault="00BF49E3" w:rsidP="00BF49E3">
      <w:pPr>
        <w:pStyle w:val="Prrafodelista"/>
        <w:numPr>
          <w:ilvl w:val="0"/>
          <w:numId w:val="13"/>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pPr>
      <w:r w:rsidRPr="00BF49E3">
        <w:rPr>
          <w:rFonts w:ascii="Times New Roman" w:eastAsia="Times New Roman" w:hAnsi="Times New Roman" w:cs="Times New Roman"/>
          <w:color w:val="000000" w:themeColor="text1"/>
          <w:sz w:val="24"/>
          <w:szCs w:val="24"/>
          <w:lang w:eastAsia="es-EC"/>
        </w:rPr>
        <w:t xml:space="preserve">Figura 3. </w:t>
      </w:r>
      <w:proofErr w:type="spellStart"/>
      <w:r w:rsidRPr="00BF49E3">
        <w:rPr>
          <w:rFonts w:ascii="Times New Roman" w:eastAsia="Times New Roman" w:hAnsi="Times New Roman" w:cs="Times New Roman"/>
          <w:color w:val="000000" w:themeColor="text1"/>
          <w:sz w:val="24"/>
          <w:szCs w:val="24"/>
          <w:lang w:eastAsia="es-EC"/>
        </w:rPr>
        <w:t>Operacionalización</w:t>
      </w:r>
      <w:proofErr w:type="spellEnd"/>
      <w:r w:rsidRPr="00BF49E3">
        <w:rPr>
          <w:rFonts w:ascii="Times New Roman" w:eastAsia="Times New Roman" w:hAnsi="Times New Roman" w:cs="Times New Roman"/>
          <w:color w:val="000000" w:themeColor="text1"/>
          <w:sz w:val="24"/>
          <w:szCs w:val="24"/>
          <w:lang w:eastAsia="es-EC"/>
        </w:rPr>
        <w:t xml:space="preserve"> de las Variables</w:t>
      </w:r>
    </w:p>
    <w:p w14:paraId="0305618E" w14:textId="77777777" w:rsidR="00BF49E3" w:rsidRPr="00BF49E3" w:rsidRDefault="00BF49E3" w:rsidP="00BF49E3">
      <w:pPr>
        <w:pStyle w:val="Prrafodelista"/>
        <w:numPr>
          <w:ilvl w:val="0"/>
          <w:numId w:val="13"/>
        </w:num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es-EC"/>
        </w:rPr>
        <w:sectPr w:rsidR="00BF49E3" w:rsidRPr="00BF49E3" w:rsidSect="00AE3DC2">
          <w:pgSz w:w="16838" w:h="11906" w:orient="landscape"/>
          <w:pgMar w:top="1418" w:right="1418" w:bottom="1418" w:left="1418" w:header="709" w:footer="709" w:gutter="0"/>
          <w:cols w:space="708"/>
          <w:docGrid w:linePitch="360"/>
        </w:sectPr>
      </w:pPr>
      <w:r w:rsidRPr="00BF49E3">
        <w:rPr>
          <w:rFonts w:ascii="Times New Roman" w:eastAsia="Times New Roman" w:hAnsi="Times New Roman" w:cs="Times New Roman"/>
          <w:color w:val="000000" w:themeColor="text1"/>
          <w:sz w:val="24"/>
          <w:szCs w:val="24"/>
          <w:lang w:eastAsia="es-EC"/>
        </w:rPr>
        <w:t>Fuente: Elaboración propia.</w:t>
      </w:r>
    </w:p>
    <w:p w14:paraId="22BB9B47" w14:textId="77777777" w:rsidR="0081239B" w:rsidRDefault="0081239B" w:rsidP="008123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lastRenderedPageBreak/>
        <w:t>CAPÍTULO III</w:t>
      </w:r>
    </w:p>
    <w:p w14:paraId="1240AE24" w14:textId="77777777" w:rsidR="0081239B" w:rsidRPr="00B06280" w:rsidRDefault="0081239B" w:rsidP="008123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6654928" w14:textId="77777777" w:rsidR="0081239B" w:rsidRDefault="0081239B" w:rsidP="008123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MARCO METODOLÓGICO</w:t>
      </w:r>
    </w:p>
    <w:p w14:paraId="06B47893" w14:textId="77777777" w:rsidR="0081239B" w:rsidRPr="00B06280" w:rsidRDefault="0081239B" w:rsidP="008123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5482483D"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3.1 TIPO Y DISEÑO DE INVESTIGACIÓN</w:t>
      </w:r>
    </w:p>
    <w:p w14:paraId="251A25C7"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728000F"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El diseño metodológico para este trabajo investigativo se desarrolló </w:t>
      </w:r>
      <w:r>
        <w:rPr>
          <w:rFonts w:ascii="Times New Roman" w:eastAsia="Times New Roman" w:hAnsi="Times New Roman" w:cs="Times New Roman"/>
          <w:bCs/>
          <w:color w:val="000000" w:themeColor="text1"/>
          <w:sz w:val="24"/>
          <w:szCs w:val="24"/>
          <w:lang w:eastAsia="es-EC"/>
        </w:rPr>
        <w:t xml:space="preserve">en las siguientes etapas: </w:t>
      </w:r>
    </w:p>
    <w:p w14:paraId="54972533" w14:textId="77777777" w:rsidR="0081239B" w:rsidRPr="008B1739" w:rsidRDefault="0081239B" w:rsidP="0081239B">
      <w:pPr>
        <w:pStyle w:val="Prrafodelista"/>
        <w:numPr>
          <w:ilvl w:val="0"/>
          <w:numId w:val="14"/>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8B1739">
        <w:rPr>
          <w:rFonts w:ascii="Times New Roman" w:eastAsia="Times New Roman" w:hAnsi="Times New Roman" w:cs="Times New Roman"/>
          <w:bCs/>
          <w:color w:val="000000" w:themeColor="text1"/>
          <w:sz w:val="24"/>
          <w:szCs w:val="24"/>
          <w:lang w:eastAsia="es-EC"/>
        </w:rPr>
        <w:t>Etapa Exploratoria</w:t>
      </w:r>
    </w:p>
    <w:p w14:paraId="457B0924" w14:textId="77777777" w:rsidR="0081239B" w:rsidRPr="008B1739" w:rsidRDefault="0081239B" w:rsidP="0081239B">
      <w:pPr>
        <w:pStyle w:val="Prrafodelista"/>
        <w:numPr>
          <w:ilvl w:val="0"/>
          <w:numId w:val="14"/>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8B1739">
        <w:rPr>
          <w:rFonts w:ascii="Times New Roman" w:eastAsia="Times New Roman" w:hAnsi="Times New Roman" w:cs="Times New Roman"/>
          <w:bCs/>
          <w:color w:val="000000" w:themeColor="text1"/>
          <w:sz w:val="24"/>
          <w:szCs w:val="24"/>
          <w:lang w:eastAsia="es-EC"/>
        </w:rPr>
        <w:t>Etapa Descriptiva</w:t>
      </w:r>
    </w:p>
    <w:p w14:paraId="1C1A8E56" w14:textId="77777777" w:rsidR="0081239B" w:rsidRPr="008B1739" w:rsidRDefault="0081239B" w:rsidP="0081239B">
      <w:pPr>
        <w:pStyle w:val="Prrafodelista"/>
        <w:numPr>
          <w:ilvl w:val="0"/>
          <w:numId w:val="14"/>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8B1739">
        <w:rPr>
          <w:rFonts w:ascii="Times New Roman" w:eastAsia="Times New Roman" w:hAnsi="Times New Roman" w:cs="Times New Roman"/>
          <w:bCs/>
          <w:color w:val="000000" w:themeColor="text1"/>
          <w:sz w:val="24"/>
          <w:szCs w:val="24"/>
          <w:lang w:eastAsia="es-EC"/>
        </w:rPr>
        <w:t xml:space="preserve">Etapa Correlacional </w:t>
      </w:r>
    </w:p>
    <w:p w14:paraId="41D32E11"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Esto se enmarca dentro de un enfoque cualitativo y cuantitativo que parte de una investigación descriptiva. Dentro de la etapa correlacional, se utilizó el análisis crítico dentro de la narrativa, tomando en cuenta el objeto de estudio de este trabajo, se abordó desde la revisión de los contenidos y de los datos emitidos. La fase exploratoria está constituida por un proceso de indagación acerca de la historia de la radio y su incidencia en los procesos de formación ciudadana, en la consolidación de grupos mediáticos y en la influencia ideológica ejercida desde entes gubernamentales.</w:t>
      </w:r>
    </w:p>
    <w:p w14:paraId="5D9B1E30"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Emisora comunitaria, sus características, y organización. Para la identificación y descripción de cada emisora, se acudió al instrumento diseñado por Acosta &amp; Garcés. De este modo, se consideraron aspectos como la comuna en la que se ubica la emisora, su estructura organizacional, la filiación o pertenencia a alguna corporación, institución, fundación o asociación, el público específico al que se dirige, su año de creación, entre otros. Dentro de esta fase, también se realizó la selección de programas de la parrilla de cada emisora, para ser escuchados a la luz de las categorías conceptuales previamente mencionadas, retomando fragmentos puntuales de cada uno de ellos, cabezotes, cortinas y perfiles de los invitados y conductores, al igual que factores estructurales como la edición, la calidad del sonido y el acceso a ellos por parte de la comunidad.</w:t>
      </w:r>
    </w:p>
    <w:p w14:paraId="22E1F360"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A partir de la información recolectada de cada programa, se establecieron variables, que al ser leídas en un cuadro de acuerdo a la emisora y al programa y patrocinador, se pudieron establecer puntos en común y de diferencia.</w:t>
      </w:r>
    </w:p>
    <w:p w14:paraId="51427ED8"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En la fase correlacional, se analizaron los programas, fragmentos escogidos y elementos propios de la sostenibilidad y la construcción de ciudadanía, a partir de herramientas propias del análisis del discurso, planteadas por el lingüista Van </w:t>
      </w:r>
      <w:proofErr w:type="spellStart"/>
      <w:r w:rsidRPr="00B06280">
        <w:rPr>
          <w:rFonts w:ascii="Times New Roman" w:eastAsia="Times New Roman" w:hAnsi="Times New Roman" w:cs="Times New Roman"/>
          <w:bCs/>
          <w:color w:val="000000" w:themeColor="text1"/>
          <w:sz w:val="24"/>
          <w:szCs w:val="24"/>
          <w:lang w:eastAsia="es-EC"/>
        </w:rPr>
        <w:t>Dijk</w:t>
      </w:r>
      <w:proofErr w:type="spellEnd"/>
      <w:r w:rsidRPr="00B06280">
        <w:rPr>
          <w:rFonts w:ascii="Times New Roman" w:eastAsia="Times New Roman" w:hAnsi="Times New Roman" w:cs="Times New Roman"/>
          <w:bCs/>
          <w:color w:val="000000" w:themeColor="text1"/>
          <w:sz w:val="24"/>
          <w:szCs w:val="24"/>
          <w:lang w:eastAsia="es-EC"/>
        </w:rPr>
        <w:t xml:space="preserve"> </w:t>
      </w:r>
      <w:sdt>
        <w:sdtPr>
          <w:rPr>
            <w:rFonts w:ascii="Times New Roman" w:eastAsia="Times New Roman" w:hAnsi="Times New Roman" w:cs="Times New Roman"/>
            <w:bCs/>
            <w:color w:val="000000" w:themeColor="text1"/>
            <w:sz w:val="24"/>
            <w:szCs w:val="24"/>
            <w:lang w:eastAsia="es-EC"/>
          </w:rPr>
          <w:id w:val="-189690501"/>
          <w:citation/>
        </w:sdtPr>
        <w:sdtContent>
          <w:r w:rsidRPr="00B06280">
            <w:rPr>
              <w:rFonts w:ascii="Times New Roman" w:eastAsia="Times New Roman" w:hAnsi="Times New Roman" w:cs="Times New Roman"/>
              <w:bCs/>
              <w:color w:val="000000" w:themeColor="text1"/>
              <w:sz w:val="24"/>
              <w:szCs w:val="24"/>
              <w:lang w:eastAsia="es-EC"/>
            </w:rPr>
            <w:fldChar w:fldCharType="begin"/>
          </w:r>
          <w:r w:rsidRPr="00B06280">
            <w:rPr>
              <w:rFonts w:ascii="Times New Roman" w:eastAsia="Times New Roman" w:hAnsi="Times New Roman" w:cs="Times New Roman"/>
              <w:bCs/>
              <w:color w:val="000000" w:themeColor="text1"/>
              <w:sz w:val="24"/>
              <w:szCs w:val="24"/>
              <w:lang w:eastAsia="es-EC"/>
            </w:rPr>
            <w:instrText xml:space="preserve">CITATION Van90 \n  \t  \l 12298 </w:instrText>
          </w:r>
          <w:r w:rsidRPr="00B06280">
            <w:rPr>
              <w:rFonts w:ascii="Times New Roman" w:eastAsia="Times New Roman" w:hAnsi="Times New Roman" w:cs="Times New Roman"/>
              <w:bCs/>
              <w:color w:val="000000" w:themeColor="text1"/>
              <w:sz w:val="24"/>
              <w:szCs w:val="24"/>
              <w:lang w:eastAsia="es-EC"/>
            </w:rPr>
            <w:fldChar w:fldCharType="separate"/>
          </w:r>
          <w:r w:rsidRPr="00C64985">
            <w:rPr>
              <w:rFonts w:ascii="Times New Roman" w:eastAsia="Times New Roman" w:hAnsi="Times New Roman" w:cs="Times New Roman"/>
              <w:noProof/>
              <w:color w:val="000000" w:themeColor="text1"/>
              <w:sz w:val="24"/>
              <w:szCs w:val="24"/>
              <w:lang w:eastAsia="es-EC"/>
            </w:rPr>
            <w:t>(1990)</w:t>
          </w:r>
          <w:r w:rsidRPr="00B06280">
            <w:rPr>
              <w:rFonts w:ascii="Times New Roman" w:eastAsia="Times New Roman" w:hAnsi="Times New Roman" w:cs="Times New Roman"/>
              <w:bCs/>
              <w:color w:val="000000" w:themeColor="text1"/>
              <w:sz w:val="24"/>
              <w:szCs w:val="24"/>
              <w:lang w:eastAsia="es-EC"/>
            </w:rPr>
            <w:fldChar w:fldCharType="end"/>
          </w:r>
        </w:sdtContent>
      </w:sdt>
      <w:r w:rsidRPr="00B06280">
        <w:rPr>
          <w:rFonts w:ascii="Times New Roman" w:eastAsia="Times New Roman" w:hAnsi="Times New Roman" w:cs="Times New Roman"/>
          <w:bCs/>
          <w:color w:val="000000" w:themeColor="text1"/>
          <w:sz w:val="24"/>
          <w:szCs w:val="24"/>
          <w:lang w:eastAsia="es-EC"/>
        </w:rPr>
        <w:t xml:space="preserve"> y Mata &amp; </w:t>
      </w:r>
      <w:proofErr w:type="spellStart"/>
      <w:r w:rsidRPr="00B06280">
        <w:rPr>
          <w:rFonts w:ascii="Times New Roman" w:eastAsia="Times New Roman" w:hAnsi="Times New Roman" w:cs="Times New Roman"/>
          <w:bCs/>
          <w:color w:val="000000" w:themeColor="text1"/>
          <w:sz w:val="24"/>
          <w:szCs w:val="24"/>
          <w:lang w:eastAsia="es-EC"/>
        </w:rPr>
        <w:t>Scarafia</w:t>
      </w:r>
      <w:proofErr w:type="spellEnd"/>
      <w:r w:rsidRPr="00B06280">
        <w:rPr>
          <w:rFonts w:ascii="Times New Roman" w:eastAsia="Times New Roman" w:hAnsi="Times New Roman" w:cs="Times New Roman"/>
          <w:bCs/>
          <w:color w:val="000000" w:themeColor="text1"/>
          <w:sz w:val="24"/>
          <w:szCs w:val="24"/>
          <w:lang w:eastAsia="es-EC"/>
        </w:rPr>
        <w:t xml:space="preserve"> </w:t>
      </w:r>
      <w:sdt>
        <w:sdtPr>
          <w:rPr>
            <w:rFonts w:ascii="Times New Roman" w:eastAsia="Times New Roman" w:hAnsi="Times New Roman" w:cs="Times New Roman"/>
            <w:bCs/>
            <w:color w:val="000000" w:themeColor="text1"/>
            <w:sz w:val="24"/>
            <w:szCs w:val="24"/>
            <w:lang w:eastAsia="es-EC"/>
          </w:rPr>
          <w:id w:val="-823745613"/>
          <w:citation/>
        </w:sdtPr>
        <w:sdtContent>
          <w:r w:rsidRPr="00B06280">
            <w:rPr>
              <w:rFonts w:ascii="Times New Roman" w:eastAsia="Times New Roman" w:hAnsi="Times New Roman" w:cs="Times New Roman"/>
              <w:bCs/>
              <w:color w:val="000000" w:themeColor="text1"/>
              <w:sz w:val="24"/>
              <w:szCs w:val="24"/>
              <w:lang w:eastAsia="es-EC"/>
            </w:rPr>
            <w:fldChar w:fldCharType="begin"/>
          </w:r>
          <w:r w:rsidRPr="00B06280">
            <w:rPr>
              <w:rFonts w:ascii="Times New Roman" w:eastAsia="Times New Roman" w:hAnsi="Times New Roman" w:cs="Times New Roman"/>
              <w:bCs/>
              <w:color w:val="000000" w:themeColor="text1"/>
              <w:sz w:val="24"/>
              <w:szCs w:val="24"/>
              <w:lang w:eastAsia="es-EC"/>
            </w:rPr>
            <w:instrText xml:space="preserve">CITATION Mat93 \n  \t  \l 12298 </w:instrText>
          </w:r>
          <w:r w:rsidRPr="00B06280">
            <w:rPr>
              <w:rFonts w:ascii="Times New Roman" w:eastAsia="Times New Roman" w:hAnsi="Times New Roman" w:cs="Times New Roman"/>
              <w:bCs/>
              <w:color w:val="000000" w:themeColor="text1"/>
              <w:sz w:val="24"/>
              <w:szCs w:val="24"/>
              <w:lang w:eastAsia="es-EC"/>
            </w:rPr>
            <w:fldChar w:fldCharType="separate"/>
          </w:r>
          <w:r w:rsidRPr="00C64985">
            <w:rPr>
              <w:rFonts w:ascii="Times New Roman" w:eastAsia="Times New Roman" w:hAnsi="Times New Roman" w:cs="Times New Roman"/>
              <w:noProof/>
              <w:color w:val="000000" w:themeColor="text1"/>
              <w:sz w:val="24"/>
              <w:szCs w:val="24"/>
              <w:lang w:eastAsia="es-EC"/>
            </w:rPr>
            <w:t>(1993)</w:t>
          </w:r>
          <w:r w:rsidRPr="00B06280">
            <w:rPr>
              <w:rFonts w:ascii="Times New Roman" w:eastAsia="Times New Roman" w:hAnsi="Times New Roman" w:cs="Times New Roman"/>
              <w:bCs/>
              <w:color w:val="000000" w:themeColor="text1"/>
              <w:sz w:val="24"/>
              <w:szCs w:val="24"/>
              <w:lang w:eastAsia="es-EC"/>
            </w:rPr>
            <w:fldChar w:fldCharType="end"/>
          </w:r>
        </w:sdtContent>
      </w:sdt>
      <w:r w:rsidRPr="00B06280">
        <w:rPr>
          <w:rFonts w:ascii="Times New Roman" w:eastAsia="Times New Roman" w:hAnsi="Times New Roman" w:cs="Times New Roman"/>
          <w:bCs/>
          <w:color w:val="000000" w:themeColor="text1"/>
          <w:sz w:val="24"/>
          <w:szCs w:val="24"/>
          <w:lang w:eastAsia="es-EC"/>
        </w:rPr>
        <w:t xml:space="preserve"> referidas a las estructuras, funciones, </w:t>
      </w:r>
      <w:proofErr w:type="spellStart"/>
      <w:r w:rsidRPr="00B06280">
        <w:rPr>
          <w:rFonts w:ascii="Times New Roman" w:eastAsia="Times New Roman" w:hAnsi="Times New Roman" w:cs="Times New Roman"/>
          <w:bCs/>
          <w:color w:val="000000" w:themeColor="text1"/>
          <w:sz w:val="24"/>
          <w:szCs w:val="24"/>
          <w:lang w:eastAsia="es-EC"/>
        </w:rPr>
        <w:t>multidisciplinariedad</w:t>
      </w:r>
      <w:proofErr w:type="spellEnd"/>
      <w:r w:rsidRPr="00B06280">
        <w:rPr>
          <w:rFonts w:ascii="Times New Roman" w:eastAsia="Times New Roman" w:hAnsi="Times New Roman" w:cs="Times New Roman"/>
          <w:bCs/>
          <w:color w:val="000000" w:themeColor="text1"/>
          <w:sz w:val="24"/>
          <w:szCs w:val="24"/>
          <w:lang w:eastAsia="es-EC"/>
        </w:rPr>
        <w:t xml:space="preserve"> y dimensiones del discurso, en este </w:t>
      </w:r>
      <w:r w:rsidRPr="00B06280">
        <w:rPr>
          <w:rFonts w:ascii="Times New Roman" w:eastAsia="Times New Roman" w:hAnsi="Times New Roman" w:cs="Times New Roman"/>
          <w:bCs/>
          <w:color w:val="000000" w:themeColor="text1"/>
          <w:sz w:val="24"/>
          <w:szCs w:val="24"/>
          <w:lang w:eastAsia="es-EC"/>
        </w:rPr>
        <w:lastRenderedPageBreak/>
        <w:t xml:space="preserve">caso, radiofónico. Igualmente, la investigación se apoyó en los estudios de Meyer &amp; </w:t>
      </w:r>
      <w:proofErr w:type="spellStart"/>
      <w:r w:rsidRPr="00B06280">
        <w:rPr>
          <w:rFonts w:ascii="Times New Roman" w:eastAsia="Times New Roman" w:hAnsi="Times New Roman" w:cs="Times New Roman"/>
          <w:bCs/>
          <w:color w:val="000000" w:themeColor="text1"/>
          <w:sz w:val="24"/>
          <w:szCs w:val="24"/>
          <w:lang w:eastAsia="es-EC"/>
        </w:rPr>
        <w:t>Wodak</w:t>
      </w:r>
      <w:proofErr w:type="spellEnd"/>
      <w:r w:rsidRPr="00B06280">
        <w:rPr>
          <w:rFonts w:ascii="Times New Roman" w:eastAsia="Times New Roman" w:hAnsi="Times New Roman" w:cs="Times New Roman"/>
          <w:bCs/>
          <w:color w:val="000000" w:themeColor="text1"/>
          <w:sz w:val="24"/>
          <w:szCs w:val="24"/>
          <w:lang w:eastAsia="es-EC"/>
        </w:rPr>
        <w:t xml:space="preserve"> </w:t>
      </w:r>
      <w:sdt>
        <w:sdtPr>
          <w:rPr>
            <w:rFonts w:ascii="Times New Roman" w:eastAsia="Times New Roman" w:hAnsi="Times New Roman" w:cs="Times New Roman"/>
            <w:bCs/>
            <w:color w:val="000000" w:themeColor="text1"/>
            <w:sz w:val="24"/>
            <w:szCs w:val="24"/>
            <w:lang w:eastAsia="es-EC"/>
          </w:rPr>
          <w:id w:val="160353103"/>
          <w:citation/>
        </w:sdtPr>
        <w:sdtContent>
          <w:r w:rsidRPr="00B06280">
            <w:rPr>
              <w:rFonts w:ascii="Times New Roman" w:eastAsia="Times New Roman" w:hAnsi="Times New Roman" w:cs="Times New Roman"/>
              <w:bCs/>
              <w:color w:val="000000" w:themeColor="text1"/>
              <w:sz w:val="24"/>
              <w:szCs w:val="24"/>
              <w:lang w:eastAsia="es-EC"/>
            </w:rPr>
            <w:fldChar w:fldCharType="begin"/>
          </w:r>
          <w:r w:rsidRPr="00B06280">
            <w:rPr>
              <w:rFonts w:ascii="Times New Roman" w:eastAsia="Times New Roman" w:hAnsi="Times New Roman" w:cs="Times New Roman"/>
              <w:bCs/>
              <w:color w:val="000000" w:themeColor="text1"/>
              <w:sz w:val="24"/>
              <w:szCs w:val="24"/>
              <w:lang w:eastAsia="es-EC"/>
            </w:rPr>
            <w:instrText xml:space="preserve">CITATION Wod03 \n  \t  \l 12298 </w:instrText>
          </w:r>
          <w:r w:rsidRPr="00B06280">
            <w:rPr>
              <w:rFonts w:ascii="Times New Roman" w:eastAsia="Times New Roman" w:hAnsi="Times New Roman" w:cs="Times New Roman"/>
              <w:bCs/>
              <w:color w:val="000000" w:themeColor="text1"/>
              <w:sz w:val="24"/>
              <w:szCs w:val="24"/>
              <w:lang w:eastAsia="es-EC"/>
            </w:rPr>
            <w:fldChar w:fldCharType="separate"/>
          </w:r>
          <w:r w:rsidRPr="00C64985">
            <w:rPr>
              <w:rFonts w:ascii="Times New Roman" w:eastAsia="Times New Roman" w:hAnsi="Times New Roman" w:cs="Times New Roman"/>
              <w:noProof/>
              <w:color w:val="000000" w:themeColor="text1"/>
              <w:sz w:val="24"/>
              <w:szCs w:val="24"/>
              <w:lang w:eastAsia="es-EC"/>
            </w:rPr>
            <w:t>(2003)</w:t>
          </w:r>
          <w:r w:rsidRPr="00B06280">
            <w:rPr>
              <w:rFonts w:ascii="Times New Roman" w:eastAsia="Times New Roman" w:hAnsi="Times New Roman" w:cs="Times New Roman"/>
              <w:bCs/>
              <w:color w:val="000000" w:themeColor="text1"/>
              <w:sz w:val="24"/>
              <w:szCs w:val="24"/>
              <w:lang w:eastAsia="es-EC"/>
            </w:rPr>
            <w:fldChar w:fldCharType="end"/>
          </w:r>
        </w:sdtContent>
      </w:sdt>
      <w:r w:rsidRPr="00B06280">
        <w:rPr>
          <w:rFonts w:ascii="Times New Roman" w:eastAsia="Times New Roman" w:hAnsi="Times New Roman" w:cs="Times New Roman"/>
          <w:bCs/>
          <w:color w:val="000000" w:themeColor="text1"/>
          <w:sz w:val="24"/>
          <w:szCs w:val="24"/>
          <w:lang w:eastAsia="es-EC"/>
        </w:rPr>
        <w:t xml:space="preserve"> para trabajar las nociones de crítica, ideología y poder, con el propósito de establecer unos instrumentos de análisis para develar las ideologías presentes en los discursos. Retomando lo anterior, se les da relevancia a los estudios desarrollados por </w:t>
      </w:r>
      <w:sdt>
        <w:sdtPr>
          <w:rPr>
            <w:rFonts w:ascii="Times New Roman" w:eastAsia="Times New Roman" w:hAnsi="Times New Roman" w:cs="Times New Roman"/>
            <w:bCs/>
            <w:color w:val="000000" w:themeColor="text1"/>
            <w:sz w:val="24"/>
            <w:szCs w:val="24"/>
            <w:lang w:eastAsia="es-EC"/>
          </w:rPr>
          <w:id w:val="1371798105"/>
          <w:citation/>
        </w:sdtPr>
        <w:sdtContent>
          <w:r w:rsidRPr="00B06280">
            <w:rPr>
              <w:rFonts w:ascii="Times New Roman" w:eastAsia="Times New Roman" w:hAnsi="Times New Roman" w:cs="Times New Roman"/>
              <w:bCs/>
              <w:color w:val="000000" w:themeColor="text1"/>
              <w:sz w:val="24"/>
              <w:szCs w:val="24"/>
              <w:lang w:eastAsia="es-EC"/>
            </w:rPr>
            <w:fldChar w:fldCharType="begin"/>
          </w:r>
          <w:r>
            <w:rPr>
              <w:rFonts w:ascii="Times New Roman" w:eastAsia="Times New Roman" w:hAnsi="Times New Roman" w:cs="Times New Roman"/>
              <w:bCs/>
              <w:color w:val="000000" w:themeColor="text1"/>
              <w:sz w:val="24"/>
              <w:szCs w:val="24"/>
              <w:lang w:eastAsia="es-EC"/>
            </w:rPr>
            <w:instrText xml:space="preserve">CITATION Van99 \t  \l 12298 </w:instrText>
          </w:r>
          <w:r w:rsidRPr="00B06280">
            <w:rPr>
              <w:rFonts w:ascii="Times New Roman" w:eastAsia="Times New Roman" w:hAnsi="Times New Roman" w:cs="Times New Roman"/>
              <w:bCs/>
              <w:color w:val="000000" w:themeColor="text1"/>
              <w:sz w:val="24"/>
              <w:szCs w:val="24"/>
              <w:lang w:eastAsia="es-EC"/>
            </w:rPr>
            <w:fldChar w:fldCharType="separate"/>
          </w:r>
          <w:r w:rsidRPr="00C64985">
            <w:rPr>
              <w:rFonts w:ascii="Times New Roman" w:eastAsia="Times New Roman" w:hAnsi="Times New Roman" w:cs="Times New Roman"/>
              <w:noProof/>
              <w:color w:val="000000" w:themeColor="text1"/>
              <w:sz w:val="24"/>
              <w:szCs w:val="24"/>
              <w:lang w:eastAsia="es-EC"/>
            </w:rPr>
            <w:t>(Van Dijk, 1999 )</w:t>
          </w:r>
          <w:r w:rsidRPr="00B06280">
            <w:rPr>
              <w:rFonts w:ascii="Times New Roman" w:eastAsia="Times New Roman" w:hAnsi="Times New Roman" w:cs="Times New Roman"/>
              <w:bCs/>
              <w:color w:val="000000" w:themeColor="text1"/>
              <w:sz w:val="24"/>
              <w:szCs w:val="24"/>
              <w:lang w:eastAsia="es-EC"/>
            </w:rPr>
            <w:fldChar w:fldCharType="end"/>
          </w:r>
        </w:sdtContent>
      </w:sdt>
      <w:r w:rsidRPr="00B06280">
        <w:rPr>
          <w:rFonts w:ascii="Times New Roman" w:eastAsia="Times New Roman" w:hAnsi="Times New Roman" w:cs="Times New Roman"/>
          <w:bCs/>
          <w:color w:val="000000" w:themeColor="text1"/>
          <w:sz w:val="24"/>
          <w:szCs w:val="24"/>
          <w:lang w:eastAsia="es-EC"/>
        </w:rPr>
        <w:t xml:space="preserve">, </w:t>
      </w:r>
      <w:r>
        <w:rPr>
          <w:rFonts w:ascii="Times New Roman" w:eastAsia="Times New Roman" w:hAnsi="Times New Roman" w:cs="Times New Roman"/>
          <w:bCs/>
          <w:color w:val="000000" w:themeColor="text1"/>
          <w:sz w:val="24"/>
          <w:szCs w:val="24"/>
          <w:lang w:eastAsia="es-EC"/>
        </w:rPr>
        <w:t xml:space="preserve">en </w:t>
      </w:r>
      <w:r w:rsidRPr="00B06280">
        <w:rPr>
          <w:rFonts w:ascii="Times New Roman" w:eastAsia="Times New Roman" w:hAnsi="Times New Roman" w:cs="Times New Roman"/>
          <w:bCs/>
          <w:color w:val="000000" w:themeColor="text1"/>
          <w:sz w:val="24"/>
          <w:szCs w:val="24"/>
          <w:lang w:eastAsia="es-EC"/>
        </w:rPr>
        <w:t>relación al Análisis Crítico del Discurso, ya que ha sido el precursor de la promoción de la participación del análisis del discurso en debates sociales, considerando el todo de la pieza discursiva, y no oraciones aisladas.</w:t>
      </w:r>
    </w:p>
    <w:p w14:paraId="7F08FD8E"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Desde esta perspectiva, el individuo se apropia de herramientas que comprenden tanto la estructura del discurso, las estrategias que el emisor emplea para persuadir al receptor y los elementos contextuales que condicionan la situación comunicativa, esto le permite hacer un reconocimiento del trasfondo del discurso, y de esta manera proyectar a un ciudadano, autónomo cuyo pensamiento crítico lo lleve a emanciparse y a generar discursos fundamentados en su propia visión del mundo, así se busca contribuir a la resistencia y a la solidaridad de los distintos grupos sociales. </w:t>
      </w:r>
    </w:p>
    <w:p w14:paraId="16F42FAB"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De este modo, se pretende evidenciar cómo el discurso contribuye a la reproducción, abuso de poder y dominación. Las élites, el Estado, o voceros de sectores productivos, son representaciones que controlan el discurso público como recurso para mantener su status quo. Desde el análisis crítico del discurso que propone Van </w:t>
      </w:r>
      <w:proofErr w:type="spellStart"/>
      <w:r w:rsidRPr="00B06280">
        <w:rPr>
          <w:rFonts w:ascii="Times New Roman" w:eastAsia="Times New Roman" w:hAnsi="Times New Roman" w:cs="Times New Roman"/>
          <w:bCs/>
          <w:color w:val="000000" w:themeColor="text1"/>
          <w:sz w:val="24"/>
          <w:szCs w:val="24"/>
          <w:lang w:eastAsia="es-EC"/>
        </w:rPr>
        <w:t>Dijk</w:t>
      </w:r>
      <w:proofErr w:type="spellEnd"/>
      <w:r w:rsidRPr="00B06280">
        <w:rPr>
          <w:rFonts w:ascii="Times New Roman" w:eastAsia="Times New Roman" w:hAnsi="Times New Roman" w:cs="Times New Roman"/>
          <w:bCs/>
          <w:color w:val="000000" w:themeColor="text1"/>
          <w:sz w:val="24"/>
          <w:szCs w:val="24"/>
          <w:lang w:eastAsia="es-EC"/>
        </w:rPr>
        <w:t xml:space="preserve"> </w:t>
      </w:r>
      <w:sdt>
        <w:sdtPr>
          <w:rPr>
            <w:rFonts w:ascii="Times New Roman" w:eastAsia="Times New Roman" w:hAnsi="Times New Roman" w:cs="Times New Roman"/>
            <w:bCs/>
            <w:color w:val="000000" w:themeColor="text1"/>
            <w:sz w:val="24"/>
            <w:szCs w:val="24"/>
            <w:lang w:eastAsia="es-EC"/>
          </w:rPr>
          <w:id w:val="-6294444"/>
          <w:citation/>
        </w:sdtPr>
        <w:sdtContent>
          <w:r w:rsidRPr="00B06280">
            <w:rPr>
              <w:rFonts w:ascii="Times New Roman" w:eastAsia="Times New Roman" w:hAnsi="Times New Roman" w:cs="Times New Roman"/>
              <w:bCs/>
              <w:color w:val="000000" w:themeColor="text1"/>
              <w:sz w:val="24"/>
              <w:szCs w:val="24"/>
              <w:lang w:eastAsia="es-EC"/>
            </w:rPr>
            <w:fldChar w:fldCharType="begin"/>
          </w:r>
          <w:r w:rsidRPr="00B06280">
            <w:rPr>
              <w:rFonts w:ascii="Times New Roman" w:eastAsia="Times New Roman" w:hAnsi="Times New Roman" w:cs="Times New Roman"/>
              <w:bCs/>
              <w:color w:val="000000" w:themeColor="text1"/>
              <w:sz w:val="24"/>
              <w:szCs w:val="24"/>
              <w:lang w:eastAsia="es-EC"/>
            </w:rPr>
            <w:instrText xml:space="preserve">CITATION Van90 \n  \t  \l 12298 </w:instrText>
          </w:r>
          <w:r w:rsidRPr="00B06280">
            <w:rPr>
              <w:rFonts w:ascii="Times New Roman" w:eastAsia="Times New Roman" w:hAnsi="Times New Roman" w:cs="Times New Roman"/>
              <w:bCs/>
              <w:color w:val="000000" w:themeColor="text1"/>
              <w:sz w:val="24"/>
              <w:szCs w:val="24"/>
              <w:lang w:eastAsia="es-EC"/>
            </w:rPr>
            <w:fldChar w:fldCharType="separate"/>
          </w:r>
          <w:r w:rsidRPr="00C64985">
            <w:rPr>
              <w:rFonts w:ascii="Times New Roman" w:eastAsia="Times New Roman" w:hAnsi="Times New Roman" w:cs="Times New Roman"/>
              <w:noProof/>
              <w:color w:val="000000" w:themeColor="text1"/>
              <w:sz w:val="24"/>
              <w:szCs w:val="24"/>
              <w:lang w:eastAsia="es-EC"/>
            </w:rPr>
            <w:t>(1990)</w:t>
          </w:r>
          <w:r w:rsidRPr="00B06280">
            <w:rPr>
              <w:rFonts w:ascii="Times New Roman" w:eastAsia="Times New Roman" w:hAnsi="Times New Roman" w:cs="Times New Roman"/>
              <w:bCs/>
              <w:color w:val="000000" w:themeColor="text1"/>
              <w:sz w:val="24"/>
              <w:szCs w:val="24"/>
              <w:lang w:eastAsia="es-EC"/>
            </w:rPr>
            <w:fldChar w:fldCharType="end"/>
          </w:r>
        </w:sdtContent>
      </w:sdt>
      <w:r w:rsidRPr="00B06280">
        <w:rPr>
          <w:rFonts w:ascii="Times New Roman" w:eastAsia="Times New Roman" w:hAnsi="Times New Roman" w:cs="Times New Roman"/>
          <w:bCs/>
          <w:color w:val="000000" w:themeColor="text1"/>
          <w:sz w:val="24"/>
          <w:szCs w:val="24"/>
          <w:lang w:eastAsia="es-EC"/>
        </w:rPr>
        <w:t xml:space="preserve">, se dilucida un carácter </w:t>
      </w:r>
      <w:proofErr w:type="spellStart"/>
      <w:r w:rsidRPr="00B06280">
        <w:rPr>
          <w:rFonts w:ascii="Times New Roman" w:eastAsia="Times New Roman" w:hAnsi="Times New Roman" w:cs="Times New Roman"/>
          <w:bCs/>
          <w:color w:val="000000" w:themeColor="text1"/>
          <w:sz w:val="24"/>
          <w:szCs w:val="24"/>
          <w:lang w:eastAsia="es-EC"/>
        </w:rPr>
        <w:t>sociocognitivo</w:t>
      </w:r>
      <w:proofErr w:type="spellEnd"/>
      <w:r w:rsidRPr="00B06280">
        <w:rPr>
          <w:rFonts w:ascii="Times New Roman" w:eastAsia="Times New Roman" w:hAnsi="Times New Roman" w:cs="Times New Roman"/>
          <w:bCs/>
          <w:color w:val="000000" w:themeColor="text1"/>
          <w:sz w:val="24"/>
          <w:szCs w:val="24"/>
          <w:lang w:eastAsia="es-EC"/>
        </w:rPr>
        <w:t>, pues se evidencia un interés en el discurso como acontecimiento comunicativo y cuyo significado está estrechamente ligado al contexto.</w:t>
      </w:r>
    </w:p>
    <w:p w14:paraId="30D568FF"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En este sentido se va a hablar de la relación existente entre discurso, cognición y sociedad. De este modo, hablar de análisis del discurso implica paralelamente un análisis cognitivo, social y político. Desde el análisis crítico se establece que tanto el contexto como el texto requieren ser diferenciados, es decir en un primer momento se requiere examinar a los participantes, el tiempo, y el lugar de la situación de producción del discurso, esto se denominará contexto. Por lo anterior, </w:t>
      </w:r>
      <w:sdt>
        <w:sdtPr>
          <w:rPr>
            <w:rFonts w:ascii="Times New Roman" w:eastAsia="Times New Roman" w:hAnsi="Times New Roman" w:cs="Times New Roman"/>
            <w:bCs/>
            <w:color w:val="000000" w:themeColor="text1"/>
            <w:sz w:val="24"/>
            <w:szCs w:val="24"/>
            <w:lang w:eastAsia="es-EC"/>
          </w:rPr>
          <w:id w:val="-1226136368"/>
          <w:citation/>
        </w:sdtPr>
        <w:sdtContent>
          <w:r w:rsidRPr="00B06280">
            <w:rPr>
              <w:rFonts w:ascii="Times New Roman" w:eastAsia="Times New Roman" w:hAnsi="Times New Roman" w:cs="Times New Roman"/>
              <w:bCs/>
              <w:color w:val="000000" w:themeColor="text1"/>
              <w:sz w:val="24"/>
              <w:szCs w:val="24"/>
              <w:lang w:eastAsia="es-EC"/>
            </w:rPr>
            <w:fldChar w:fldCharType="begin"/>
          </w:r>
          <w:r>
            <w:rPr>
              <w:rFonts w:ascii="Times New Roman" w:eastAsia="Times New Roman" w:hAnsi="Times New Roman" w:cs="Times New Roman"/>
              <w:bCs/>
              <w:color w:val="000000" w:themeColor="text1"/>
              <w:sz w:val="24"/>
              <w:szCs w:val="24"/>
              <w:lang w:eastAsia="es-EC"/>
            </w:rPr>
            <w:instrText xml:space="preserve">CITATION Van99 \t  \l 12298 </w:instrText>
          </w:r>
          <w:r w:rsidRPr="00B06280">
            <w:rPr>
              <w:rFonts w:ascii="Times New Roman" w:eastAsia="Times New Roman" w:hAnsi="Times New Roman" w:cs="Times New Roman"/>
              <w:bCs/>
              <w:color w:val="000000" w:themeColor="text1"/>
              <w:sz w:val="24"/>
              <w:szCs w:val="24"/>
              <w:lang w:eastAsia="es-EC"/>
            </w:rPr>
            <w:fldChar w:fldCharType="separate"/>
          </w:r>
          <w:r w:rsidRPr="00C64985">
            <w:rPr>
              <w:rFonts w:ascii="Times New Roman" w:eastAsia="Times New Roman" w:hAnsi="Times New Roman" w:cs="Times New Roman"/>
              <w:noProof/>
              <w:color w:val="000000" w:themeColor="text1"/>
              <w:sz w:val="24"/>
              <w:szCs w:val="24"/>
              <w:lang w:eastAsia="es-EC"/>
            </w:rPr>
            <w:t>(Van Dijk, 1999 )</w:t>
          </w:r>
          <w:r w:rsidRPr="00B06280">
            <w:rPr>
              <w:rFonts w:ascii="Times New Roman" w:eastAsia="Times New Roman" w:hAnsi="Times New Roman" w:cs="Times New Roman"/>
              <w:bCs/>
              <w:color w:val="000000" w:themeColor="text1"/>
              <w:sz w:val="24"/>
              <w:szCs w:val="24"/>
              <w:lang w:eastAsia="es-EC"/>
            </w:rPr>
            <w:fldChar w:fldCharType="end"/>
          </w:r>
        </w:sdtContent>
      </w:sdt>
      <w:r>
        <w:rPr>
          <w:rStyle w:val="Refdecomentario"/>
        </w:rPr>
        <w:t xml:space="preserve"> </w:t>
      </w:r>
      <w:r>
        <w:rPr>
          <w:rFonts w:ascii="Times New Roman" w:eastAsia="Times New Roman" w:hAnsi="Times New Roman" w:cs="Times New Roman"/>
          <w:bCs/>
          <w:color w:val="000000" w:themeColor="text1"/>
          <w:sz w:val="24"/>
          <w:szCs w:val="24"/>
          <w:lang w:eastAsia="es-EC"/>
        </w:rPr>
        <w:t>est</w:t>
      </w:r>
      <w:r w:rsidRPr="00B06280">
        <w:rPr>
          <w:rFonts w:ascii="Times New Roman" w:eastAsia="Times New Roman" w:hAnsi="Times New Roman" w:cs="Times New Roman"/>
          <w:bCs/>
          <w:color w:val="000000" w:themeColor="text1"/>
          <w:sz w:val="24"/>
          <w:szCs w:val="24"/>
          <w:lang w:eastAsia="es-EC"/>
        </w:rPr>
        <w:t xml:space="preserve">ablece desde el Control del contexto dos elementos para resaltar. </w:t>
      </w:r>
    </w:p>
    <w:p w14:paraId="0629C91F"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Por consiguiente, quien posee el control del género, también lo tiene sobre los actos de habla. El control de las estructuras del tema suele presentarse de manera más asible, en tanto se pueda establecer de qué se habla o qué limitantes pueden presentarse. Para la difusión de los prejuicios, el control de las estructuras resulta ser fundamental, pues según la importancia de los temas difundidos en los grupos dominados serán atendidos. El control de las superestructuras evidencia cómo por ejemplo en las noticias existe una estructura fija, unas </w:t>
      </w:r>
      <w:r w:rsidRPr="00B06280">
        <w:rPr>
          <w:rFonts w:ascii="Times New Roman" w:eastAsia="Times New Roman" w:hAnsi="Times New Roman" w:cs="Times New Roman"/>
          <w:bCs/>
          <w:color w:val="000000" w:themeColor="text1"/>
          <w:sz w:val="24"/>
          <w:szCs w:val="24"/>
          <w:lang w:eastAsia="es-EC"/>
        </w:rPr>
        <w:lastRenderedPageBreak/>
        <w:t>categorías, en casos como los titulares, la información del resumen o la tipología textual con la que se dé a conocer el evento, se hace latente tal aspecto.</w:t>
      </w:r>
    </w:p>
    <w:p w14:paraId="0C154C82"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Por último, se encuentra el control de las formas retóricas, en el empleo de metáforas, comparaciones e hipérboles, sin descuidar que algunos de estos recursos adquieren mayor utilización según los aspectos sociales y el propósito persuasivo. En esta etapa, se completa el análisis crítico de los discursos seleccionados desde una dimensión explicativa.</w:t>
      </w:r>
    </w:p>
    <w:p w14:paraId="2824CB14" w14:textId="77777777" w:rsidR="0081239B" w:rsidRPr="00B06280"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Los analistas críticos del discurso pueden estar más interesados en aquellas estructuras de texto o de conversación que estén mucho menos sujetas al control consciente de los hablantes, como la entonación, las estructuras sintácticas, las estructuras preposicionales, las figuras retóricas, así como muchas de las propiedades de la conversación espontánea, como los turnos de palabra, las objeciones, las pausas, los titubeos y demás. Respecto a esta última, se plantea que mientras un discurso surja desde un grupo diferente al de las élites, y transporte un saber que nutra la conciencia colectiva, podrá transformar la acción comunitaria e individual, para formar o moldear la realidad. </w:t>
      </w:r>
    </w:p>
    <w:p w14:paraId="268F8C6B"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ab/>
        <w:t>Así, será fundamental realizar tanto una caracterización general de las condiciones externas del discurso y de los productos del mismo, como la pertenencia a un hilo discursivo, frente a un público, a una ideología y a una intencionalidad. En lo referido a la dinámica interna de cualquier discurso que se analice, se retoma el aspecto estructural de diseño, estrategias y recursos discursivos, así como el llamado análisis fino o crítico, frente a las esferas sociales que toca a los actores e instituciones que involucra a los contextos a los que remite y a los paradigmas y representaciones sociales que se puede resignificar o consolidar desde los argumentos y planos discursivos.</w:t>
      </w:r>
    </w:p>
    <w:p w14:paraId="6C0AA9A7" w14:textId="77777777" w:rsidR="0081239B"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Igualmente, se hizo necesario contar con la autorización de las directivas de la emisora, para llevar a cabo entrevistas, acceder a sus contenidos y conocer sus instalaciones. En el siguiente capítulo, se dará a conocer cuáles fueron las emisoras a las que se pudo acceder y que cumplían con los requerimientos, así como aquellas que se descartaron. </w:t>
      </w:r>
    </w:p>
    <w:p w14:paraId="701B6221"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En el primer encuentro con los directivos de las emisoras, se llevó a cabo una entrevista semiestructurada, previamente autorizada en la que se preguntó acerca del perfil del entrevistado, la estructura organizativa, contexto de formación y desarrollo de la emisora comunitaria, la producción y gestión de contenidos de la parrilla en relación con la comunidad y por último la sostenibilidad referente a las fuentes, administración de los recursos y a la presencia e influencia de la administración municip</w:t>
      </w:r>
      <w:r>
        <w:rPr>
          <w:rFonts w:ascii="Times New Roman" w:eastAsia="Times New Roman" w:hAnsi="Times New Roman" w:cs="Times New Roman"/>
          <w:bCs/>
          <w:color w:val="000000" w:themeColor="text1"/>
          <w:sz w:val="24"/>
          <w:szCs w:val="24"/>
          <w:lang w:eastAsia="es-EC"/>
        </w:rPr>
        <w:t>al u otro tipo de instituciones</w:t>
      </w:r>
      <w:r w:rsidRPr="00B06280">
        <w:rPr>
          <w:rFonts w:ascii="Times New Roman" w:eastAsia="Times New Roman" w:hAnsi="Times New Roman" w:cs="Times New Roman"/>
          <w:bCs/>
          <w:color w:val="000000" w:themeColor="text1"/>
          <w:sz w:val="24"/>
          <w:szCs w:val="24"/>
          <w:lang w:eastAsia="es-EC"/>
        </w:rPr>
        <w:t xml:space="preserve">. De manera simultánea, se hizo una observación de los espacios externos, identificando características </w:t>
      </w:r>
      <w:r w:rsidRPr="00B06280">
        <w:rPr>
          <w:rFonts w:ascii="Times New Roman" w:eastAsia="Times New Roman" w:hAnsi="Times New Roman" w:cs="Times New Roman"/>
          <w:bCs/>
          <w:color w:val="000000" w:themeColor="text1"/>
          <w:sz w:val="24"/>
          <w:szCs w:val="24"/>
          <w:lang w:eastAsia="es-EC"/>
        </w:rPr>
        <w:lastRenderedPageBreak/>
        <w:t>relacionadas con el estrato socioeconómico, con la población y el paisaje sonoro, entre otros elementos.</w:t>
      </w:r>
    </w:p>
    <w:p w14:paraId="65906C92" w14:textId="77777777" w:rsidR="0081239B"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Así mismo, se indagó la infraestructura de la sede de la emisora, teniendo en cuenta los espacios y equipos destinados para la producción radial, el uso de distintos ambientes para otro tipo de actividades relacionadas con la comunidad y quiénes hab</w:t>
      </w:r>
      <w:r>
        <w:rPr>
          <w:rFonts w:ascii="Times New Roman" w:eastAsia="Times New Roman" w:hAnsi="Times New Roman" w:cs="Times New Roman"/>
          <w:bCs/>
          <w:color w:val="000000" w:themeColor="text1"/>
          <w:sz w:val="24"/>
          <w:szCs w:val="24"/>
          <w:lang w:eastAsia="es-EC"/>
        </w:rPr>
        <w:t>itan cotidianamente el espacio.</w:t>
      </w:r>
    </w:p>
    <w:p w14:paraId="70A1FC1F"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En la entrevista, se pudo obtener información acerca del perfil radiofónico de la emisora, del público al que están dirigidos los mensajes emitidos, el tipo de vinculación con alguna fundación, corporación, asociación u organización, su posición frente al papel que ha desempeñado la administración municipal con respecto a la promoción de la comunicación comunitaria en la ciudad y las estrategias de comunicación. </w:t>
      </w:r>
    </w:p>
    <w:p w14:paraId="11521E5C"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Estos aspectos se ampliarán más adelante. Tanto este concepto, como el de sostenibilidad, fueron el marco de referencia para retomar episodios y fragmentos de los programas escogidos, durante las sesiones de escucha, los cuales fueron consignados en una tabla de síntesis inicial, que además está compuesta por aspectos como el nombre del programa, los responsables, el fragmento y tiempo elegido y las observaciones desarrolladas por las investigadoras.</w:t>
      </w:r>
    </w:p>
    <w:p w14:paraId="166374E2" w14:textId="77777777" w:rsidR="0081239B"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Esta información permitió a su vez identificar variables en la globalidad de los programas, que atendían a componentes relevantes dentro de la producción y gestión de contenidos como el rol del locutor, ya sea como moderador o conductor, presencia institucional, apoyo y/o financiación, la calidad del sonido y la edición y piezas de apoyo y cortinas, estas fueron compiladas en una tabla que se podrá observar en los anexos. </w:t>
      </w:r>
    </w:p>
    <w:p w14:paraId="0087C431"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Esto se concreta al analizar de manera puntual dentro de las intervenciones de los participantes en los programas seleccionados, aspectos como la apropiación de las temáticas abordadas, la preparación del guion, la relevancia que se le da al interlocutor y el paisaje sonoro utilizado para reforzar los mensajes emitidos. Este capítulo comprende la contextualización y caracterización de cada una de las emisoras. Es así como las condiciones socioeconómicas de los territorios en los que se constituyeron estas emisoras fueron fundamentales para notar los factores de incidencia social, a través de sus contenidos, y de las actividades que llevan a cabo como organización social.</w:t>
      </w:r>
    </w:p>
    <w:p w14:paraId="737E4737" w14:textId="77777777" w:rsidR="0081239B"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En cuanto a la dinámica interna de cada una de estas organizaciones, se tomaron en cuenta aspectos referidos a la cultura corporativa, es decir, al organigrama, la misión, visión, valores, logo, slogan y la vinculación c</w:t>
      </w:r>
      <w:r>
        <w:rPr>
          <w:rFonts w:ascii="Times New Roman" w:eastAsia="Times New Roman" w:hAnsi="Times New Roman" w:cs="Times New Roman"/>
          <w:bCs/>
          <w:color w:val="000000" w:themeColor="text1"/>
          <w:sz w:val="24"/>
          <w:szCs w:val="24"/>
          <w:lang w:eastAsia="es-EC"/>
        </w:rPr>
        <w:t xml:space="preserve">on otro tipo de organizaciones. </w:t>
      </w:r>
      <w:r w:rsidRPr="00B06280">
        <w:rPr>
          <w:rFonts w:ascii="Times New Roman" w:eastAsia="Times New Roman" w:hAnsi="Times New Roman" w:cs="Times New Roman"/>
          <w:bCs/>
          <w:color w:val="000000" w:themeColor="text1"/>
          <w:sz w:val="24"/>
          <w:szCs w:val="24"/>
          <w:lang w:eastAsia="es-EC"/>
        </w:rPr>
        <w:t xml:space="preserve">Por otra parte, se reseñaron algunos elementos relevantes de la parrilla de programación de cada emisora, que involucraban componentes tanto internos como externos, en otras palabras, el proceso de la </w:t>
      </w:r>
      <w:r w:rsidRPr="00B06280">
        <w:rPr>
          <w:rFonts w:ascii="Times New Roman" w:eastAsia="Times New Roman" w:hAnsi="Times New Roman" w:cs="Times New Roman"/>
          <w:bCs/>
          <w:color w:val="000000" w:themeColor="text1"/>
          <w:sz w:val="24"/>
          <w:szCs w:val="24"/>
          <w:lang w:eastAsia="es-EC"/>
        </w:rPr>
        <w:lastRenderedPageBreak/>
        <w:t>comunicación siempre va a estar inmerso dentro de cierta situación comunicativa que incluye tanto el tipo de población, sus particularidades, e incluso la ubicación geográfica.</w:t>
      </w:r>
    </w:p>
    <w:p w14:paraId="4E7F0AC2"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p>
    <w:p w14:paraId="7ACC8A91"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3.2 LA POBLACIÓN Y LA MUESTRA </w:t>
      </w:r>
    </w:p>
    <w:p w14:paraId="13ECD191"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F3068EF"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3.2.1. </w:t>
      </w:r>
      <w:r w:rsidRPr="00B06280">
        <w:rPr>
          <w:rFonts w:ascii="Times New Roman" w:eastAsia="Times New Roman" w:hAnsi="Times New Roman" w:cs="Times New Roman"/>
          <w:b/>
          <w:color w:val="000000" w:themeColor="text1"/>
          <w:sz w:val="24"/>
          <w:szCs w:val="24"/>
          <w:lang w:eastAsia="es-EC"/>
        </w:rPr>
        <w:t xml:space="preserve">Características de la población </w:t>
      </w:r>
    </w:p>
    <w:p w14:paraId="7F36A10A"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DCD0586" w14:textId="77777777" w:rsidR="0081239B" w:rsidRPr="00B06280" w:rsidRDefault="0081239B" w:rsidP="0081239B">
      <w:pPr>
        <w:spacing w:after="0" w:line="360" w:lineRule="auto"/>
        <w:ind w:firstLine="708"/>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Para el presente trabajo investigativo, se tomó en cuenta todas las radios comunitarias de Guayaquil. Según las estadísticas de la Agencia de Regulación y Control de las </w:t>
      </w:r>
      <w:r>
        <w:rPr>
          <w:rFonts w:ascii="Times New Roman" w:hAnsi="Times New Roman" w:cs="Times New Roman"/>
          <w:color w:val="000000" w:themeColor="text1"/>
          <w:sz w:val="24"/>
          <w:szCs w:val="24"/>
        </w:rPr>
        <w:t xml:space="preserve">Telecomunicaciones-ARCOTEL, institución que </w:t>
      </w:r>
      <w:r w:rsidRPr="00B06280">
        <w:rPr>
          <w:rFonts w:ascii="Times New Roman" w:hAnsi="Times New Roman" w:cs="Times New Roman"/>
          <w:color w:val="000000" w:themeColor="text1"/>
          <w:sz w:val="24"/>
          <w:szCs w:val="24"/>
        </w:rPr>
        <w:t xml:space="preserve">se encarga de otorgar las frecuencias radiales, en el puerto principal existen cuatro emisoras de estas características. </w:t>
      </w:r>
    </w:p>
    <w:p w14:paraId="6D59E07C"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p>
    <w:p w14:paraId="2C05EA29"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3.2.2. </w:t>
      </w:r>
      <w:r w:rsidRPr="00B06280">
        <w:rPr>
          <w:rFonts w:ascii="Times New Roman" w:eastAsia="Times New Roman" w:hAnsi="Times New Roman" w:cs="Times New Roman"/>
          <w:b/>
          <w:color w:val="000000" w:themeColor="text1"/>
          <w:sz w:val="24"/>
          <w:szCs w:val="24"/>
          <w:lang w:eastAsia="es-EC"/>
        </w:rPr>
        <w:t xml:space="preserve">Delimitación de la población </w:t>
      </w:r>
    </w:p>
    <w:p w14:paraId="79F4FD22"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6A0042D"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hAnsi="Times New Roman" w:cs="Times New Roman"/>
          <w:color w:val="000000" w:themeColor="text1"/>
          <w:sz w:val="24"/>
          <w:szCs w:val="24"/>
        </w:rPr>
        <w:t>Las estaciones radiales que</w:t>
      </w:r>
      <w:r>
        <w:rPr>
          <w:rFonts w:ascii="Times New Roman" w:hAnsi="Times New Roman" w:cs="Times New Roman"/>
          <w:color w:val="000000" w:themeColor="text1"/>
          <w:sz w:val="24"/>
          <w:szCs w:val="24"/>
        </w:rPr>
        <w:t xml:space="preserve"> son objeto de este estudio son: </w:t>
      </w:r>
      <w:r w:rsidRPr="00B06280">
        <w:rPr>
          <w:rFonts w:ascii="Times New Roman" w:hAnsi="Times New Roman" w:cs="Times New Roman"/>
          <w:color w:val="000000" w:themeColor="text1"/>
          <w:sz w:val="24"/>
          <w:szCs w:val="24"/>
        </w:rPr>
        <w:t>Radio Santiago (540 AM), Radio BBN (106.1 FM), Radio Dinámica (1490 AM) y Radio HCJB2 (102.5 FM), las cuales tienen como característica ser regentadas por fundaciones y su contenido es en su mayoría de corte religioso.</w:t>
      </w:r>
    </w:p>
    <w:p w14:paraId="03CD11E3"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p>
    <w:p w14:paraId="6D33D547"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3.2.3. </w:t>
      </w:r>
      <w:r w:rsidRPr="00B06280">
        <w:rPr>
          <w:rFonts w:ascii="Times New Roman" w:eastAsia="Times New Roman" w:hAnsi="Times New Roman" w:cs="Times New Roman"/>
          <w:b/>
          <w:color w:val="000000" w:themeColor="text1"/>
          <w:sz w:val="24"/>
          <w:szCs w:val="24"/>
          <w:lang w:eastAsia="es-EC"/>
        </w:rPr>
        <w:t xml:space="preserve">Tipo de muestra </w:t>
      </w:r>
    </w:p>
    <w:p w14:paraId="7889FE40"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0EBC805" w14:textId="77777777" w:rsidR="0081239B" w:rsidRPr="00B06280" w:rsidRDefault="0081239B" w:rsidP="0081239B">
      <w:pPr>
        <w:spacing w:after="0" w:line="360" w:lineRule="auto"/>
        <w:ind w:firstLine="708"/>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Entre las características similares de las radios comunitarias de Guayaquil es que se financian en gran parte con las donaciones que hacen sus oyentes, para lo cual establecen espacios como ferias, casas abiertas, conversatorios públicos y actos de rendición de cuentas, que permitan generar ingresos.</w:t>
      </w:r>
    </w:p>
    <w:p w14:paraId="506561E0" w14:textId="77777777" w:rsidR="0081239B" w:rsidRPr="00B06280" w:rsidRDefault="0081239B" w:rsidP="0081239B">
      <w:pPr>
        <w:spacing w:after="0" w:line="360" w:lineRule="auto"/>
        <w:ind w:firstLine="708"/>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De esta manera cumplen con el sentido de los medios de comunitarios que no tienen fines de lucro, aunque de las cuatro radios, dos de ellas tienen un pequeño porcentaje por concepto de venta de la publicidad, cuyos réditos son reinvertidos en la propia emisora. Con respecto a la cantidad de personas que laboran en las radios comunitarias de Guayaquil, existe un promedio de 4 a 5 personas que prestan sus servicios. Cada uno de ellos cumple con diferentes funciones puesto que, al ser los fondos limitados, no hay la posibilidad de contratar más talento humano.</w:t>
      </w:r>
    </w:p>
    <w:p w14:paraId="5C68A417" w14:textId="77777777" w:rsidR="0081239B" w:rsidRPr="00B06280" w:rsidRDefault="0081239B" w:rsidP="0081239B">
      <w:pPr>
        <w:spacing w:after="0" w:line="360" w:lineRule="auto"/>
        <w:ind w:firstLine="708"/>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Su programación es en gran parte de corte religioso (católica, cristiana, evangélica) y las radios están agrupadas en organismos como CORAPE que es la Coordinadora de Medios </w:t>
      </w:r>
      <w:r w:rsidRPr="00B06280">
        <w:rPr>
          <w:rFonts w:ascii="Times New Roman" w:hAnsi="Times New Roman" w:cs="Times New Roman"/>
          <w:color w:val="000000" w:themeColor="text1"/>
          <w:sz w:val="24"/>
          <w:szCs w:val="24"/>
        </w:rPr>
        <w:lastRenderedPageBreak/>
        <w:t>Comunitarios Populares y Educativos del Ecuador. Todas se transmiten vía online y cuentan con cuentas oficiales en las principales redes sociales.</w:t>
      </w:r>
    </w:p>
    <w:p w14:paraId="356BFEC4"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B197B13"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3.2.4. </w:t>
      </w:r>
      <w:r w:rsidRPr="00B06280">
        <w:rPr>
          <w:rFonts w:ascii="Times New Roman" w:eastAsia="Times New Roman" w:hAnsi="Times New Roman" w:cs="Times New Roman"/>
          <w:b/>
          <w:color w:val="000000" w:themeColor="text1"/>
          <w:sz w:val="24"/>
          <w:szCs w:val="24"/>
          <w:lang w:eastAsia="es-EC"/>
        </w:rPr>
        <w:t xml:space="preserve">Tamaño de la muestra </w:t>
      </w:r>
    </w:p>
    <w:p w14:paraId="6B934185"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B457F4F" w14:textId="77777777" w:rsidR="0081239B" w:rsidRPr="008B1739" w:rsidRDefault="0081239B" w:rsidP="0081239B">
      <w:pPr>
        <w:shd w:val="clear" w:color="auto" w:fill="FFFFFF"/>
        <w:spacing w:after="0" w:line="360" w:lineRule="auto"/>
        <w:ind w:firstLine="360"/>
        <w:jc w:val="both"/>
        <w:textAlignment w:val="baseline"/>
        <w:rPr>
          <w:rFonts w:ascii="Times New Roman" w:eastAsia="Times New Roman" w:hAnsi="Times New Roman" w:cs="Times New Roman"/>
          <w:bCs/>
          <w:color w:val="000000" w:themeColor="text1"/>
          <w:sz w:val="24"/>
          <w:szCs w:val="24"/>
          <w:lang w:eastAsia="es-EC"/>
        </w:rPr>
      </w:pPr>
      <w:r>
        <w:rPr>
          <w:rFonts w:ascii="Times New Roman" w:eastAsia="Times New Roman" w:hAnsi="Times New Roman" w:cs="Times New Roman"/>
          <w:bCs/>
          <w:color w:val="000000" w:themeColor="text1"/>
          <w:sz w:val="24"/>
          <w:szCs w:val="24"/>
          <w:lang w:eastAsia="es-EC"/>
        </w:rPr>
        <w:t xml:space="preserve">La muestra con la que se trabajó fue de </w:t>
      </w:r>
      <w:r w:rsidRPr="00B06280">
        <w:rPr>
          <w:rFonts w:ascii="Times New Roman" w:eastAsia="Times New Roman" w:hAnsi="Times New Roman" w:cs="Times New Roman"/>
          <w:bCs/>
          <w:color w:val="000000" w:themeColor="text1"/>
          <w:sz w:val="24"/>
          <w:szCs w:val="24"/>
          <w:lang w:eastAsia="es-EC"/>
        </w:rPr>
        <w:t xml:space="preserve">cuatro radios comunitarias </w:t>
      </w:r>
      <w:r>
        <w:rPr>
          <w:rFonts w:ascii="Times New Roman" w:eastAsia="Times New Roman" w:hAnsi="Times New Roman" w:cs="Times New Roman"/>
          <w:bCs/>
          <w:color w:val="000000" w:themeColor="text1"/>
          <w:sz w:val="24"/>
          <w:szCs w:val="24"/>
          <w:lang w:eastAsia="es-EC"/>
        </w:rPr>
        <w:t>de la ciudad de Guayaquil, las cuales son:</w:t>
      </w:r>
    </w:p>
    <w:p w14:paraId="0431B413" w14:textId="77777777" w:rsidR="0081239B" w:rsidRPr="008B1739" w:rsidRDefault="0081239B" w:rsidP="0081239B">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8B1739">
        <w:rPr>
          <w:rFonts w:ascii="Times New Roman" w:hAnsi="Times New Roman" w:cs="Times New Roman"/>
          <w:color w:val="000000" w:themeColor="text1"/>
          <w:sz w:val="24"/>
          <w:szCs w:val="24"/>
        </w:rPr>
        <w:t>Radio Santiago (540 AM)</w:t>
      </w:r>
    </w:p>
    <w:p w14:paraId="01D5DD20" w14:textId="77777777" w:rsidR="0081239B" w:rsidRPr="008B1739" w:rsidRDefault="0081239B" w:rsidP="0081239B">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8B1739">
        <w:rPr>
          <w:rFonts w:ascii="Times New Roman" w:hAnsi="Times New Roman" w:cs="Times New Roman"/>
          <w:color w:val="000000" w:themeColor="text1"/>
          <w:sz w:val="24"/>
          <w:szCs w:val="24"/>
        </w:rPr>
        <w:t>Radio BBN (106.1 FM)</w:t>
      </w:r>
    </w:p>
    <w:p w14:paraId="0490CC27" w14:textId="77777777" w:rsidR="0081239B" w:rsidRPr="008B1739" w:rsidRDefault="0081239B" w:rsidP="0081239B">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8B1739">
        <w:rPr>
          <w:rFonts w:ascii="Times New Roman" w:hAnsi="Times New Roman" w:cs="Times New Roman"/>
          <w:color w:val="000000" w:themeColor="text1"/>
          <w:sz w:val="24"/>
          <w:szCs w:val="24"/>
        </w:rPr>
        <w:t xml:space="preserve">Radio Dinámica (1490 AM) </w:t>
      </w:r>
    </w:p>
    <w:p w14:paraId="41F49823" w14:textId="77777777" w:rsidR="0081239B" w:rsidRPr="008B1739" w:rsidRDefault="0081239B" w:rsidP="0081239B">
      <w:pPr>
        <w:pStyle w:val="Prrafodelista"/>
        <w:numPr>
          <w:ilvl w:val="0"/>
          <w:numId w:val="15"/>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8B1739">
        <w:rPr>
          <w:rFonts w:ascii="Times New Roman" w:hAnsi="Times New Roman" w:cs="Times New Roman"/>
          <w:color w:val="000000" w:themeColor="text1"/>
          <w:sz w:val="24"/>
          <w:szCs w:val="24"/>
        </w:rPr>
        <w:t>Radio HCJB2 (102.5 FM)</w:t>
      </w:r>
    </w:p>
    <w:p w14:paraId="5F7D4860" w14:textId="77777777" w:rsidR="0081239B" w:rsidRPr="008B1739" w:rsidRDefault="0081239B" w:rsidP="0081239B">
      <w:pPr>
        <w:pStyle w:val="Prrafodelista"/>
        <w:shd w:val="clear" w:color="auto" w:fill="FFFFFF"/>
        <w:spacing w:after="0" w:line="360" w:lineRule="auto"/>
        <w:ind w:left="540"/>
        <w:jc w:val="both"/>
        <w:textAlignment w:val="baseline"/>
        <w:rPr>
          <w:rFonts w:ascii="Times New Roman" w:eastAsia="Times New Roman" w:hAnsi="Times New Roman" w:cs="Times New Roman"/>
          <w:b/>
          <w:color w:val="000000" w:themeColor="text1"/>
          <w:sz w:val="24"/>
          <w:szCs w:val="24"/>
          <w:lang w:eastAsia="es-EC"/>
        </w:rPr>
      </w:pPr>
    </w:p>
    <w:p w14:paraId="644E7B57"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3</w:t>
      </w:r>
      <w:r>
        <w:rPr>
          <w:rFonts w:ascii="Times New Roman" w:eastAsia="Times New Roman" w:hAnsi="Times New Roman" w:cs="Times New Roman"/>
          <w:b/>
          <w:color w:val="000000" w:themeColor="text1"/>
          <w:sz w:val="24"/>
          <w:szCs w:val="24"/>
          <w:lang w:eastAsia="es-EC"/>
        </w:rPr>
        <w:t xml:space="preserve">.2.5. </w:t>
      </w:r>
      <w:r w:rsidRPr="00B06280">
        <w:rPr>
          <w:rFonts w:ascii="Times New Roman" w:eastAsia="Times New Roman" w:hAnsi="Times New Roman" w:cs="Times New Roman"/>
          <w:b/>
          <w:color w:val="000000" w:themeColor="text1"/>
          <w:sz w:val="24"/>
          <w:szCs w:val="24"/>
          <w:lang w:eastAsia="es-EC"/>
        </w:rPr>
        <w:t>Proceso de selección</w:t>
      </w:r>
    </w:p>
    <w:p w14:paraId="31DEAB19"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656A68A" w14:textId="77777777" w:rsidR="0081239B" w:rsidRDefault="0081239B" w:rsidP="0081239B">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lang w:eastAsia="es-EC"/>
        </w:rPr>
        <w:t>El proceso de selección se la muestra se realizó</w:t>
      </w:r>
      <w:r w:rsidRPr="00B06280">
        <w:rPr>
          <w:rFonts w:ascii="Times New Roman" w:eastAsia="Times New Roman" w:hAnsi="Times New Roman" w:cs="Times New Roman"/>
          <w:bCs/>
          <w:color w:val="000000" w:themeColor="text1"/>
          <w:sz w:val="24"/>
          <w:szCs w:val="24"/>
          <w:lang w:eastAsia="es-EC"/>
        </w:rPr>
        <w:t xml:space="preserve"> a través de</w:t>
      </w:r>
      <w:r w:rsidRPr="00B06280">
        <w:rPr>
          <w:rFonts w:ascii="Times New Roman" w:eastAsia="Times New Roman" w:hAnsi="Times New Roman" w:cs="Times New Roman"/>
          <w:b/>
          <w:color w:val="000000" w:themeColor="text1"/>
          <w:sz w:val="24"/>
          <w:szCs w:val="24"/>
          <w:lang w:eastAsia="es-EC"/>
        </w:rPr>
        <w:t xml:space="preserve"> </w:t>
      </w:r>
      <w:r w:rsidRPr="00B06280">
        <w:rPr>
          <w:rFonts w:ascii="Times New Roman" w:hAnsi="Times New Roman" w:cs="Times New Roman"/>
          <w:color w:val="000000" w:themeColor="text1"/>
          <w:sz w:val="24"/>
          <w:szCs w:val="24"/>
        </w:rPr>
        <w:t>las estadísticas de la Agencia de Regulación y Control de las Telecomunicaciones-ARCOTEL, trabajando con el 100% de las radios encontradas que son cuatro.</w:t>
      </w:r>
    </w:p>
    <w:p w14:paraId="053FC86A"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
          <w:color w:val="000000" w:themeColor="text1"/>
          <w:sz w:val="24"/>
          <w:szCs w:val="24"/>
          <w:lang w:eastAsia="es-EC"/>
        </w:rPr>
      </w:pPr>
    </w:p>
    <w:p w14:paraId="7AF83A89"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3.3. </w:t>
      </w:r>
      <w:r w:rsidRPr="00B06280">
        <w:rPr>
          <w:rFonts w:ascii="Times New Roman" w:eastAsia="Times New Roman" w:hAnsi="Times New Roman" w:cs="Times New Roman"/>
          <w:b/>
          <w:color w:val="000000" w:themeColor="text1"/>
          <w:sz w:val="24"/>
          <w:szCs w:val="24"/>
          <w:lang w:eastAsia="es-EC"/>
        </w:rPr>
        <w:t xml:space="preserve">LOS MÉTODOS Y LAS TÉCNICAS </w:t>
      </w:r>
    </w:p>
    <w:p w14:paraId="1FEA842C"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2DD3CC4"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3.3.1. </w:t>
      </w:r>
      <w:r w:rsidRPr="00B06280">
        <w:rPr>
          <w:rFonts w:ascii="Times New Roman" w:eastAsia="Times New Roman" w:hAnsi="Times New Roman" w:cs="Times New Roman"/>
          <w:b/>
          <w:color w:val="000000" w:themeColor="text1"/>
          <w:sz w:val="24"/>
          <w:szCs w:val="24"/>
          <w:lang w:eastAsia="es-EC"/>
        </w:rPr>
        <w:t xml:space="preserve">Métodos teóricos </w:t>
      </w:r>
    </w:p>
    <w:p w14:paraId="7C70E831"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2889A77" w14:textId="77777777" w:rsidR="0081239B"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Dentro de la dinámica de construcción de ciudadanía, en relación con la sostenibilidad se han establecido seis categorías que conducen a describir propiedades o características específicas de cada emisora que a su vez son recurrentes y que evidencian que realmente se pueden denominar medios comunitarios. </w:t>
      </w:r>
    </w:p>
    <w:p w14:paraId="1D9A789C"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La primera categoría establecida corresponde a la participación de la comunidad, en ella se retomó el perfil de quienes participan de los programas y el tipo de diálogo que se entabló con ellos, buscando identificar si tomaban en cuenta las necesidades, problemáticas o aspectos para resaltar de la comunidad, por parte de sus mismos miembros. Igualmente se buscó encontrar la manera en que los miembros de la comunidad hacían parte del proyecto comunicativo y de la construcción de imaginarios comunitarios. De la misma forma surgió la </w:t>
      </w:r>
      <w:r w:rsidRPr="00B06280">
        <w:rPr>
          <w:rFonts w:ascii="Times New Roman" w:eastAsia="Times New Roman" w:hAnsi="Times New Roman" w:cs="Times New Roman"/>
          <w:bCs/>
          <w:color w:val="000000" w:themeColor="text1"/>
          <w:sz w:val="24"/>
          <w:szCs w:val="24"/>
          <w:lang w:eastAsia="es-EC"/>
        </w:rPr>
        <w:lastRenderedPageBreak/>
        <w:t>categoría de la presencia institucional que condujo a observar la influencia de organismos estatales y comunales en la gestión de recursos y la producción de contenidos.</w:t>
      </w:r>
    </w:p>
    <w:p w14:paraId="4A11C70C"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Otra categoría fue el apoyo y/o financiación, la cual no debe ser confundida con el concepto de sostenibilidad pues el aspecto financiero es apenas uno de sus elementos, pero no abarca su fundamento conceptual. Así se pudo evidenciar qué vínculos se establecían con la comunidad y qué contribución se hacía a la construcción de ciudadanía y a sus respectivos estadios, como se explicaron previamente. Una categoría más retomada para la descripción fue la calidad del sonido y la edición, pues para la elaboración de un programa radial la forma y el contenido requieren claridad y desde esta perspectiva, cobran una importancia fundamental. Bajo la perspectiva de García, los redactores de radio no han tomado consciencia de la importancia de la calidad del sonido como vehículo trasmisor de las informaciones que se elaboran dentro del medio radiofónico.</w:t>
      </w:r>
    </w:p>
    <w:p w14:paraId="270DF10D"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Es por ello que se han tenido en cuenta baches, silencios innecesarios, claridad y calidad del sonido e incluso el montaje para llegar a la audiencia, es necesario identificar y trabajar por lograr los estándares mínimos de calidad que garanticen la producción de piezas comunicativas pertinentes con las realidades sociales y coherentes con los principios y criterios de las emisoras comunitarias. Igualmente, la emisora comunitaria debe disponer de información que le permita reconocer los cambios sociales y tecnológicos que propicien el avance de la comunicación comunitaria, esto con el fin de asimilarlos y, por ende, ser más eficaz en el cumplimiento de su misión.</w:t>
      </w:r>
    </w:p>
    <w:p w14:paraId="5CE54375"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Desde esta perspectiva, se contó igualmente con el análisis de las piezas de apoyo y cortinas empleadas en cada programa y emisión, ya que se han reconocido como parte de la muestra al establecer que, a la par del cómo se dice, el contenido de las cortinas revela elementos relacionados con la sostenibilidad.</w:t>
      </w:r>
    </w:p>
    <w:p w14:paraId="6259C122"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p>
    <w:p w14:paraId="28532931"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3.3.2. Técnicas e instrumentos </w:t>
      </w:r>
    </w:p>
    <w:p w14:paraId="19600F99"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5432F69"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La técnica aplicada fue la de la entrevista, y el instrumento fue el cuestionario, aplicado a los directores de cada una de las radios comunitarias de Guayaquil.</w:t>
      </w:r>
    </w:p>
    <w:p w14:paraId="4D7E85EB"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p>
    <w:p w14:paraId="09E459BF"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3.4. </w:t>
      </w:r>
      <w:r w:rsidRPr="00B06280">
        <w:rPr>
          <w:rFonts w:ascii="Times New Roman" w:eastAsia="Times New Roman" w:hAnsi="Times New Roman" w:cs="Times New Roman"/>
          <w:b/>
          <w:color w:val="000000" w:themeColor="text1"/>
          <w:sz w:val="24"/>
          <w:szCs w:val="24"/>
          <w:lang w:eastAsia="es-EC"/>
        </w:rPr>
        <w:t>PROPUESTA DE PROCESAMIENTO ESTADÍSTICO DE LA INFORMACIÓN</w:t>
      </w:r>
    </w:p>
    <w:p w14:paraId="1853B1E8"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DDCC9A0"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bCs/>
          <w:color w:val="000000" w:themeColor="text1"/>
          <w:sz w:val="24"/>
          <w:szCs w:val="24"/>
          <w:lang w:eastAsia="es-EC"/>
        </w:rPr>
        <w:t xml:space="preserve">La información fue procesada a través de utilitario Excel, a través de cuadros estadísticos, donde se refleja la </w:t>
      </w:r>
      <w:proofErr w:type="spellStart"/>
      <w:r w:rsidRPr="00B06280">
        <w:rPr>
          <w:rFonts w:ascii="Times New Roman" w:eastAsia="Times New Roman" w:hAnsi="Times New Roman" w:cs="Times New Roman"/>
          <w:bCs/>
          <w:color w:val="000000" w:themeColor="text1"/>
          <w:sz w:val="24"/>
          <w:szCs w:val="24"/>
          <w:lang w:eastAsia="es-EC"/>
        </w:rPr>
        <w:t>operacionalización</w:t>
      </w:r>
      <w:proofErr w:type="spellEnd"/>
      <w:r w:rsidRPr="00B06280">
        <w:rPr>
          <w:rFonts w:ascii="Times New Roman" w:eastAsia="Times New Roman" w:hAnsi="Times New Roman" w:cs="Times New Roman"/>
          <w:bCs/>
          <w:color w:val="000000" w:themeColor="text1"/>
          <w:sz w:val="24"/>
          <w:szCs w:val="24"/>
          <w:lang w:eastAsia="es-EC"/>
        </w:rPr>
        <w:t xml:space="preserve"> de las variables.</w:t>
      </w:r>
    </w:p>
    <w:p w14:paraId="7A2FEFBD" w14:textId="77777777" w:rsidR="0081239B" w:rsidRPr="00B06280" w:rsidRDefault="0081239B" w:rsidP="008123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lastRenderedPageBreak/>
        <w:t>CAPÍTULO IV</w:t>
      </w:r>
    </w:p>
    <w:p w14:paraId="1C0D2617" w14:textId="77777777" w:rsidR="0081239B" w:rsidRPr="00B06280" w:rsidRDefault="0081239B" w:rsidP="0081239B">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p>
    <w:p w14:paraId="3F7B00B8" w14:textId="77777777" w:rsidR="0081239B" w:rsidRDefault="0081239B" w:rsidP="0081239B">
      <w:pPr>
        <w:shd w:val="clear" w:color="auto" w:fill="FFFFFF"/>
        <w:spacing w:after="0" w:line="360" w:lineRule="auto"/>
        <w:ind w:left="360"/>
        <w:jc w:val="center"/>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RESULTADOS DE LA INVESTIGACIÓN</w:t>
      </w:r>
    </w:p>
    <w:p w14:paraId="6CD76DCE"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F9C654F" w14:textId="77777777" w:rsidR="0081239B" w:rsidRPr="0030406C" w:rsidRDefault="0081239B" w:rsidP="0081239B">
      <w:pPr>
        <w:pStyle w:val="Prrafodelista"/>
        <w:numPr>
          <w:ilvl w:val="1"/>
          <w:numId w:val="16"/>
        </w:num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30406C">
        <w:rPr>
          <w:rFonts w:ascii="Times New Roman" w:hAnsi="Times New Roman" w:cs="Times New Roman"/>
          <w:b/>
          <w:color w:val="000000" w:themeColor="text1"/>
          <w:sz w:val="24"/>
          <w:szCs w:val="24"/>
        </w:rPr>
        <w:t>INVESTIGACIÓN DE CAMPO</w:t>
      </w:r>
    </w:p>
    <w:p w14:paraId="4DE749B6"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rPr>
      </w:pPr>
    </w:p>
    <w:p w14:paraId="3D03A5EE" w14:textId="77777777" w:rsidR="0081239B" w:rsidRPr="00B06280" w:rsidRDefault="0081239B" w:rsidP="0081239B">
      <w:pPr>
        <w:spacing w:after="0" w:line="360" w:lineRule="auto"/>
        <w:ind w:firstLine="540"/>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Para el </w:t>
      </w:r>
      <w:r>
        <w:rPr>
          <w:rFonts w:ascii="Times New Roman" w:hAnsi="Times New Roman" w:cs="Times New Roman"/>
          <w:color w:val="000000" w:themeColor="text1"/>
          <w:sz w:val="24"/>
          <w:szCs w:val="24"/>
        </w:rPr>
        <w:t xml:space="preserve">presente trabajo investigativo </w:t>
      </w:r>
      <w:r w:rsidRPr="00B06280">
        <w:rPr>
          <w:rFonts w:ascii="Times New Roman" w:hAnsi="Times New Roman" w:cs="Times New Roman"/>
          <w:color w:val="000000" w:themeColor="text1"/>
          <w:sz w:val="24"/>
          <w:szCs w:val="24"/>
        </w:rPr>
        <w:t>se tomó en cuenta todas las radios comunitarias de Guayaquil. Según las estadísticas de la Agencia de Regulación y Control de las</w:t>
      </w:r>
      <w:r>
        <w:rPr>
          <w:rFonts w:ascii="Times New Roman" w:hAnsi="Times New Roman" w:cs="Times New Roman"/>
          <w:color w:val="000000" w:themeColor="text1"/>
          <w:sz w:val="24"/>
          <w:szCs w:val="24"/>
        </w:rPr>
        <w:t xml:space="preserve"> Telecomunicaciones-ARCOTEL, institución que</w:t>
      </w:r>
      <w:r w:rsidRPr="00B06280">
        <w:rPr>
          <w:rFonts w:ascii="Times New Roman" w:hAnsi="Times New Roman" w:cs="Times New Roman"/>
          <w:color w:val="000000" w:themeColor="text1"/>
          <w:sz w:val="24"/>
          <w:szCs w:val="24"/>
        </w:rPr>
        <w:t xml:space="preserve"> se encarga de otorgar las frecuencias radiales, en el puerto principal existen cuatro emis</w:t>
      </w:r>
      <w:r>
        <w:rPr>
          <w:rFonts w:ascii="Times New Roman" w:hAnsi="Times New Roman" w:cs="Times New Roman"/>
          <w:color w:val="000000" w:themeColor="text1"/>
          <w:sz w:val="24"/>
          <w:szCs w:val="24"/>
        </w:rPr>
        <w:t>oras de estas características. Al respecto, l</w:t>
      </w:r>
      <w:r w:rsidRPr="00B06280">
        <w:rPr>
          <w:rFonts w:ascii="Times New Roman" w:hAnsi="Times New Roman" w:cs="Times New Roman"/>
          <w:color w:val="000000" w:themeColor="text1"/>
          <w:sz w:val="24"/>
          <w:szCs w:val="24"/>
        </w:rPr>
        <w:t>as estaciones radiales que son objeto de este estudio son</w:t>
      </w:r>
      <w:r>
        <w:rPr>
          <w:rFonts w:ascii="Times New Roman" w:hAnsi="Times New Roman" w:cs="Times New Roman"/>
          <w:color w:val="000000" w:themeColor="text1"/>
          <w:sz w:val="24"/>
          <w:szCs w:val="24"/>
        </w:rPr>
        <w:t>:</w:t>
      </w:r>
      <w:r w:rsidRPr="00B06280">
        <w:rPr>
          <w:rFonts w:ascii="Times New Roman" w:hAnsi="Times New Roman" w:cs="Times New Roman"/>
          <w:color w:val="000000" w:themeColor="text1"/>
          <w:sz w:val="24"/>
          <w:szCs w:val="24"/>
        </w:rPr>
        <w:t xml:space="preserve"> Radio Santiago (540 AM), Radio BBN (106.1 FM), Radio Dinámica (1490 AM) y Radio HCJB2 (102.5 FM), las cuales tienen como característica ser regentadas por fundaciones y su contenido es en su mayoría</w:t>
      </w:r>
      <w:r>
        <w:rPr>
          <w:rFonts w:ascii="Times New Roman" w:hAnsi="Times New Roman" w:cs="Times New Roman"/>
          <w:color w:val="000000" w:themeColor="text1"/>
          <w:sz w:val="24"/>
          <w:szCs w:val="24"/>
        </w:rPr>
        <w:t xml:space="preserve"> de corte religioso (ver f</w:t>
      </w:r>
      <w:r w:rsidRPr="00B06280">
        <w:rPr>
          <w:rFonts w:ascii="Times New Roman" w:hAnsi="Times New Roman" w:cs="Times New Roman"/>
          <w:color w:val="000000" w:themeColor="text1"/>
          <w:sz w:val="24"/>
          <w:szCs w:val="24"/>
        </w:rPr>
        <w:t>igura 4)</w:t>
      </w:r>
      <w:r>
        <w:rPr>
          <w:rFonts w:ascii="Times New Roman" w:hAnsi="Times New Roman" w:cs="Times New Roman"/>
          <w:color w:val="000000" w:themeColor="text1"/>
          <w:sz w:val="24"/>
          <w:szCs w:val="24"/>
        </w:rPr>
        <w:t>.</w:t>
      </w:r>
    </w:p>
    <w:p w14:paraId="50017AFE"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p>
    <w:p w14:paraId="63D852D0"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r w:rsidRPr="00B06280">
        <w:rPr>
          <w:rFonts w:ascii="Times New Roman" w:hAnsi="Times New Roman" w:cs="Times New Roman"/>
          <w:noProof/>
          <w:color w:val="000000" w:themeColor="text1"/>
          <w:sz w:val="24"/>
          <w:szCs w:val="24"/>
          <w:lang w:val="es-MX" w:eastAsia="es-MX"/>
        </w:rPr>
        <w:drawing>
          <wp:inline distT="0" distB="0" distL="0" distR="0" wp14:anchorId="18BD0DF5" wp14:editId="27CD1D0A">
            <wp:extent cx="5400040" cy="1895475"/>
            <wp:effectExtent l="0" t="0" r="9525"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arcot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1895475"/>
                    </a:xfrm>
                    <a:prstGeom prst="rect">
                      <a:avLst/>
                    </a:prstGeom>
                  </pic:spPr>
                </pic:pic>
              </a:graphicData>
            </a:graphic>
          </wp:inline>
        </w:drawing>
      </w:r>
    </w:p>
    <w:p w14:paraId="7CEDEF05" w14:textId="77777777" w:rsidR="0081239B" w:rsidRPr="0030406C" w:rsidRDefault="0081239B" w:rsidP="0081239B">
      <w:pPr>
        <w:spacing w:after="0" w:line="360" w:lineRule="auto"/>
        <w:rPr>
          <w:rFonts w:ascii="Times New Roman" w:hAnsi="Times New Roman" w:cs="Times New Roman"/>
          <w:color w:val="000000" w:themeColor="text1"/>
          <w:sz w:val="24"/>
          <w:szCs w:val="24"/>
        </w:rPr>
      </w:pPr>
      <w:r w:rsidRPr="0030406C">
        <w:rPr>
          <w:rFonts w:ascii="Times New Roman" w:hAnsi="Times New Roman" w:cs="Times New Roman"/>
          <w:color w:val="000000" w:themeColor="text1"/>
          <w:sz w:val="24"/>
          <w:szCs w:val="24"/>
        </w:rPr>
        <w:t xml:space="preserve">Figura 4. Radios comunitarias de Guayaquil </w:t>
      </w:r>
    </w:p>
    <w:p w14:paraId="4EF77D84" w14:textId="77777777" w:rsidR="0081239B" w:rsidRPr="0030406C" w:rsidRDefault="0081239B" w:rsidP="0081239B">
      <w:pPr>
        <w:spacing w:after="0" w:line="360" w:lineRule="auto"/>
        <w:rPr>
          <w:rFonts w:ascii="Times New Roman" w:hAnsi="Times New Roman" w:cs="Times New Roman"/>
          <w:color w:val="000000" w:themeColor="text1"/>
          <w:sz w:val="24"/>
          <w:szCs w:val="24"/>
        </w:rPr>
      </w:pPr>
      <w:r w:rsidRPr="0030406C">
        <w:rPr>
          <w:rFonts w:ascii="Times New Roman" w:hAnsi="Times New Roman" w:cs="Times New Roman"/>
          <w:color w:val="000000" w:themeColor="text1"/>
          <w:sz w:val="24"/>
          <w:szCs w:val="24"/>
        </w:rPr>
        <w:t>Fuente: ARCOTEL (2018).</w:t>
      </w:r>
    </w:p>
    <w:p w14:paraId="0796FD9C" w14:textId="77777777" w:rsidR="0081239B" w:rsidRPr="00B06280" w:rsidRDefault="0081239B" w:rsidP="0081239B">
      <w:pPr>
        <w:spacing w:after="0" w:line="360" w:lineRule="auto"/>
        <w:jc w:val="center"/>
        <w:rPr>
          <w:rFonts w:ascii="Times New Roman" w:hAnsi="Times New Roman" w:cs="Times New Roman"/>
          <w:color w:val="000000" w:themeColor="text1"/>
          <w:sz w:val="24"/>
          <w:szCs w:val="24"/>
        </w:rPr>
      </w:pPr>
    </w:p>
    <w:p w14:paraId="468BF62E" w14:textId="77777777" w:rsidR="0081239B" w:rsidRPr="00B06280" w:rsidRDefault="0081239B" w:rsidP="0081239B">
      <w:pPr>
        <w:spacing w:after="0" w:line="360" w:lineRule="auto"/>
        <w:ind w:firstLine="540"/>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Asimismo, en la base de datos del Consejo de Regulación, Desarrollo y Promoción de la Información y Comunicación (CORDICOM), en el Registro Público de Medios 2018, aparecen las mismas emisoras, excepto radio Dinámica, puesto que su título habilitante fue otorgado recién el 29 de octubre del año anterior. (Ver Figura 5)</w:t>
      </w:r>
      <w:r>
        <w:rPr>
          <w:rFonts w:ascii="Times New Roman" w:hAnsi="Times New Roman" w:cs="Times New Roman"/>
          <w:color w:val="000000" w:themeColor="text1"/>
          <w:sz w:val="24"/>
          <w:szCs w:val="24"/>
        </w:rPr>
        <w:t>.</w:t>
      </w:r>
    </w:p>
    <w:p w14:paraId="02701882"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r w:rsidRPr="00B06280">
        <w:rPr>
          <w:rFonts w:ascii="Times New Roman" w:hAnsi="Times New Roman" w:cs="Times New Roman"/>
          <w:noProof/>
          <w:color w:val="000000" w:themeColor="text1"/>
          <w:sz w:val="24"/>
          <w:szCs w:val="24"/>
          <w:lang w:val="es-MX" w:eastAsia="es-MX"/>
        </w:rPr>
        <w:lastRenderedPageBreak/>
        <w:drawing>
          <wp:inline distT="0" distB="0" distL="0" distR="0" wp14:anchorId="02DFC27B" wp14:editId="5D34A4D9">
            <wp:extent cx="5400040" cy="180022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24845_2685358288194123_690421002052357324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1800225"/>
                    </a:xfrm>
                    <a:prstGeom prst="rect">
                      <a:avLst/>
                    </a:prstGeom>
                  </pic:spPr>
                </pic:pic>
              </a:graphicData>
            </a:graphic>
          </wp:inline>
        </w:drawing>
      </w:r>
    </w:p>
    <w:p w14:paraId="2168E5E1" w14:textId="77777777" w:rsidR="0081239B" w:rsidRPr="0030406C" w:rsidRDefault="0081239B" w:rsidP="0081239B">
      <w:pPr>
        <w:spacing w:after="0" w:line="360" w:lineRule="auto"/>
        <w:rPr>
          <w:rFonts w:ascii="Times New Roman" w:hAnsi="Times New Roman" w:cs="Times New Roman"/>
          <w:color w:val="000000" w:themeColor="text1"/>
          <w:sz w:val="24"/>
          <w:szCs w:val="24"/>
        </w:rPr>
      </w:pPr>
      <w:r w:rsidRPr="0030406C">
        <w:rPr>
          <w:rFonts w:ascii="Times New Roman" w:hAnsi="Times New Roman" w:cs="Times New Roman"/>
          <w:color w:val="000000" w:themeColor="text1"/>
          <w:sz w:val="24"/>
          <w:szCs w:val="24"/>
        </w:rPr>
        <w:t xml:space="preserve">Figura 5. Registro Único de Medios </w:t>
      </w:r>
    </w:p>
    <w:p w14:paraId="5047BA7D" w14:textId="77777777" w:rsidR="0081239B" w:rsidRPr="0030406C" w:rsidRDefault="0081239B" w:rsidP="0081239B">
      <w:pPr>
        <w:spacing w:after="0" w:line="360" w:lineRule="auto"/>
        <w:rPr>
          <w:rFonts w:ascii="Times New Roman" w:hAnsi="Times New Roman" w:cs="Times New Roman"/>
          <w:color w:val="000000" w:themeColor="text1"/>
          <w:sz w:val="24"/>
          <w:szCs w:val="24"/>
        </w:rPr>
      </w:pPr>
      <w:r w:rsidRPr="0030406C">
        <w:rPr>
          <w:rFonts w:ascii="Times New Roman" w:hAnsi="Times New Roman" w:cs="Times New Roman"/>
          <w:color w:val="000000" w:themeColor="text1"/>
          <w:sz w:val="24"/>
          <w:szCs w:val="24"/>
        </w:rPr>
        <w:t>Fuente: CORDICOM (2018).</w:t>
      </w:r>
    </w:p>
    <w:p w14:paraId="6ACA1E68" w14:textId="77777777" w:rsidR="0081239B" w:rsidRPr="00B06280" w:rsidRDefault="0081239B" w:rsidP="0081239B">
      <w:pPr>
        <w:spacing w:after="0" w:line="360" w:lineRule="auto"/>
        <w:jc w:val="center"/>
        <w:rPr>
          <w:rFonts w:ascii="Times New Roman" w:hAnsi="Times New Roman" w:cs="Times New Roman"/>
          <w:color w:val="000000" w:themeColor="text1"/>
          <w:sz w:val="24"/>
          <w:szCs w:val="24"/>
        </w:rPr>
      </w:pPr>
    </w:p>
    <w:p w14:paraId="66FD632E" w14:textId="77777777" w:rsidR="0081239B" w:rsidRPr="00B06280" w:rsidRDefault="0081239B" w:rsidP="0081239B">
      <w:pPr>
        <w:spacing w:after="0" w:line="360" w:lineRule="auto"/>
        <w:ind w:firstLine="708"/>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Entre las características similares de las radios comunitarias de Guayaquil es que se financian en gran parte con las donaciones que hacen sus oyentes, para lo cual establecen espacios como ferias, casas abiertas, conversatorios públicos y actos de rendición de cuentas, que permitan generar ingresos.</w:t>
      </w:r>
    </w:p>
    <w:p w14:paraId="21D2CF07" w14:textId="77777777" w:rsidR="0081239B" w:rsidRPr="00B06280" w:rsidRDefault="0081239B" w:rsidP="0081239B">
      <w:pPr>
        <w:spacing w:after="0" w:line="360" w:lineRule="auto"/>
        <w:ind w:firstLine="708"/>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De esta manera cumplen con el sentido de los medios de comunitarios que no tienen fines de lucro, aunque de las cuatro radios, dos de ellas tienen un pequeño porcentaje por concepto de venta de la publicidad, cuyos réditos son reinvertidos en la propia emisora. Con respecto a la cantidad de personas que laboran en las radios comunitarias de Guayaquil, existe un promedio de 4 a 5 personas que prestan sus servicios. Cada uno de ellos cumple con diferentes funciones puesto que, al ser los fondos limitados, no hay la posibilidad de contratar más talento humano.</w:t>
      </w:r>
    </w:p>
    <w:p w14:paraId="2F5D07ED" w14:textId="77777777" w:rsidR="0081239B" w:rsidRPr="00B06280" w:rsidRDefault="0081239B" w:rsidP="0081239B">
      <w:pPr>
        <w:spacing w:after="0" w:line="360" w:lineRule="auto"/>
        <w:ind w:firstLine="708"/>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Su programación es en gran parte de corte religioso (católica, cristiana, evangélica) y las radios están agrupadas en organismos como CORAPE que es la Coordinadora de Medios Comunitarios Populares y Educativos del Ecuador. Todas se transmiten vía online y cuentan con cuentas oficiales en las principales redes sociales.</w:t>
      </w:r>
    </w:p>
    <w:p w14:paraId="1F05D469"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700224" behindDoc="1" locked="0" layoutInCell="1" allowOverlap="1" wp14:anchorId="47A51391" wp14:editId="22EC8063">
            <wp:simplePos x="0" y="0"/>
            <wp:positionH relativeFrom="column">
              <wp:posOffset>3952240</wp:posOffset>
            </wp:positionH>
            <wp:positionV relativeFrom="paragraph">
              <wp:posOffset>107950</wp:posOffset>
            </wp:positionV>
            <wp:extent cx="1791970" cy="1266825"/>
            <wp:effectExtent l="0" t="0" r="0" b="9525"/>
            <wp:wrapNone/>
            <wp:docPr id="13" name="Imagen 13" descr="C:\Users\ANNIE\AppData\Local\Microsoft\Windows\INetCache\Content.Word\radio santia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IE\AppData\Local\Microsoft\Windows\INetCache\Content.Word\radio santia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197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2744C"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r w:rsidRPr="00B06280">
        <w:rPr>
          <w:rFonts w:ascii="Times New Roman" w:hAnsi="Times New Roman" w:cs="Times New Roman"/>
          <w:b/>
          <w:color w:val="000000" w:themeColor="text1"/>
          <w:sz w:val="24"/>
          <w:szCs w:val="24"/>
        </w:rPr>
        <w:t>Radio Santiago</w:t>
      </w:r>
    </w:p>
    <w:p w14:paraId="02244B46"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Fecha de creación: 1 de septiembre de 2012. </w:t>
      </w:r>
    </w:p>
    <w:p w14:paraId="456870BB"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Dirección: </w:t>
      </w:r>
      <w:proofErr w:type="spellStart"/>
      <w:r w:rsidRPr="00B06280">
        <w:rPr>
          <w:rFonts w:ascii="Times New Roman" w:hAnsi="Times New Roman" w:cs="Times New Roman"/>
          <w:color w:val="000000" w:themeColor="text1"/>
          <w:sz w:val="24"/>
          <w:szCs w:val="24"/>
        </w:rPr>
        <w:t>Cdla</w:t>
      </w:r>
      <w:proofErr w:type="spellEnd"/>
      <w:r w:rsidRPr="00B06280">
        <w:rPr>
          <w:rFonts w:ascii="Times New Roman" w:hAnsi="Times New Roman" w:cs="Times New Roman"/>
          <w:color w:val="000000" w:themeColor="text1"/>
          <w:sz w:val="24"/>
          <w:szCs w:val="24"/>
        </w:rPr>
        <w:t>. Bolivariana</w:t>
      </w:r>
    </w:p>
    <w:p w14:paraId="52B98788"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Calle 8A NO, Guayaquil 090514</w:t>
      </w:r>
    </w:p>
    <w:p w14:paraId="329155D5"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(Guayaquil, Ecuador)</w:t>
      </w:r>
    </w:p>
    <w:p w14:paraId="0C9695AA" w14:textId="77777777" w:rsidR="0081239B"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ab/>
      </w:r>
      <w:r w:rsidRPr="00B06280">
        <w:rPr>
          <w:rFonts w:ascii="Times New Roman" w:hAnsi="Times New Roman" w:cs="Times New Roman"/>
          <w:color w:val="000000" w:themeColor="text1"/>
          <w:sz w:val="24"/>
          <w:szCs w:val="24"/>
        </w:rPr>
        <w:tab/>
      </w:r>
      <w:r w:rsidRPr="00B06280">
        <w:rPr>
          <w:rFonts w:ascii="Times New Roman" w:hAnsi="Times New Roman" w:cs="Times New Roman"/>
          <w:color w:val="000000" w:themeColor="text1"/>
          <w:sz w:val="24"/>
          <w:szCs w:val="24"/>
        </w:rPr>
        <w:tab/>
      </w:r>
      <w:r w:rsidRPr="00B06280">
        <w:rPr>
          <w:rFonts w:ascii="Times New Roman" w:hAnsi="Times New Roman" w:cs="Times New Roman"/>
          <w:color w:val="000000" w:themeColor="text1"/>
          <w:sz w:val="24"/>
          <w:szCs w:val="24"/>
        </w:rPr>
        <w:tab/>
      </w:r>
      <w:r w:rsidRPr="00B06280">
        <w:rPr>
          <w:rFonts w:ascii="Times New Roman" w:hAnsi="Times New Roman" w:cs="Times New Roman"/>
          <w:color w:val="000000" w:themeColor="text1"/>
          <w:sz w:val="24"/>
          <w:szCs w:val="24"/>
        </w:rPr>
        <w:tab/>
      </w:r>
      <w:r w:rsidRPr="00B06280">
        <w:rPr>
          <w:rFonts w:ascii="Times New Roman" w:hAnsi="Times New Roman" w:cs="Times New Roman"/>
          <w:color w:val="000000" w:themeColor="text1"/>
          <w:sz w:val="24"/>
          <w:szCs w:val="24"/>
        </w:rPr>
        <w:tab/>
      </w:r>
      <w:r w:rsidRPr="00B06280">
        <w:rPr>
          <w:rFonts w:ascii="Times New Roman" w:hAnsi="Times New Roman" w:cs="Times New Roman"/>
          <w:color w:val="000000" w:themeColor="text1"/>
          <w:sz w:val="24"/>
          <w:szCs w:val="24"/>
        </w:rPr>
        <w:tab/>
        <w:t xml:space="preserve">              </w:t>
      </w:r>
    </w:p>
    <w:p w14:paraId="07F8409A" w14:textId="77777777" w:rsidR="0081239B" w:rsidRPr="00B06280" w:rsidRDefault="0081239B" w:rsidP="0081239B">
      <w:pPr>
        <w:pStyle w:val="Prrafodelista"/>
        <w:spacing w:after="0" w:line="360" w:lineRule="auto"/>
        <w:ind w:left="540"/>
        <w:jc w:val="right"/>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 </w:t>
      </w:r>
      <w:r w:rsidRPr="00B06280">
        <w:rPr>
          <w:rFonts w:ascii="Times New Roman" w:hAnsi="Times New Roman" w:cs="Times New Roman"/>
          <w:b/>
          <w:color w:val="000000" w:themeColor="text1"/>
          <w:sz w:val="24"/>
          <w:szCs w:val="24"/>
        </w:rPr>
        <w:t>Figura 6.</w:t>
      </w:r>
      <w:r w:rsidRPr="00B06280">
        <w:rPr>
          <w:rFonts w:ascii="Times New Roman" w:hAnsi="Times New Roman" w:cs="Times New Roman"/>
          <w:color w:val="000000" w:themeColor="text1"/>
          <w:sz w:val="24"/>
          <w:szCs w:val="24"/>
        </w:rPr>
        <w:t xml:space="preserve"> Logotipo de radio Santiago.</w:t>
      </w:r>
    </w:p>
    <w:p w14:paraId="59D2FD01"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p>
    <w:p w14:paraId="0E40FDE3"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p>
    <w:p w14:paraId="6E589DDE"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p>
    <w:p w14:paraId="58AD3486"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701248" behindDoc="1" locked="0" layoutInCell="1" allowOverlap="1" wp14:anchorId="66062037" wp14:editId="140EDE69">
            <wp:simplePos x="0" y="0"/>
            <wp:positionH relativeFrom="column">
              <wp:posOffset>3442970</wp:posOffset>
            </wp:positionH>
            <wp:positionV relativeFrom="paragraph">
              <wp:posOffset>67946</wp:posOffset>
            </wp:positionV>
            <wp:extent cx="1781810" cy="1150620"/>
            <wp:effectExtent l="0" t="0" r="889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810" cy="1150620"/>
                    </a:xfrm>
                    <a:prstGeom prst="rect">
                      <a:avLst/>
                    </a:prstGeom>
                    <a:noFill/>
                  </pic:spPr>
                </pic:pic>
              </a:graphicData>
            </a:graphic>
            <wp14:sizeRelH relativeFrom="page">
              <wp14:pctWidth>0</wp14:pctWidth>
            </wp14:sizeRelH>
            <wp14:sizeRelV relativeFrom="page">
              <wp14:pctHeight>0</wp14:pctHeight>
            </wp14:sizeRelV>
          </wp:anchor>
        </w:drawing>
      </w:r>
      <w:r w:rsidRPr="00B06280">
        <w:rPr>
          <w:rFonts w:ascii="Times New Roman" w:hAnsi="Times New Roman" w:cs="Times New Roman"/>
          <w:b/>
          <w:color w:val="000000" w:themeColor="text1"/>
          <w:sz w:val="24"/>
          <w:szCs w:val="24"/>
        </w:rPr>
        <w:t>Radio Dinámica</w:t>
      </w:r>
    </w:p>
    <w:p w14:paraId="07C4E1A8"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Fecha de creación: 04 de noviembre de 2018</w:t>
      </w:r>
    </w:p>
    <w:p w14:paraId="2711AFDE"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Dirección: Luque 720 </w:t>
      </w:r>
      <w:proofErr w:type="spellStart"/>
      <w:r w:rsidRPr="00B06280">
        <w:rPr>
          <w:rFonts w:ascii="Times New Roman" w:hAnsi="Times New Roman" w:cs="Times New Roman"/>
          <w:color w:val="000000" w:themeColor="text1"/>
          <w:sz w:val="24"/>
          <w:szCs w:val="24"/>
        </w:rPr>
        <w:t>Rumichaca</w:t>
      </w:r>
      <w:proofErr w:type="spellEnd"/>
    </w:p>
    <w:p w14:paraId="6C949636"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(Guayaquil, Ecuador)</w:t>
      </w:r>
    </w:p>
    <w:p w14:paraId="1B538929"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p>
    <w:p w14:paraId="6EC1A0F7"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r w:rsidRPr="00B06280">
        <w:rPr>
          <w:rFonts w:ascii="Times New Roman" w:hAnsi="Times New Roman" w:cs="Times New Roman"/>
          <w:b/>
          <w:color w:val="000000" w:themeColor="text1"/>
          <w:sz w:val="24"/>
          <w:szCs w:val="24"/>
        </w:rPr>
        <w:tab/>
      </w:r>
      <w:r w:rsidRPr="00B06280">
        <w:rPr>
          <w:rFonts w:ascii="Times New Roman" w:hAnsi="Times New Roman" w:cs="Times New Roman"/>
          <w:b/>
          <w:color w:val="000000" w:themeColor="text1"/>
          <w:sz w:val="24"/>
          <w:szCs w:val="24"/>
        </w:rPr>
        <w:tab/>
      </w:r>
      <w:r w:rsidRPr="00B06280">
        <w:rPr>
          <w:rFonts w:ascii="Times New Roman" w:hAnsi="Times New Roman" w:cs="Times New Roman"/>
          <w:b/>
          <w:color w:val="000000" w:themeColor="text1"/>
          <w:sz w:val="24"/>
          <w:szCs w:val="24"/>
        </w:rPr>
        <w:tab/>
      </w:r>
      <w:r w:rsidRPr="00B06280">
        <w:rPr>
          <w:rFonts w:ascii="Times New Roman" w:hAnsi="Times New Roman" w:cs="Times New Roman"/>
          <w:b/>
          <w:color w:val="000000" w:themeColor="text1"/>
          <w:sz w:val="24"/>
          <w:szCs w:val="24"/>
        </w:rPr>
        <w:tab/>
      </w:r>
      <w:r w:rsidRPr="00B06280">
        <w:rPr>
          <w:rFonts w:ascii="Times New Roman" w:hAnsi="Times New Roman" w:cs="Times New Roman"/>
          <w:b/>
          <w:color w:val="000000" w:themeColor="text1"/>
          <w:sz w:val="24"/>
          <w:szCs w:val="24"/>
        </w:rPr>
        <w:tab/>
      </w:r>
      <w:r w:rsidRPr="00B06280">
        <w:rPr>
          <w:rFonts w:ascii="Times New Roman" w:hAnsi="Times New Roman" w:cs="Times New Roman"/>
          <w:b/>
          <w:color w:val="000000" w:themeColor="text1"/>
          <w:sz w:val="24"/>
          <w:szCs w:val="24"/>
        </w:rPr>
        <w:tab/>
      </w:r>
      <w:r w:rsidRPr="00B06280">
        <w:rPr>
          <w:rFonts w:ascii="Times New Roman" w:hAnsi="Times New Roman" w:cs="Times New Roman"/>
          <w:b/>
          <w:color w:val="000000" w:themeColor="text1"/>
          <w:sz w:val="24"/>
          <w:szCs w:val="24"/>
        </w:rPr>
        <w:tab/>
        <w:t xml:space="preserve">    Figura 7.</w:t>
      </w:r>
      <w:r w:rsidRPr="00B06280">
        <w:rPr>
          <w:rFonts w:ascii="Times New Roman" w:hAnsi="Times New Roman" w:cs="Times New Roman"/>
          <w:color w:val="000000" w:themeColor="text1"/>
          <w:sz w:val="24"/>
          <w:szCs w:val="24"/>
        </w:rPr>
        <w:t xml:space="preserve"> Logotipo de radio Dinámica.</w:t>
      </w:r>
    </w:p>
    <w:p w14:paraId="154910F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p>
    <w:p w14:paraId="2F1D1A5E"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p>
    <w:p w14:paraId="0A894FEF"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702272" behindDoc="1" locked="0" layoutInCell="1" allowOverlap="1" wp14:anchorId="1977225C" wp14:editId="0A6DF074">
            <wp:simplePos x="0" y="0"/>
            <wp:positionH relativeFrom="column">
              <wp:posOffset>3577590</wp:posOffset>
            </wp:positionH>
            <wp:positionV relativeFrom="paragraph">
              <wp:posOffset>5715</wp:posOffset>
            </wp:positionV>
            <wp:extent cx="1752600" cy="98679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986790"/>
                    </a:xfrm>
                    <a:prstGeom prst="rect">
                      <a:avLst/>
                    </a:prstGeom>
                    <a:noFill/>
                  </pic:spPr>
                </pic:pic>
              </a:graphicData>
            </a:graphic>
            <wp14:sizeRelH relativeFrom="page">
              <wp14:pctWidth>0</wp14:pctWidth>
            </wp14:sizeRelH>
            <wp14:sizeRelV relativeFrom="page">
              <wp14:pctHeight>0</wp14:pctHeight>
            </wp14:sizeRelV>
          </wp:anchor>
        </w:drawing>
      </w:r>
      <w:r w:rsidRPr="00B06280">
        <w:rPr>
          <w:rFonts w:ascii="Times New Roman" w:hAnsi="Times New Roman" w:cs="Times New Roman"/>
          <w:b/>
          <w:color w:val="000000" w:themeColor="text1"/>
          <w:sz w:val="24"/>
          <w:szCs w:val="24"/>
        </w:rPr>
        <w:t>Radio HCJB2</w:t>
      </w:r>
    </w:p>
    <w:p w14:paraId="50CC37C0"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Año de creación: 1972 </w:t>
      </w:r>
    </w:p>
    <w:p w14:paraId="458395DE"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Dirección: </w:t>
      </w:r>
      <w:proofErr w:type="spellStart"/>
      <w:r w:rsidRPr="00B06280">
        <w:rPr>
          <w:rFonts w:ascii="Times New Roman" w:hAnsi="Times New Roman" w:cs="Times New Roman"/>
          <w:color w:val="000000" w:themeColor="text1"/>
          <w:sz w:val="24"/>
          <w:szCs w:val="24"/>
        </w:rPr>
        <w:t>Chambers</w:t>
      </w:r>
      <w:proofErr w:type="spellEnd"/>
      <w:r w:rsidRPr="00B06280">
        <w:rPr>
          <w:rFonts w:ascii="Times New Roman" w:hAnsi="Times New Roman" w:cs="Times New Roman"/>
          <w:color w:val="000000" w:themeColor="text1"/>
          <w:sz w:val="24"/>
          <w:szCs w:val="24"/>
        </w:rPr>
        <w:t xml:space="preserve"> 301 y 5 de junio</w:t>
      </w:r>
    </w:p>
    <w:p w14:paraId="64194CAC"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Barrio Cuba (Guayaquil, Ecuador)</w:t>
      </w:r>
    </w:p>
    <w:p w14:paraId="399F5952"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p>
    <w:p w14:paraId="31327BC7" w14:textId="77777777" w:rsidR="0081239B" w:rsidRPr="00B06280" w:rsidRDefault="0081239B" w:rsidP="0081239B">
      <w:pPr>
        <w:pStyle w:val="Prrafodelista"/>
        <w:spacing w:after="0" w:line="360" w:lineRule="auto"/>
        <w:ind w:left="4788" w:firstLine="168"/>
        <w:jc w:val="both"/>
        <w:rPr>
          <w:rFonts w:ascii="Times New Roman" w:hAnsi="Times New Roman" w:cs="Times New Roman"/>
          <w:color w:val="000000" w:themeColor="text1"/>
          <w:sz w:val="24"/>
          <w:szCs w:val="24"/>
        </w:rPr>
      </w:pPr>
      <w:r w:rsidRPr="00B06280">
        <w:rPr>
          <w:rFonts w:ascii="Times New Roman" w:hAnsi="Times New Roman" w:cs="Times New Roman"/>
          <w:b/>
          <w:color w:val="000000" w:themeColor="text1"/>
          <w:sz w:val="24"/>
          <w:szCs w:val="24"/>
        </w:rPr>
        <w:t xml:space="preserve">       Figura 8.</w:t>
      </w:r>
      <w:r w:rsidRPr="00B06280">
        <w:rPr>
          <w:rFonts w:ascii="Times New Roman" w:hAnsi="Times New Roman" w:cs="Times New Roman"/>
          <w:color w:val="000000" w:themeColor="text1"/>
          <w:sz w:val="24"/>
          <w:szCs w:val="24"/>
        </w:rPr>
        <w:t xml:space="preserve"> Logotipo de radio HCJB2.</w:t>
      </w:r>
    </w:p>
    <w:p w14:paraId="78C344BA"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p>
    <w:p w14:paraId="76307FB0"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p>
    <w:p w14:paraId="3D9F8756"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rPr>
      </w:pPr>
      <w:r w:rsidRPr="00B06280">
        <w:rPr>
          <w:rFonts w:ascii="Times New Roman" w:hAnsi="Times New Roman" w:cs="Times New Roman"/>
          <w:b/>
          <w:color w:val="000000" w:themeColor="text1"/>
          <w:sz w:val="24"/>
          <w:szCs w:val="24"/>
        </w:rPr>
        <w:t>Radio BBN</w:t>
      </w:r>
    </w:p>
    <w:p w14:paraId="2C17C696"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b/>
          <w:noProof/>
          <w:color w:val="000000" w:themeColor="text1"/>
          <w:sz w:val="24"/>
          <w:szCs w:val="24"/>
          <w:lang w:val="es-MX" w:eastAsia="es-MX"/>
        </w:rPr>
        <w:drawing>
          <wp:anchor distT="0" distB="0" distL="114300" distR="114300" simplePos="0" relativeHeight="251703296" behindDoc="1" locked="0" layoutInCell="1" allowOverlap="1" wp14:anchorId="36AE3B21" wp14:editId="551F222D">
            <wp:simplePos x="0" y="0"/>
            <wp:positionH relativeFrom="column">
              <wp:posOffset>3401060</wp:posOffset>
            </wp:positionH>
            <wp:positionV relativeFrom="paragraph">
              <wp:posOffset>160020</wp:posOffset>
            </wp:positionV>
            <wp:extent cx="2860040" cy="6877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040" cy="687705"/>
                    </a:xfrm>
                    <a:prstGeom prst="rect">
                      <a:avLst/>
                    </a:prstGeom>
                    <a:noFill/>
                  </pic:spPr>
                </pic:pic>
              </a:graphicData>
            </a:graphic>
            <wp14:sizeRelH relativeFrom="page">
              <wp14:pctWidth>0</wp14:pctWidth>
            </wp14:sizeRelH>
            <wp14:sizeRelV relativeFrom="page">
              <wp14:pctHeight>0</wp14:pctHeight>
            </wp14:sizeRelV>
          </wp:anchor>
        </w:drawing>
      </w:r>
      <w:r w:rsidRPr="00B06280">
        <w:rPr>
          <w:rFonts w:ascii="Times New Roman" w:hAnsi="Times New Roman" w:cs="Times New Roman"/>
          <w:color w:val="000000" w:themeColor="text1"/>
          <w:sz w:val="24"/>
          <w:szCs w:val="24"/>
        </w:rPr>
        <w:t xml:space="preserve">Año de creación: </w:t>
      </w:r>
      <w:proofErr w:type="gramStart"/>
      <w:r w:rsidRPr="00B06280">
        <w:rPr>
          <w:rFonts w:ascii="Times New Roman" w:hAnsi="Times New Roman" w:cs="Times New Roman"/>
          <w:color w:val="000000" w:themeColor="text1"/>
          <w:sz w:val="24"/>
          <w:szCs w:val="24"/>
        </w:rPr>
        <w:t>Septiembre</w:t>
      </w:r>
      <w:proofErr w:type="gramEnd"/>
      <w:r w:rsidRPr="00B06280">
        <w:rPr>
          <w:rFonts w:ascii="Times New Roman" w:hAnsi="Times New Roman" w:cs="Times New Roman"/>
          <w:color w:val="000000" w:themeColor="text1"/>
          <w:sz w:val="24"/>
          <w:szCs w:val="24"/>
        </w:rPr>
        <w:t xml:space="preserve"> de 1998</w:t>
      </w:r>
    </w:p>
    <w:p w14:paraId="272A21E4"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Dirección: Av. Guillermo Pareja Rolando </w:t>
      </w:r>
    </w:p>
    <w:p w14:paraId="1662E08D"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y Av. Hermano Miguel, </w:t>
      </w:r>
      <w:proofErr w:type="spellStart"/>
      <w:r w:rsidRPr="00B06280">
        <w:rPr>
          <w:rFonts w:ascii="Times New Roman" w:hAnsi="Times New Roman" w:cs="Times New Roman"/>
          <w:color w:val="000000" w:themeColor="text1"/>
          <w:sz w:val="24"/>
          <w:szCs w:val="24"/>
        </w:rPr>
        <w:t>Cdla</w:t>
      </w:r>
      <w:proofErr w:type="spellEnd"/>
      <w:r w:rsidRPr="00B06280">
        <w:rPr>
          <w:rFonts w:ascii="Times New Roman" w:hAnsi="Times New Roman" w:cs="Times New Roman"/>
          <w:color w:val="000000" w:themeColor="text1"/>
          <w:sz w:val="24"/>
          <w:szCs w:val="24"/>
        </w:rPr>
        <w:t xml:space="preserve">. IETEL, </w:t>
      </w:r>
      <w:proofErr w:type="spellStart"/>
      <w:r w:rsidRPr="00B06280">
        <w:rPr>
          <w:rFonts w:ascii="Times New Roman" w:hAnsi="Times New Roman" w:cs="Times New Roman"/>
          <w:color w:val="000000" w:themeColor="text1"/>
          <w:sz w:val="24"/>
          <w:szCs w:val="24"/>
        </w:rPr>
        <w:t>Mz</w:t>
      </w:r>
      <w:proofErr w:type="spellEnd"/>
      <w:r w:rsidRPr="00B06280">
        <w:rPr>
          <w:rFonts w:ascii="Times New Roman" w:hAnsi="Times New Roman" w:cs="Times New Roman"/>
          <w:color w:val="000000" w:themeColor="text1"/>
          <w:sz w:val="24"/>
          <w:szCs w:val="24"/>
        </w:rPr>
        <w:t xml:space="preserve"> 3,</w:t>
      </w:r>
    </w:p>
    <w:p w14:paraId="6A4D47F4"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 solar 3, Edificio Roberto </w:t>
      </w:r>
      <w:proofErr w:type="spellStart"/>
      <w:r w:rsidRPr="00B06280">
        <w:rPr>
          <w:rFonts w:ascii="Times New Roman" w:hAnsi="Times New Roman" w:cs="Times New Roman"/>
          <w:color w:val="000000" w:themeColor="text1"/>
          <w:sz w:val="24"/>
          <w:szCs w:val="24"/>
        </w:rPr>
        <w:t>Idrovo</w:t>
      </w:r>
      <w:proofErr w:type="spellEnd"/>
      <w:r w:rsidRPr="00B06280">
        <w:rPr>
          <w:rFonts w:ascii="Times New Roman" w:hAnsi="Times New Roman" w:cs="Times New Roman"/>
          <w:color w:val="000000" w:themeColor="text1"/>
          <w:sz w:val="24"/>
          <w:szCs w:val="24"/>
        </w:rPr>
        <w:t xml:space="preserve"> S.A., 1er piso</w:t>
      </w:r>
    </w:p>
    <w:p w14:paraId="31CE4777" w14:textId="1F96BCAC" w:rsidR="0081239B" w:rsidRPr="0030406C" w:rsidRDefault="0081239B" w:rsidP="0081239B">
      <w:pPr>
        <w:spacing w:after="0" w:line="360" w:lineRule="auto"/>
        <w:jc w:val="both"/>
        <w:rPr>
          <w:rFonts w:ascii="Times New Roman" w:hAnsi="Times New Roman" w:cs="Times New Roman"/>
          <w:color w:val="000000" w:themeColor="text1"/>
          <w:sz w:val="24"/>
          <w:szCs w:val="24"/>
        </w:rPr>
      </w:pPr>
      <w:r w:rsidRPr="0030406C">
        <w:rPr>
          <w:rFonts w:ascii="Times New Roman" w:hAnsi="Times New Roman" w:cs="Times New Roman"/>
          <w:color w:val="000000" w:themeColor="text1"/>
          <w:sz w:val="24"/>
          <w:szCs w:val="24"/>
        </w:rPr>
        <w:t>(Guayaquil, Ecuador)</w:t>
      </w:r>
      <w:r w:rsidRPr="0030406C">
        <w:rPr>
          <w:rFonts w:ascii="Times New Roman" w:hAnsi="Times New Roman" w:cs="Times New Roman"/>
          <w:color w:val="000000" w:themeColor="text1"/>
          <w:sz w:val="24"/>
          <w:szCs w:val="24"/>
        </w:rPr>
        <w:tab/>
      </w:r>
      <w:r w:rsidRPr="0030406C">
        <w:rPr>
          <w:rFonts w:ascii="Times New Roman" w:hAnsi="Times New Roman" w:cs="Times New Roman"/>
          <w:color w:val="000000" w:themeColor="text1"/>
          <w:sz w:val="24"/>
          <w:szCs w:val="24"/>
        </w:rPr>
        <w:tab/>
      </w:r>
      <w:r w:rsidRPr="0030406C">
        <w:rPr>
          <w:rFonts w:ascii="Times New Roman" w:hAnsi="Times New Roman" w:cs="Times New Roman"/>
          <w:color w:val="000000" w:themeColor="text1"/>
          <w:sz w:val="24"/>
          <w:szCs w:val="24"/>
        </w:rPr>
        <w:tab/>
      </w:r>
      <w:r w:rsidRPr="0030406C">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Pr="0030406C">
        <w:rPr>
          <w:rFonts w:ascii="Times New Roman" w:hAnsi="Times New Roman" w:cs="Times New Roman"/>
          <w:b/>
          <w:color w:val="000000" w:themeColor="text1"/>
          <w:sz w:val="24"/>
          <w:szCs w:val="24"/>
        </w:rPr>
        <w:t>Figura 9.</w:t>
      </w:r>
      <w:r w:rsidRPr="0030406C">
        <w:rPr>
          <w:rFonts w:ascii="Times New Roman" w:hAnsi="Times New Roman" w:cs="Times New Roman"/>
          <w:color w:val="000000" w:themeColor="text1"/>
          <w:sz w:val="24"/>
          <w:szCs w:val="24"/>
        </w:rPr>
        <w:t xml:space="preserve"> Logotipo de radio </w:t>
      </w:r>
      <w:r w:rsidR="009F3F06">
        <w:rPr>
          <w:rFonts w:ascii="Times New Roman" w:hAnsi="Times New Roman" w:cs="Times New Roman"/>
          <w:color w:val="000000" w:themeColor="text1"/>
          <w:sz w:val="24"/>
          <w:szCs w:val="24"/>
        </w:rPr>
        <w:t>BBN</w:t>
      </w:r>
      <w:r w:rsidRPr="0030406C">
        <w:rPr>
          <w:rFonts w:ascii="Times New Roman" w:hAnsi="Times New Roman" w:cs="Times New Roman"/>
          <w:color w:val="000000" w:themeColor="text1"/>
          <w:sz w:val="24"/>
          <w:szCs w:val="24"/>
        </w:rPr>
        <w:t>.</w:t>
      </w:r>
    </w:p>
    <w:p w14:paraId="51986251"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rPr>
      </w:pPr>
    </w:p>
    <w:p w14:paraId="5E009F35"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rPr>
      </w:pPr>
    </w:p>
    <w:p w14:paraId="58E88FAA"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CDC5DAC"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D02856C"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44C5567A"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19362C8"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E41720A"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FC0CC3D"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02681B80" w14:textId="77777777" w:rsidR="0081239B" w:rsidRDefault="0081239B" w:rsidP="0081239B">
      <w:pPr>
        <w:spacing w:after="0" w:line="360" w:lineRule="auto"/>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lastRenderedPageBreak/>
        <w:t>Tema</w:t>
      </w:r>
      <w:r w:rsidRPr="00B06280">
        <w:rPr>
          <w:rFonts w:ascii="Times New Roman" w:hAnsi="Times New Roman" w:cs="Times New Roman"/>
          <w:color w:val="000000" w:themeColor="text1"/>
          <w:sz w:val="24"/>
          <w:szCs w:val="24"/>
          <w:lang w:val="es-ES"/>
        </w:rPr>
        <w:t>:</w:t>
      </w:r>
      <w:r w:rsidRPr="00B06280">
        <w:rPr>
          <w:rFonts w:ascii="Times New Roman" w:hAnsi="Times New Roman" w:cs="Times New Roman"/>
          <w:b/>
          <w:color w:val="000000" w:themeColor="text1"/>
          <w:sz w:val="24"/>
          <w:szCs w:val="24"/>
          <w:lang w:val="es-ES"/>
        </w:rPr>
        <w:t xml:space="preserve"> </w:t>
      </w:r>
      <w:r>
        <w:rPr>
          <w:rFonts w:ascii="Times New Roman" w:hAnsi="Times New Roman" w:cs="Times New Roman"/>
          <w:b/>
          <w:color w:val="000000" w:themeColor="text1"/>
          <w:sz w:val="24"/>
          <w:szCs w:val="24"/>
          <w:lang w:val="es-ES"/>
        </w:rPr>
        <w:t>F</w:t>
      </w:r>
      <w:r w:rsidRPr="00B06280">
        <w:rPr>
          <w:rFonts w:ascii="Times New Roman" w:hAnsi="Times New Roman" w:cs="Times New Roman"/>
          <w:b/>
          <w:color w:val="000000" w:themeColor="text1"/>
          <w:sz w:val="24"/>
          <w:szCs w:val="24"/>
          <w:lang w:val="es-ES"/>
        </w:rPr>
        <w:t>ormas narrativas</w:t>
      </w:r>
      <w:r>
        <w:rPr>
          <w:rFonts w:ascii="Times New Roman" w:hAnsi="Times New Roman" w:cs="Times New Roman"/>
          <w:b/>
          <w:color w:val="000000" w:themeColor="text1"/>
          <w:sz w:val="24"/>
          <w:szCs w:val="24"/>
          <w:lang w:val="es-ES"/>
        </w:rPr>
        <w:t xml:space="preserve"> de las radios comunitarias de G</w:t>
      </w:r>
      <w:r w:rsidRPr="00B06280">
        <w:rPr>
          <w:rFonts w:ascii="Times New Roman" w:hAnsi="Times New Roman" w:cs="Times New Roman"/>
          <w:b/>
          <w:color w:val="000000" w:themeColor="text1"/>
          <w:sz w:val="24"/>
          <w:szCs w:val="24"/>
          <w:lang w:val="es-ES"/>
        </w:rPr>
        <w:t>uayaquil y su nivel de incidencia en el fortalecimiento de las identidades locales</w:t>
      </w:r>
    </w:p>
    <w:p w14:paraId="6EF3C115"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18433CB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sidRPr="00B06280">
        <w:rPr>
          <w:rFonts w:ascii="Times New Roman" w:hAnsi="Times New Roman" w:cs="Times New Roman"/>
          <w:b/>
          <w:color w:val="000000" w:themeColor="text1"/>
          <w:sz w:val="24"/>
          <w:szCs w:val="24"/>
          <w:lang w:val="es-ES"/>
        </w:rPr>
        <w:t xml:space="preserve">1.- </w:t>
      </w:r>
      <w:r>
        <w:rPr>
          <w:rFonts w:ascii="Times New Roman" w:hAnsi="Times New Roman" w:cs="Times New Roman"/>
          <w:b/>
          <w:color w:val="000000" w:themeColor="text1"/>
          <w:sz w:val="24"/>
          <w:szCs w:val="24"/>
          <w:lang w:val="es-ES"/>
        </w:rPr>
        <w:t>¿D</w:t>
      </w:r>
      <w:r w:rsidRPr="00B06280">
        <w:rPr>
          <w:rFonts w:ascii="Times New Roman" w:hAnsi="Times New Roman" w:cs="Times New Roman"/>
          <w:b/>
          <w:color w:val="000000" w:themeColor="text1"/>
          <w:sz w:val="24"/>
          <w:szCs w:val="24"/>
          <w:lang w:val="es-ES"/>
        </w:rPr>
        <w:t xml:space="preserve">entro de </w:t>
      </w:r>
      <w:r>
        <w:rPr>
          <w:rFonts w:ascii="Times New Roman" w:hAnsi="Times New Roman" w:cs="Times New Roman"/>
          <w:b/>
          <w:color w:val="000000" w:themeColor="text1"/>
          <w:sz w:val="24"/>
          <w:szCs w:val="24"/>
          <w:lang w:val="es-ES"/>
        </w:rPr>
        <w:t>la programación planificada, qué</w:t>
      </w:r>
      <w:r w:rsidRPr="00B06280">
        <w:rPr>
          <w:rFonts w:ascii="Times New Roman" w:hAnsi="Times New Roman" w:cs="Times New Roman"/>
          <w:b/>
          <w:color w:val="000000" w:themeColor="text1"/>
          <w:sz w:val="24"/>
          <w:szCs w:val="24"/>
          <w:lang w:val="es-ES"/>
        </w:rPr>
        <w:t xml:space="preserve"> formas narrativas utiliza Ud</w:t>
      </w:r>
      <w:r>
        <w:rPr>
          <w:rFonts w:ascii="Times New Roman" w:hAnsi="Times New Roman" w:cs="Times New Roman"/>
          <w:b/>
          <w:color w:val="000000" w:themeColor="text1"/>
          <w:sz w:val="24"/>
          <w:szCs w:val="24"/>
          <w:lang w:val="es-ES"/>
        </w:rPr>
        <w:t>.</w:t>
      </w:r>
      <w:r w:rsidRPr="00B06280">
        <w:rPr>
          <w:rFonts w:ascii="Times New Roman" w:hAnsi="Times New Roman" w:cs="Times New Roman"/>
          <w:b/>
          <w:color w:val="000000" w:themeColor="text1"/>
          <w:sz w:val="24"/>
          <w:szCs w:val="24"/>
          <w:lang w:val="es-ES"/>
        </w:rPr>
        <w:t>?</w:t>
      </w:r>
    </w:p>
    <w:p w14:paraId="667C18A8"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41CAD460" w14:textId="77777777" w:rsidR="0081239B" w:rsidRPr="00B06280"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r w:rsidRPr="0030406C">
        <w:rPr>
          <w:rFonts w:ascii="Times New Roman" w:hAnsi="Times New Roman" w:cs="Times New Roman"/>
          <w:color w:val="000000" w:themeColor="text1"/>
          <w:sz w:val="24"/>
          <w:szCs w:val="24"/>
          <w:lang w:val="es-ES"/>
        </w:rPr>
        <w:t>Cuadro 1.</w:t>
      </w:r>
      <w:r w:rsidRPr="00B06280">
        <w:rPr>
          <w:rFonts w:ascii="Times New Roman" w:hAnsi="Times New Roman" w:cs="Times New Roman"/>
          <w:b/>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Formas narrativas utilizadas en las radios comunitarias de Guayaquil</w:t>
      </w:r>
    </w:p>
    <w:tbl>
      <w:tblPr>
        <w:tblW w:w="5665" w:type="dxa"/>
        <w:jc w:val="center"/>
        <w:tblCellMar>
          <w:left w:w="70" w:type="dxa"/>
          <w:right w:w="70" w:type="dxa"/>
        </w:tblCellMar>
        <w:tblLook w:val="04A0" w:firstRow="1" w:lastRow="0" w:firstColumn="1" w:lastColumn="0" w:noHBand="0" w:noVBand="1"/>
      </w:tblPr>
      <w:tblGrid>
        <w:gridCol w:w="2620"/>
        <w:gridCol w:w="1200"/>
        <w:gridCol w:w="1845"/>
      </w:tblGrid>
      <w:tr w:rsidR="0081239B" w:rsidRPr="0030406C" w14:paraId="0B574EA9" w14:textId="77777777" w:rsidTr="006759BE">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23D92" w14:textId="09F0ACE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Formas narrativ</w:t>
            </w:r>
            <w:r w:rsidR="009F3F06">
              <w:rPr>
                <w:rFonts w:ascii="Times New Roman" w:eastAsia="Times New Roman" w:hAnsi="Times New Roman" w:cs="Times New Roman"/>
                <w:bCs/>
                <w:color w:val="000000" w:themeColor="text1"/>
                <w:sz w:val="24"/>
                <w:szCs w:val="24"/>
                <w:lang w:eastAsia="es-EC"/>
              </w:rPr>
              <w:t>a</w:t>
            </w:r>
            <w:r w:rsidRPr="0030406C">
              <w:rPr>
                <w:rFonts w:ascii="Times New Roman" w:eastAsia="Times New Roman" w:hAnsi="Times New Roman" w:cs="Times New Roman"/>
                <w:bCs/>
                <w:color w:val="000000" w:themeColor="text1"/>
                <w:sz w:val="24"/>
                <w:szCs w:val="24"/>
                <w:lang w:eastAsia="es-EC"/>
              </w:rPr>
              <w:t>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140C396"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f</w:t>
            </w:r>
          </w:p>
        </w:tc>
        <w:tc>
          <w:tcPr>
            <w:tcW w:w="1845" w:type="dxa"/>
            <w:tcBorders>
              <w:top w:val="single" w:sz="4" w:space="0" w:color="auto"/>
              <w:left w:val="nil"/>
              <w:bottom w:val="single" w:sz="4" w:space="0" w:color="auto"/>
              <w:right w:val="single" w:sz="4" w:space="0" w:color="auto"/>
            </w:tcBorders>
            <w:shd w:val="clear" w:color="auto" w:fill="auto"/>
            <w:noWrap/>
            <w:vAlign w:val="bottom"/>
            <w:hideMark/>
          </w:tcPr>
          <w:p w14:paraId="7C9C1825"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w:t>
            </w:r>
          </w:p>
        </w:tc>
      </w:tr>
      <w:tr w:rsidR="0081239B" w:rsidRPr="0030406C" w14:paraId="12DE370E" w14:textId="77777777" w:rsidTr="006759BE">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F716FC1"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Monólogos</w:t>
            </w:r>
          </w:p>
        </w:tc>
        <w:tc>
          <w:tcPr>
            <w:tcW w:w="1200" w:type="dxa"/>
            <w:tcBorders>
              <w:top w:val="nil"/>
              <w:left w:val="nil"/>
              <w:bottom w:val="single" w:sz="4" w:space="0" w:color="auto"/>
              <w:right w:val="single" w:sz="4" w:space="0" w:color="auto"/>
            </w:tcBorders>
            <w:shd w:val="clear" w:color="auto" w:fill="auto"/>
            <w:noWrap/>
            <w:vAlign w:val="bottom"/>
            <w:hideMark/>
          </w:tcPr>
          <w:p w14:paraId="2DD90818"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w:t>
            </w:r>
          </w:p>
        </w:tc>
        <w:tc>
          <w:tcPr>
            <w:tcW w:w="1845" w:type="dxa"/>
            <w:tcBorders>
              <w:top w:val="nil"/>
              <w:left w:val="nil"/>
              <w:bottom w:val="single" w:sz="4" w:space="0" w:color="auto"/>
              <w:right w:val="single" w:sz="4" w:space="0" w:color="auto"/>
            </w:tcBorders>
            <w:shd w:val="clear" w:color="auto" w:fill="auto"/>
            <w:noWrap/>
            <w:vAlign w:val="bottom"/>
            <w:hideMark/>
          </w:tcPr>
          <w:p w14:paraId="7A185768"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22,23</w:t>
            </w:r>
          </w:p>
        </w:tc>
      </w:tr>
      <w:tr w:rsidR="0081239B" w:rsidRPr="0030406C" w14:paraId="43D99510" w14:textId="77777777" w:rsidTr="006759BE">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1F2DABE"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Mesas redondas</w:t>
            </w:r>
          </w:p>
        </w:tc>
        <w:tc>
          <w:tcPr>
            <w:tcW w:w="1200" w:type="dxa"/>
            <w:tcBorders>
              <w:top w:val="nil"/>
              <w:left w:val="nil"/>
              <w:bottom w:val="single" w:sz="4" w:space="0" w:color="auto"/>
              <w:right w:val="single" w:sz="4" w:space="0" w:color="auto"/>
            </w:tcBorders>
            <w:shd w:val="clear" w:color="auto" w:fill="auto"/>
            <w:noWrap/>
            <w:vAlign w:val="bottom"/>
            <w:hideMark/>
          </w:tcPr>
          <w:p w14:paraId="0CBE8FE1"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w:t>
            </w:r>
          </w:p>
        </w:tc>
        <w:tc>
          <w:tcPr>
            <w:tcW w:w="1845" w:type="dxa"/>
            <w:tcBorders>
              <w:top w:val="nil"/>
              <w:left w:val="nil"/>
              <w:bottom w:val="single" w:sz="4" w:space="0" w:color="auto"/>
              <w:right w:val="single" w:sz="4" w:space="0" w:color="auto"/>
            </w:tcBorders>
            <w:shd w:val="clear" w:color="auto" w:fill="auto"/>
            <w:noWrap/>
            <w:vAlign w:val="bottom"/>
            <w:hideMark/>
          </w:tcPr>
          <w:p w14:paraId="05A2711A"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22,22</w:t>
            </w:r>
          </w:p>
        </w:tc>
      </w:tr>
      <w:tr w:rsidR="0081239B" w:rsidRPr="0030406C" w14:paraId="16E96E59" w14:textId="77777777" w:rsidTr="006759BE">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D385D82"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Radioteatro</w:t>
            </w:r>
          </w:p>
        </w:tc>
        <w:tc>
          <w:tcPr>
            <w:tcW w:w="1200" w:type="dxa"/>
            <w:tcBorders>
              <w:top w:val="nil"/>
              <w:left w:val="nil"/>
              <w:bottom w:val="single" w:sz="4" w:space="0" w:color="auto"/>
              <w:right w:val="single" w:sz="4" w:space="0" w:color="auto"/>
            </w:tcBorders>
            <w:shd w:val="clear" w:color="auto" w:fill="auto"/>
            <w:noWrap/>
            <w:vAlign w:val="bottom"/>
            <w:hideMark/>
          </w:tcPr>
          <w:p w14:paraId="4667FDC5"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w:t>
            </w:r>
          </w:p>
        </w:tc>
        <w:tc>
          <w:tcPr>
            <w:tcW w:w="1845" w:type="dxa"/>
            <w:tcBorders>
              <w:top w:val="nil"/>
              <w:left w:val="nil"/>
              <w:bottom w:val="single" w:sz="4" w:space="0" w:color="auto"/>
              <w:right w:val="single" w:sz="4" w:space="0" w:color="auto"/>
            </w:tcBorders>
            <w:shd w:val="clear" w:color="auto" w:fill="auto"/>
            <w:noWrap/>
            <w:vAlign w:val="bottom"/>
            <w:hideMark/>
          </w:tcPr>
          <w:p w14:paraId="1E7F5B97"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22,22</w:t>
            </w:r>
          </w:p>
        </w:tc>
      </w:tr>
      <w:tr w:rsidR="0081239B" w:rsidRPr="0030406C" w14:paraId="17514556" w14:textId="77777777" w:rsidTr="006759BE">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43B128B"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proofErr w:type="spellStart"/>
            <w:r w:rsidRPr="0030406C">
              <w:rPr>
                <w:rFonts w:ascii="Times New Roman" w:eastAsia="Times New Roman" w:hAnsi="Times New Roman" w:cs="Times New Roman"/>
                <w:color w:val="000000" w:themeColor="text1"/>
                <w:sz w:val="24"/>
                <w:szCs w:val="24"/>
                <w:lang w:eastAsia="es-EC"/>
              </w:rPr>
              <w:t>Radiocuento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14:paraId="3943198A"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w:t>
            </w:r>
          </w:p>
        </w:tc>
        <w:tc>
          <w:tcPr>
            <w:tcW w:w="1845" w:type="dxa"/>
            <w:tcBorders>
              <w:top w:val="nil"/>
              <w:left w:val="nil"/>
              <w:bottom w:val="single" w:sz="4" w:space="0" w:color="auto"/>
              <w:right w:val="single" w:sz="4" w:space="0" w:color="auto"/>
            </w:tcBorders>
            <w:shd w:val="clear" w:color="auto" w:fill="auto"/>
            <w:noWrap/>
            <w:vAlign w:val="bottom"/>
            <w:hideMark/>
          </w:tcPr>
          <w:p w14:paraId="5E37A211"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11,11</w:t>
            </w:r>
          </w:p>
        </w:tc>
      </w:tr>
      <w:tr w:rsidR="0081239B" w:rsidRPr="0030406C" w14:paraId="1386E92A" w14:textId="77777777" w:rsidTr="006759BE">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3DDC1F2"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Radionovela</w:t>
            </w:r>
          </w:p>
        </w:tc>
        <w:tc>
          <w:tcPr>
            <w:tcW w:w="1200" w:type="dxa"/>
            <w:tcBorders>
              <w:top w:val="nil"/>
              <w:left w:val="nil"/>
              <w:bottom w:val="single" w:sz="4" w:space="0" w:color="auto"/>
              <w:right w:val="single" w:sz="4" w:space="0" w:color="auto"/>
            </w:tcBorders>
            <w:shd w:val="clear" w:color="auto" w:fill="auto"/>
            <w:noWrap/>
            <w:vAlign w:val="bottom"/>
            <w:hideMark/>
          </w:tcPr>
          <w:p w14:paraId="0D662241"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w:t>
            </w:r>
          </w:p>
        </w:tc>
        <w:tc>
          <w:tcPr>
            <w:tcW w:w="1845" w:type="dxa"/>
            <w:tcBorders>
              <w:top w:val="nil"/>
              <w:left w:val="nil"/>
              <w:bottom w:val="single" w:sz="4" w:space="0" w:color="auto"/>
              <w:right w:val="single" w:sz="4" w:space="0" w:color="auto"/>
            </w:tcBorders>
            <w:shd w:val="clear" w:color="auto" w:fill="auto"/>
            <w:noWrap/>
            <w:vAlign w:val="bottom"/>
            <w:hideMark/>
          </w:tcPr>
          <w:p w14:paraId="223CDA14"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11,11</w:t>
            </w:r>
          </w:p>
        </w:tc>
      </w:tr>
      <w:tr w:rsidR="0081239B" w:rsidRPr="0030406C" w14:paraId="254F2296" w14:textId="77777777" w:rsidTr="006759BE">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9ABB711"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Participación en exteriores</w:t>
            </w:r>
          </w:p>
        </w:tc>
        <w:tc>
          <w:tcPr>
            <w:tcW w:w="1200" w:type="dxa"/>
            <w:tcBorders>
              <w:top w:val="nil"/>
              <w:left w:val="nil"/>
              <w:bottom w:val="single" w:sz="4" w:space="0" w:color="auto"/>
              <w:right w:val="single" w:sz="4" w:space="0" w:color="auto"/>
            </w:tcBorders>
            <w:shd w:val="clear" w:color="auto" w:fill="auto"/>
            <w:noWrap/>
            <w:vAlign w:val="bottom"/>
            <w:hideMark/>
          </w:tcPr>
          <w:p w14:paraId="0B9AD39B"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w:t>
            </w:r>
          </w:p>
        </w:tc>
        <w:tc>
          <w:tcPr>
            <w:tcW w:w="1845" w:type="dxa"/>
            <w:tcBorders>
              <w:top w:val="nil"/>
              <w:left w:val="nil"/>
              <w:bottom w:val="single" w:sz="4" w:space="0" w:color="auto"/>
              <w:right w:val="single" w:sz="4" w:space="0" w:color="auto"/>
            </w:tcBorders>
            <w:shd w:val="clear" w:color="auto" w:fill="auto"/>
            <w:noWrap/>
            <w:vAlign w:val="bottom"/>
            <w:hideMark/>
          </w:tcPr>
          <w:p w14:paraId="4DB49F46"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11,11</w:t>
            </w:r>
          </w:p>
        </w:tc>
      </w:tr>
      <w:tr w:rsidR="0081239B" w:rsidRPr="0030406C" w14:paraId="2C57E5FD" w14:textId="77777777" w:rsidTr="006759BE">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7EEAC62"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4A5807EA"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9</w:t>
            </w:r>
          </w:p>
        </w:tc>
        <w:tc>
          <w:tcPr>
            <w:tcW w:w="1845" w:type="dxa"/>
            <w:tcBorders>
              <w:top w:val="nil"/>
              <w:left w:val="nil"/>
              <w:bottom w:val="single" w:sz="4" w:space="0" w:color="auto"/>
              <w:right w:val="single" w:sz="4" w:space="0" w:color="auto"/>
            </w:tcBorders>
            <w:shd w:val="clear" w:color="auto" w:fill="auto"/>
            <w:noWrap/>
            <w:vAlign w:val="bottom"/>
            <w:hideMark/>
          </w:tcPr>
          <w:p w14:paraId="2E346D75"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100</w:t>
            </w:r>
          </w:p>
        </w:tc>
      </w:tr>
    </w:tbl>
    <w:p w14:paraId="431EF580" w14:textId="77777777" w:rsidR="0081239B" w:rsidRPr="0030406C" w:rsidRDefault="0081239B" w:rsidP="0081239B">
      <w:pPr>
        <w:spacing w:after="0" w:line="360" w:lineRule="auto"/>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30406C">
        <w:rPr>
          <w:rFonts w:ascii="Times New Roman" w:hAnsi="Times New Roman" w:cs="Times New Roman"/>
          <w:color w:val="000000" w:themeColor="text1"/>
          <w:sz w:val="24"/>
          <w:szCs w:val="24"/>
          <w:lang w:val="es-ES"/>
        </w:rPr>
        <w:t>Elaborado por el autor.</w:t>
      </w:r>
    </w:p>
    <w:p w14:paraId="15BCFA22"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0DD49A89" w14:textId="77777777" w:rsidR="0081239B" w:rsidRPr="00B06280"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5104" behindDoc="1" locked="0" layoutInCell="1" allowOverlap="1" wp14:anchorId="266EF33D" wp14:editId="09762B4D">
            <wp:simplePos x="0" y="0"/>
            <wp:positionH relativeFrom="margin">
              <wp:posOffset>372785</wp:posOffset>
            </wp:positionH>
            <wp:positionV relativeFrom="paragraph">
              <wp:posOffset>13071</wp:posOffset>
            </wp:positionV>
            <wp:extent cx="5378450" cy="2797818"/>
            <wp:effectExtent l="0" t="0" r="12700" b="254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0392561" w14:textId="77777777" w:rsidR="0081239B" w:rsidRPr="00B06280"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p>
    <w:p w14:paraId="1B5BC924"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2B4027D2"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5744708A"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779E4262"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0D65AB28"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1063D342"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60AC4784"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4C408A2A"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630146B8"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4302FC67" w14:textId="77777777" w:rsidR="0081239B" w:rsidRPr="00B06280"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Figura 10. Formas</w:t>
      </w:r>
      <w:r w:rsidRPr="00B06280">
        <w:rPr>
          <w:rFonts w:ascii="Times New Roman" w:hAnsi="Times New Roman" w:cs="Times New Roman"/>
          <w:color w:val="000000" w:themeColor="text1"/>
          <w:sz w:val="24"/>
          <w:szCs w:val="24"/>
          <w:lang w:val="es-ES"/>
        </w:rPr>
        <w:t xml:space="preserve"> narrativas utilizadas en las radios comunitarias de Guayaquil</w:t>
      </w:r>
    </w:p>
    <w:p w14:paraId="6499C30C"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79DC9612" w14:textId="77777777" w:rsidR="0081239B" w:rsidRDefault="0081239B" w:rsidP="0081239B">
      <w:pPr>
        <w:spacing w:after="0" w:line="360" w:lineRule="auto"/>
        <w:jc w:val="both"/>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 xml:space="preserve">Con porcentajes similares, se distribuyen los monólogos, mesas redondas y radioteatros como los formatos narrativos más usados, con un 22% cada uno, seguido por los </w:t>
      </w:r>
      <w:proofErr w:type="spellStart"/>
      <w:r w:rsidRPr="00B06280">
        <w:rPr>
          <w:rFonts w:ascii="Times New Roman" w:hAnsi="Times New Roman" w:cs="Times New Roman"/>
          <w:color w:val="000000" w:themeColor="text1"/>
          <w:sz w:val="24"/>
          <w:szCs w:val="24"/>
          <w:lang w:val="es-ES"/>
        </w:rPr>
        <w:t>radiocuentos</w:t>
      </w:r>
      <w:proofErr w:type="spellEnd"/>
      <w:r w:rsidRPr="00B06280">
        <w:rPr>
          <w:rFonts w:ascii="Times New Roman" w:hAnsi="Times New Roman" w:cs="Times New Roman"/>
          <w:color w:val="000000" w:themeColor="text1"/>
          <w:sz w:val="24"/>
          <w:szCs w:val="24"/>
          <w:lang w:val="es-ES"/>
        </w:rPr>
        <w:t xml:space="preserve">, radionovelas y participación en exteriores. De las tres más frecuentes, reconocen que el </w:t>
      </w:r>
      <w:r w:rsidRPr="00B06280">
        <w:rPr>
          <w:rFonts w:ascii="Times New Roman" w:hAnsi="Times New Roman" w:cs="Times New Roman"/>
          <w:color w:val="000000" w:themeColor="text1"/>
          <w:sz w:val="24"/>
          <w:szCs w:val="24"/>
          <w:lang w:val="es-ES"/>
        </w:rPr>
        <w:lastRenderedPageBreak/>
        <w:t>radioteatro es más complejo producirlo por lo que recurren a producción internacional, pero tod</w:t>
      </w:r>
      <w:r>
        <w:rPr>
          <w:rFonts w:ascii="Times New Roman" w:hAnsi="Times New Roman" w:cs="Times New Roman"/>
          <w:color w:val="000000" w:themeColor="text1"/>
          <w:sz w:val="24"/>
          <w:szCs w:val="24"/>
          <w:lang w:val="es-ES"/>
        </w:rPr>
        <w:t>as con el objetivo de persuadir (ver figura 10).</w:t>
      </w:r>
    </w:p>
    <w:p w14:paraId="1E763444"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37BFD4C5"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2.- D</w:t>
      </w:r>
      <w:r w:rsidRPr="00B06280">
        <w:rPr>
          <w:rFonts w:ascii="Times New Roman" w:hAnsi="Times New Roman" w:cs="Times New Roman"/>
          <w:b/>
          <w:color w:val="000000" w:themeColor="text1"/>
          <w:sz w:val="24"/>
          <w:szCs w:val="24"/>
          <w:lang w:val="es-ES"/>
        </w:rPr>
        <w:t>e las formas narrativas indicadas en la pregunta anterior, ¿cuál es el tipo de contenido que posee?</w:t>
      </w:r>
    </w:p>
    <w:p w14:paraId="555248A8" w14:textId="77777777" w:rsidR="0081239B" w:rsidRPr="00B06280"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p>
    <w:p w14:paraId="50BA2C9F" w14:textId="77777777" w:rsidR="0081239B" w:rsidRPr="00B06280"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Cuadro 2. Tipos de contenido de las formas narrativas utilizadas por las radios</w:t>
      </w:r>
      <w:r w:rsidRPr="00B06280">
        <w:rPr>
          <w:rFonts w:ascii="Times New Roman" w:hAnsi="Times New Roman" w:cs="Times New Roman"/>
          <w:color w:val="000000" w:themeColor="text1"/>
          <w:sz w:val="24"/>
          <w:szCs w:val="24"/>
          <w:lang w:val="es-ES"/>
        </w:rPr>
        <w:t xml:space="preserve"> comunitarias de Guayaquil</w:t>
      </w:r>
    </w:p>
    <w:tbl>
      <w:tblPr>
        <w:tblW w:w="5525" w:type="dxa"/>
        <w:jc w:val="center"/>
        <w:tblCellMar>
          <w:left w:w="70" w:type="dxa"/>
          <w:right w:w="70" w:type="dxa"/>
        </w:tblCellMar>
        <w:tblLook w:val="04A0" w:firstRow="1" w:lastRow="0" w:firstColumn="1" w:lastColumn="0" w:noHBand="0" w:noVBand="1"/>
      </w:tblPr>
      <w:tblGrid>
        <w:gridCol w:w="3125"/>
        <w:gridCol w:w="1200"/>
        <w:gridCol w:w="1200"/>
      </w:tblGrid>
      <w:tr w:rsidR="0081239B" w:rsidRPr="0030406C" w14:paraId="5DB70EAF" w14:textId="77777777" w:rsidTr="006759BE">
        <w:trPr>
          <w:trHeight w:val="300"/>
          <w:jc w:val="center"/>
        </w:trPr>
        <w:tc>
          <w:tcPr>
            <w:tcW w:w="3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EB691"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Tipos de contenido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3BE943F"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F</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149F7E0"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w:t>
            </w:r>
          </w:p>
        </w:tc>
      </w:tr>
      <w:tr w:rsidR="0081239B" w:rsidRPr="0030406C" w14:paraId="3C5278E3" w14:textId="77777777" w:rsidTr="006759BE">
        <w:trPr>
          <w:trHeight w:val="315"/>
          <w:jc w:val="center"/>
        </w:trPr>
        <w:tc>
          <w:tcPr>
            <w:tcW w:w="3125" w:type="dxa"/>
            <w:tcBorders>
              <w:top w:val="nil"/>
              <w:left w:val="single" w:sz="4" w:space="0" w:color="auto"/>
              <w:bottom w:val="single" w:sz="4" w:space="0" w:color="auto"/>
              <w:right w:val="single" w:sz="4" w:space="0" w:color="auto"/>
            </w:tcBorders>
            <w:shd w:val="clear" w:color="auto" w:fill="auto"/>
            <w:noWrap/>
            <w:vAlign w:val="center"/>
            <w:hideMark/>
          </w:tcPr>
          <w:p w14:paraId="52BB4643"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val="es-ES" w:eastAsia="es-EC"/>
              </w:rPr>
              <w:t>Informativo</w:t>
            </w:r>
          </w:p>
        </w:tc>
        <w:tc>
          <w:tcPr>
            <w:tcW w:w="1200" w:type="dxa"/>
            <w:tcBorders>
              <w:top w:val="nil"/>
              <w:left w:val="nil"/>
              <w:bottom w:val="single" w:sz="4" w:space="0" w:color="auto"/>
              <w:right w:val="single" w:sz="4" w:space="0" w:color="auto"/>
            </w:tcBorders>
            <w:shd w:val="clear" w:color="auto" w:fill="auto"/>
            <w:noWrap/>
            <w:vAlign w:val="bottom"/>
            <w:hideMark/>
          </w:tcPr>
          <w:p w14:paraId="75834763"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14:paraId="48569301"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30</w:t>
            </w:r>
          </w:p>
        </w:tc>
      </w:tr>
      <w:tr w:rsidR="0081239B" w:rsidRPr="0030406C" w14:paraId="03E7073D" w14:textId="77777777" w:rsidTr="006759BE">
        <w:trPr>
          <w:trHeight w:val="315"/>
          <w:jc w:val="center"/>
        </w:trPr>
        <w:tc>
          <w:tcPr>
            <w:tcW w:w="3125" w:type="dxa"/>
            <w:tcBorders>
              <w:top w:val="nil"/>
              <w:left w:val="single" w:sz="4" w:space="0" w:color="auto"/>
              <w:bottom w:val="single" w:sz="4" w:space="0" w:color="auto"/>
              <w:right w:val="single" w:sz="4" w:space="0" w:color="auto"/>
            </w:tcBorders>
            <w:shd w:val="clear" w:color="auto" w:fill="auto"/>
            <w:noWrap/>
            <w:vAlign w:val="center"/>
            <w:hideMark/>
          </w:tcPr>
          <w:p w14:paraId="42F4690B"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val="es-ES" w:eastAsia="es-EC"/>
              </w:rPr>
              <w:t>Opinión</w:t>
            </w:r>
          </w:p>
        </w:tc>
        <w:tc>
          <w:tcPr>
            <w:tcW w:w="1200" w:type="dxa"/>
            <w:tcBorders>
              <w:top w:val="nil"/>
              <w:left w:val="nil"/>
              <w:bottom w:val="single" w:sz="4" w:space="0" w:color="auto"/>
              <w:right w:val="single" w:sz="4" w:space="0" w:color="auto"/>
            </w:tcBorders>
            <w:shd w:val="clear" w:color="auto" w:fill="auto"/>
            <w:noWrap/>
            <w:vAlign w:val="bottom"/>
            <w:hideMark/>
          </w:tcPr>
          <w:p w14:paraId="356E96E6"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14:paraId="6E9FCF77"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10</w:t>
            </w:r>
          </w:p>
        </w:tc>
      </w:tr>
      <w:tr w:rsidR="0081239B" w:rsidRPr="0030406C" w14:paraId="0AF5B49F" w14:textId="77777777" w:rsidTr="006759BE">
        <w:trPr>
          <w:trHeight w:val="315"/>
          <w:jc w:val="center"/>
        </w:trPr>
        <w:tc>
          <w:tcPr>
            <w:tcW w:w="3125" w:type="dxa"/>
            <w:tcBorders>
              <w:top w:val="nil"/>
              <w:left w:val="single" w:sz="4" w:space="0" w:color="auto"/>
              <w:bottom w:val="single" w:sz="4" w:space="0" w:color="auto"/>
              <w:right w:val="single" w:sz="4" w:space="0" w:color="auto"/>
            </w:tcBorders>
            <w:shd w:val="clear" w:color="auto" w:fill="auto"/>
            <w:noWrap/>
            <w:vAlign w:val="center"/>
            <w:hideMark/>
          </w:tcPr>
          <w:p w14:paraId="510D5E24"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val="es-ES" w:eastAsia="es-EC"/>
              </w:rPr>
              <w:t>Deportivo</w:t>
            </w:r>
          </w:p>
        </w:tc>
        <w:tc>
          <w:tcPr>
            <w:tcW w:w="1200" w:type="dxa"/>
            <w:tcBorders>
              <w:top w:val="nil"/>
              <w:left w:val="nil"/>
              <w:bottom w:val="single" w:sz="4" w:space="0" w:color="auto"/>
              <w:right w:val="single" w:sz="4" w:space="0" w:color="auto"/>
            </w:tcBorders>
            <w:shd w:val="clear" w:color="auto" w:fill="auto"/>
            <w:noWrap/>
            <w:vAlign w:val="bottom"/>
            <w:hideMark/>
          </w:tcPr>
          <w:p w14:paraId="08E160A6"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14:paraId="4945846A"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20</w:t>
            </w:r>
          </w:p>
        </w:tc>
      </w:tr>
      <w:tr w:rsidR="0081239B" w:rsidRPr="0030406C" w14:paraId="764D0A63" w14:textId="77777777" w:rsidTr="006759BE">
        <w:trPr>
          <w:trHeight w:val="315"/>
          <w:jc w:val="center"/>
        </w:trPr>
        <w:tc>
          <w:tcPr>
            <w:tcW w:w="3125" w:type="dxa"/>
            <w:tcBorders>
              <w:top w:val="nil"/>
              <w:left w:val="single" w:sz="4" w:space="0" w:color="auto"/>
              <w:bottom w:val="single" w:sz="4" w:space="0" w:color="auto"/>
              <w:right w:val="single" w:sz="4" w:space="0" w:color="auto"/>
            </w:tcBorders>
            <w:shd w:val="clear" w:color="auto" w:fill="auto"/>
            <w:noWrap/>
            <w:vAlign w:val="center"/>
            <w:hideMark/>
          </w:tcPr>
          <w:p w14:paraId="0F1EF0A3"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val="es-ES" w:eastAsia="es-EC"/>
              </w:rPr>
              <w:t>Entretenimiento</w:t>
            </w:r>
          </w:p>
        </w:tc>
        <w:tc>
          <w:tcPr>
            <w:tcW w:w="1200" w:type="dxa"/>
            <w:tcBorders>
              <w:top w:val="nil"/>
              <w:left w:val="nil"/>
              <w:bottom w:val="single" w:sz="4" w:space="0" w:color="auto"/>
              <w:right w:val="single" w:sz="4" w:space="0" w:color="auto"/>
            </w:tcBorders>
            <w:shd w:val="clear" w:color="auto" w:fill="auto"/>
            <w:noWrap/>
            <w:vAlign w:val="bottom"/>
            <w:hideMark/>
          </w:tcPr>
          <w:p w14:paraId="31024B86"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14:paraId="401810E5"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0</w:t>
            </w:r>
          </w:p>
        </w:tc>
      </w:tr>
      <w:tr w:rsidR="0081239B" w:rsidRPr="0030406C" w14:paraId="104058C4" w14:textId="77777777" w:rsidTr="006759BE">
        <w:trPr>
          <w:trHeight w:val="315"/>
          <w:jc w:val="center"/>
        </w:trPr>
        <w:tc>
          <w:tcPr>
            <w:tcW w:w="3125" w:type="dxa"/>
            <w:tcBorders>
              <w:top w:val="nil"/>
              <w:left w:val="single" w:sz="4" w:space="0" w:color="auto"/>
              <w:bottom w:val="single" w:sz="4" w:space="0" w:color="auto"/>
              <w:right w:val="single" w:sz="4" w:space="0" w:color="auto"/>
            </w:tcBorders>
            <w:shd w:val="clear" w:color="auto" w:fill="auto"/>
            <w:noWrap/>
            <w:vAlign w:val="center"/>
            <w:hideMark/>
          </w:tcPr>
          <w:p w14:paraId="04947912"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val="es-ES" w:eastAsia="es-EC"/>
              </w:rPr>
              <w:t>Formativo-Educativo-Cultural</w:t>
            </w:r>
          </w:p>
        </w:tc>
        <w:tc>
          <w:tcPr>
            <w:tcW w:w="1200" w:type="dxa"/>
            <w:tcBorders>
              <w:top w:val="nil"/>
              <w:left w:val="nil"/>
              <w:bottom w:val="single" w:sz="4" w:space="0" w:color="auto"/>
              <w:right w:val="single" w:sz="4" w:space="0" w:color="auto"/>
            </w:tcBorders>
            <w:shd w:val="clear" w:color="auto" w:fill="auto"/>
            <w:noWrap/>
            <w:vAlign w:val="bottom"/>
            <w:hideMark/>
          </w:tcPr>
          <w:p w14:paraId="4EF559D1"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14:paraId="35837C32"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40</w:t>
            </w:r>
          </w:p>
        </w:tc>
      </w:tr>
      <w:tr w:rsidR="0081239B" w:rsidRPr="0030406C" w14:paraId="0384292B" w14:textId="77777777" w:rsidTr="006759BE">
        <w:trPr>
          <w:trHeight w:val="300"/>
          <w:jc w:val="center"/>
        </w:trPr>
        <w:tc>
          <w:tcPr>
            <w:tcW w:w="3125" w:type="dxa"/>
            <w:tcBorders>
              <w:top w:val="nil"/>
              <w:left w:val="single" w:sz="4" w:space="0" w:color="auto"/>
              <w:bottom w:val="single" w:sz="4" w:space="0" w:color="auto"/>
              <w:right w:val="single" w:sz="4" w:space="0" w:color="auto"/>
            </w:tcBorders>
            <w:shd w:val="clear" w:color="auto" w:fill="auto"/>
            <w:noWrap/>
            <w:vAlign w:val="bottom"/>
            <w:hideMark/>
          </w:tcPr>
          <w:p w14:paraId="0F9A1F70"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26B4C310"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FABF933"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100</w:t>
            </w:r>
          </w:p>
        </w:tc>
      </w:tr>
    </w:tbl>
    <w:p w14:paraId="002C120B" w14:textId="77777777" w:rsidR="0081239B" w:rsidRPr="0030406C" w:rsidRDefault="0081239B" w:rsidP="0081239B">
      <w:pPr>
        <w:spacing w:after="0" w:line="360" w:lineRule="auto"/>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30406C">
        <w:rPr>
          <w:rFonts w:ascii="Times New Roman" w:hAnsi="Times New Roman" w:cs="Times New Roman"/>
          <w:color w:val="000000" w:themeColor="text1"/>
          <w:sz w:val="24"/>
          <w:szCs w:val="24"/>
          <w:lang w:val="es-ES"/>
        </w:rPr>
        <w:t>Elaborado por el autor</w:t>
      </w:r>
    </w:p>
    <w:p w14:paraId="35BCE50C"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2AABC7EB"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6128" behindDoc="1" locked="0" layoutInCell="1" allowOverlap="1" wp14:anchorId="1567EF09" wp14:editId="4F49D960">
            <wp:simplePos x="0" y="0"/>
            <wp:positionH relativeFrom="margin">
              <wp:align>right</wp:align>
            </wp:positionH>
            <wp:positionV relativeFrom="paragraph">
              <wp:posOffset>8890</wp:posOffset>
            </wp:positionV>
            <wp:extent cx="5353050" cy="2619375"/>
            <wp:effectExtent l="0" t="0" r="0" b="9525"/>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B2139F8"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4B9B064"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42B0C93D"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3250BFE"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0F49D928"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F1C8AC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503E2EF"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125B5F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3EC318C7"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D9A65C7" w14:textId="77777777" w:rsidR="0081239B" w:rsidRPr="0030406C"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Figura 11. Tipos de contenido de las formas narrativas utilizadas por las radios comunitarias de Guayaquil</w:t>
      </w:r>
    </w:p>
    <w:p w14:paraId="073F7B2F" w14:textId="77777777" w:rsidR="0081239B" w:rsidRDefault="0081239B" w:rsidP="0081239B">
      <w:pPr>
        <w:spacing w:after="0" w:line="360" w:lineRule="auto"/>
        <w:jc w:val="both"/>
        <w:rPr>
          <w:rFonts w:ascii="Times New Roman" w:hAnsi="Times New Roman" w:cs="Times New Roman"/>
          <w:color w:val="000000" w:themeColor="text1"/>
          <w:sz w:val="24"/>
          <w:szCs w:val="24"/>
          <w:lang w:val="es-ES"/>
        </w:rPr>
      </w:pPr>
    </w:p>
    <w:p w14:paraId="29655F2A"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40% de los contenidos que se presentan en las formas narrativas son de tipo formativo-educat</w:t>
      </w:r>
      <w:r>
        <w:rPr>
          <w:rFonts w:ascii="Times New Roman" w:hAnsi="Times New Roman" w:cs="Times New Roman"/>
          <w:color w:val="000000" w:themeColor="text1"/>
          <w:sz w:val="24"/>
          <w:szCs w:val="24"/>
          <w:lang w:val="es-ES"/>
        </w:rPr>
        <w:t xml:space="preserve">ivo cultural, mientras que </w:t>
      </w:r>
      <w:r w:rsidRPr="00B06280">
        <w:rPr>
          <w:rFonts w:ascii="Times New Roman" w:hAnsi="Times New Roman" w:cs="Times New Roman"/>
          <w:color w:val="000000" w:themeColor="text1"/>
          <w:sz w:val="24"/>
          <w:szCs w:val="24"/>
          <w:lang w:val="es-ES"/>
        </w:rPr>
        <w:t>30%</w:t>
      </w:r>
      <w:r>
        <w:rPr>
          <w:rFonts w:ascii="Times New Roman" w:hAnsi="Times New Roman" w:cs="Times New Roman"/>
          <w:color w:val="000000" w:themeColor="text1"/>
          <w:sz w:val="24"/>
          <w:szCs w:val="24"/>
          <w:lang w:val="es-ES"/>
        </w:rPr>
        <w:t xml:space="preserve"> es informativo. Con</w:t>
      </w:r>
      <w:r w:rsidRPr="00B06280">
        <w:rPr>
          <w:rFonts w:ascii="Times New Roman" w:hAnsi="Times New Roman" w:cs="Times New Roman"/>
          <w:color w:val="000000" w:themeColor="text1"/>
          <w:sz w:val="24"/>
          <w:szCs w:val="24"/>
          <w:lang w:val="es-ES"/>
        </w:rPr>
        <w:t xml:space="preserve"> 20% se ub</w:t>
      </w:r>
      <w:r>
        <w:rPr>
          <w:rFonts w:ascii="Times New Roman" w:hAnsi="Times New Roman" w:cs="Times New Roman"/>
          <w:color w:val="000000" w:themeColor="text1"/>
          <w:sz w:val="24"/>
          <w:szCs w:val="24"/>
          <w:lang w:val="es-ES"/>
        </w:rPr>
        <w:t>ica el contenido deportivo y e</w:t>
      </w:r>
      <w:r w:rsidRPr="00B06280">
        <w:rPr>
          <w:rFonts w:ascii="Times New Roman" w:hAnsi="Times New Roman" w:cs="Times New Roman"/>
          <w:color w:val="000000" w:themeColor="text1"/>
          <w:sz w:val="24"/>
          <w:szCs w:val="24"/>
          <w:lang w:val="es-ES"/>
        </w:rPr>
        <w:t xml:space="preserve">10% </w:t>
      </w:r>
      <w:r>
        <w:rPr>
          <w:rFonts w:ascii="Times New Roman" w:hAnsi="Times New Roman" w:cs="Times New Roman"/>
          <w:color w:val="000000" w:themeColor="text1"/>
          <w:sz w:val="24"/>
          <w:szCs w:val="24"/>
          <w:lang w:val="es-ES"/>
        </w:rPr>
        <w:t xml:space="preserve">es </w:t>
      </w:r>
      <w:r w:rsidRPr="00B06280">
        <w:rPr>
          <w:rFonts w:ascii="Times New Roman" w:hAnsi="Times New Roman" w:cs="Times New Roman"/>
          <w:color w:val="000000" w:themeColor="text1"/>
          <w:sz w:val="24"/>
          <w:szCs w:val="24"/>
          <w:lang w:val="es-ES"/>
        </w:rPr>
        <w:t xml:space="preserve">de opinión. Si se tratan de emisoras comunitarias, que, por sus características de </w:t>
      </w:r>
      <w:r w:rsidRPr="00B06280">
        <w:rPr>
          <w:rFonts w:ascii="Times New Roman" w:hAnsi="Times New Roman" w:cs="Times New Roman"/>
          <w:color w:val="000000" w:themeColor="text1"/>
          <w:sz w:val="24"/>
          <w:szCs w:val="24"/>
          <w:lang w:val="es-ES"/>
        </w:rPr>
        <w:lastRenderedPageBreak/>
        <w:t>religiosas, es lógico que el contenido sea formativo-educativo-cultural, a través de la lectura de la Biblia y de consejos para la familia. Además,</w:t>
      </w:r>
      <w:r>
        <w:rPr>
          <w:rFonts w:ascii="Times New Roman" w:hAnsi="Times New Roman" w:cs="Times New Roman"/>
          <w:color w:val="000000" w:themeColor="text1"/>
          <w:sz w:val="24"/>
          <w:szCs w:val="24"/>
          <w:lang w:val="es-ES"/>
        </w:rPr>
        <w:t xml:space="preserve"> se abordan problemas sociales (ver figura 11).</w:t>
      </w:r>
    </w:p>
    <w:p w14:paraId="3100A4BA"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00BC3E94" w14:textId="77777777" w:rsidR="0081239B" w:rsidRPr="00B06280" w:rsidRDefault="0081239B" w:rsidP="0081239B">
      <w:pPr>
        <w:spacing w:after="0" w:line="360" w:lineRule="auto"/>
        <w:jc w:val="both"/>
        <w:rPr>
          <w:rFonts w:ascii="Times New Roman" w:hAnsi="Times New Roman" w:cs="Times New Roman"/>
          <w:b/>
          <w:bCs/>
          <w:color w:val="000000" w:themeColor="text1"/>
          <w:sz w:val="24"/>
          <w:szCs w:val="24"/>
          <w:lang w:val="es-ES"/>
        </w:rPr>
      </w:pPr>
      <w:r w:rsidRPr="00B06280">
        <w:rPr>
          <w:rFonts w:ascii="Times New Roman" w:hAnsi="Times New Roman" w:cs="Times New Roman"/>
          <w:b/>
          <w:bCs/>
          <w:color w:val="000000" w:themeColor="text1"/>
          <w:sz w:val="24"/>
          <w:szCs w:val="24"/>
          <w:lang w:val="es-ES"/>
        </w:rPr>
        <w:t xml:space="preserve">3.- </w:t>
      </w:r>
      <w:r>
        <w:rPr>
          <w:rFonts w:ascii="Times New Roman" w:hAnsi="Times New Roman" w:cs="Times New Roman"/>
          <w:b/>
          <w:bCs/>
          <w:color w:val="000000" w:themeColor="text1"/>
          <w:sz w:val="24"/>
          <w:szCs w:val="24"/>
          <w:lang w:val="es-ES"/>
        </w:rPr>
        <w:t>¿I</w:t>
      </w:r>
      <w:r w:rsidRPr="00B06280">
        <w:rPr>
          <w:rFonts w:ascii="Times New Roman" w:hAnsi="Times New Roman" w:cs="Times New Roman"/>
          <w:b/>
          <w:bCs/>
          <w:color w:val="000000" w:themeColor="text1"/>
          <w:sz w:val="24"/>
          <w:szCs w:val="24"/>
          <w:lang w:val="es-ES"/>
        </w:rPr>
        <w:t>ndique cuál es la frecuencia con la que se difunden las formas narrativas?</w:t>
      </w:r>
    </w:p>
    <w:p w14:paraId="50B9606C"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72B4F2F6" w14:textId="77777777" w:rsidR="0081239B" w:rsidRPr="00B06280" w:rsidRDefault="0081239B" w:rsidP="0081239B">
      <w:pPr>
        <w:spacing w:after="0" w:line="360" w:lineRule="auto"/>
        <w:jc w:val="center"/>
        <w:rPr>
          <w:rFonts w:ascii="Times New Roman" w:hAnsi="Times New Roman" w:cs="Times New Roman"/>
          <w:b/>
          <w:color w:val="000000" w:themeColor="text1"/>
          <w:sz w:val="24"/>
          <w:szCs w:val="24"/>
          <w:lang w:val="es-ES"/>
        </w:rPr>
      </w:pPr>
      <w:r w:rsidRPr="0030406C">
        <w:rPr>
          <w:rFonts w:ascii="Times New Roman" w:hAnsi="Times New Roman" w:cs="Times New Roman"/>
          <w:color w:val="000000" w:themeColor="text1"/>
          <w:sz w:val="24"/>
          <w:szCs w:val="24"/>
          <w:lang w:val="es-ES"/>
        </w:rPr>
        <w:t>Cuadro 3.</w:t>
      </w:r>
      <w:r w:rsidRPr="00B06280">
        <w:rPr>
          <w:rFonts w:ascii="Times New Roman" w:hAnsi="Times New Roman" w:cs="Times New Roman"/>
          <w:b/>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Frecuencia con que se difunden las formas narrativas en las radios comunitarias de Guayaquil</w:t>
      </w:r>
    </w:p>
    <w:tbl>
      <w:tblPr>
        <w:tblW w:w="4300" w:type="dxa"/>
        <w:jc w:val="center"/>
        <w:tblCellMar>
          <w:left w:w="70" w:type="dxa"/>
          <w:right w:w="70" w:type="dxa"/>
        </w:tblCellMar>
        <w:tblLook w:val="04A0" w:firstRow="1" w:lastRow="0" w:firstColumn="1" w:lastColumn="0" w:noHBand="0" w:noVBand="1"/>
      </w:tblPr>
      <w:tblGrid>
        <w:gridCol w:w="2263"/>
        <w:gridCol w:w="837"/>
        <w:gridCol w:w="1200"/>
      </w:tblGrid>
      <w:tr w:rsidR="0081239B" w:rsidRPr="00B06280" w14:paraId="557EA1D4" w14:textId="77777777" w:rsidTr="006759BE">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9C9F8"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Horario de difusión</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1825F9A6"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f</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3E724E2"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w:t>
            </w:r>
          </w:p>
        </w:tc>
      </w:tr>
      <w:tr w:rsidR="0081239B" w:rsidRPr="00B06280" w14:paraId="7270D7F2" w14:textId="77777777" w:rsidTr="006759BE">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61336E7"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Diariamente</w:t>
            </w:r>
          </w:p>
        </w:tc>
        <w:tc>
          <w:tcPr>
            <w:tcW w:w="837" w:type="dxa"/>
            <w:tcBorders>
              <w:top w:val="nil"/>
              <w:left w:val="nil"/>
              <w:bottom w:val="single" w:sz="4" w:space="0" w:color="auto"/>
              <w:right w:val="single" w:sz="4" w:space="0" w:color="auto"/>
            </w:tcBorders>
            <w:shd w:val="clear" w:color="auto" w:fill="auto"/>
            <w:noWrap/>
            <w:vAlign w:val="bottom"/>
            <w:hideMark/>
          </w:tcPr>
          <w:p w14:paraId="5A2E238B"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14:paraId="37166D6E"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100</w:t>
            </w:r>
          </w:p>
        </w:tc>
      </w:tr>
      <w:tr w:rsidR="0081239B" w:rsidRPr="00B06280" w14:paraId="7F647146" w14:textId="77777777" w:rsidTr="006759BE">
        <w:trPr>
          <w:trHeight w:val="523"/>
          <w:jc w:val="center"/>
        </w:trPr>
        <w:tc>
          <w:tcPr>
            <w:tcW w:w="2263" w:type="dxa"/>
            <w:tcBorders>
              <w:top w:val="nil"/>
              <w:left w:val="single" w:sz="4" w:space="0" w:color="auto"/>
              <w:bottom w:val="single" w:sz="4" w:space="0" w:color="auto"/>
              <w:right w:val="single" w:sz="4" w:space="0" w:color="auto"/>
            </w:tcBorders>
            <w:shd w:val="clear" w:color="auto" w:fill="auto"/>
            <w:noWrap/>
            <w:vAlign w:val="bottom"/>
          </w:tcPr>
          <w:p w14:paraId="6E194796"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Semanalmente</w:t>
            </w:r>
          </w:p>
        </w:tc>
        <w:tc>
          <w:tcPr>
            <w:tcW w:w="837" w:type="dxa"/>
            <w:tcBorders>
              <w:top w:val="nil"/>
              <w:left w:val="nil"/>
              <w:bottom w:val="single" w:sz="4" w:space="0" w:color="auto"/>
              <w:right w:val="single" w:sz="4" w:space="0" w:color="auto"/>
            </w:tcBorders>
            <w:shd w:val="clear" w:color="auto" w:fill="auto"/>
            <w:noWrap/>
            <w:vAlign w:val="bottom"/>
          </w:tcPr>
          <w:p w14:paraId="5ADC3C41"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0</w:t>
            </w:r>
          </w:p>
        </w:tc>
        <w:tc>
          <w:tcPr>
            <w:tcW w:w="1200" w:type="dxa"/>
            <w:tcBorders>
              <w:top w:val="nil"/>
              <w:left w:val="nil"/>
              <w:bottom w:val="single" w:sz="4" w:space="0" w:color="auto"/>
              <w:right w:val="single" w:sz="4" w:space="0" w:color="auto"/>
            </w:tcBorders>
            <w:shd w:val="clear" w:color="auto" w:fill="auto"/>
            <w:noWrap/>
            <w:vAlign w:val="bottom"/>
          </w:tcPr>
          <w:p w14:paraId="4E005FB5"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0</w:t>
            </w:r>
          </w:p>
        </w:tc>
      </w:tr>
      <w:tr w:rsidR="0081239B" w:rsidRPr="00B06280" w14:paraId="33E6901D" w14:textId="77777777" w:rsidTr="006759BE">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B5A986B"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TOTAL:</w:t>
            </w:r>
          </w:p>
        </w:tc>
        <w:tc>
          <w:tcPr>
            <w:tcW w:w="837" w:type="dxa"/>
            <w:tcBorders>
              <w:top w:val="nil"/>
              <w:left w:val="nil"/>
              <w:bottom w:val="single" w:sz="4" w:space="0" w:color="auto"/>
              <w:right w:val="single" w:sz="4" w:space="0" w:color="auto"/>
            </w:tcBorders>
            <w:shd w:val="clear" w:color="auto" w:fill="auto"/>
            <w:noWrap/>
            <w:vAlign w:val="bottom"/>
            <w:hideMark/>
          </w:tcPr>
          <w:p w14:paraId="6D9622CD"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14:paraId="33C1FBD3"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100</w:t>
            </w:r>
          </w:p>
        </w:tc>
      </w:tr>
    </w:tbl>
    <w:p w14:paraId="2F3386CC" w14:textId="77777777" w:rsidR="0081239B" w:rsidRPr="00B06280" w:rsidRDefault="0081239B" w:rsidP="0081239B">
      <w:pPr>
        <w:spacing w:after="0" w:line="360" w:lineRule="auto"/>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Elaborado por</w:t>
      </w:r>
      <w:r>
        <w:rPr>
          <w:rFonts w:ascii="Times New Roman" w:hAnsi="Times New Roman" w:cs="Times New Roman"/>
          <w:color w:val="000000" w:themeColor="text1"/>
          <w:sz w:val="24"/>
          <w:szCs w:val="24"/>
          <w:lang w:val="es-ES"/>
        </w:rPr>
        <w:t xml:space="preserve"> el autor</w:t>
      </w:r>
    </w:p>
    <w:p w14:paraId="66C706EA"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7C6131C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2032" behindDoc="1" locked="0" layoutInCell="1" allowOverlap="1" wp14:anchorId="5F251F0D" wp14:editId="2E251422">
            <wp:simplePos x="0" y="0"/>
            <wp:positionH relativeFrom="margin">
              <wp:posOffset>594995</wp:posOffset>
            </wp:positionH>
            <wp:positionV relativeFrom="paragraph">
              <wp:posOffset>494</wp:posOffset>
            </wp:positionV>
            <wp:extent cx="5010150" cy="2590800"/>
            <wp:effectExtent l="0" t="0" r="19050" b="1905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37C04370"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5E801E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09E733C"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9B776A0"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7E4EA9F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ADA903E"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DDC6095"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A72079A"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739A5FC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045873E4" w14:textId="77777777" w:rsidR="0081239B" w:rsidRPr="0030406C"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Figura 12. Frecuencia con que se difunden las formas narrativas en las radios comunitarias de Guayaquil</w:t>
      </w:r>
    </w:p>
    <w:p w14:paraId="5062A035"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72A8FBCD" w14:textId="77777777" w:rsidR="0081239B" w:rsidRDefault="0081239B" w:rsidP="0081239B">
      <w:pPr>
        <w:spacing w:after="0" w:line="360" w:lineRule="auto"/>
        <w:jc w:val="both"/>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100% de las radios comunitarias de Guayaquil coincide que la frecuencia para difundir las formas narrativas es a diario. De las opciones o alternativas que manejan las programan en los horarios que serán los más adecuados, de acuerdo al estudio previo que determine el tipo de público. Los lugares más frecuentes para escuchar la programación de las radios comunitarias son los hogare</w:t>
      </w:r>
      <w:r>
        <w:rPr>
          <w:rFonts w:ascii="Times New Roman" w:hAnsi="Times New Roman" w:cs="Times New Roman"/>
          <w:color w:val="000000" w:themeColor="text1"/>
          <w:sz w:val="24"/>
          <w:szCs w:val="24"/>
          <w:lang w:val="es-ES"/>
        </w:rPr>
        <w:t>s, los trabajos y los vehículos (ver figura 12).</w:t>
      </w:r>
    </w:p>
    <w:p w14:paraId="57D0CC8D" w14:textId="77777777" w:rsidR="0081239B" w:rsidRDefault="0081239B" w:rsidP="0081239B">
      <w:pPr>
        <w:spacing w:after="0" w:line="360" w:lineRule="auto"/>
        <w:jc w:val="both"/>
        <w:rPr>
          <w:rFonts w:ascii="Times New Roman" w:hAnsi="Times New Roman" w:cs="Times New Roman"/>
          <w:b/>
          <w:bCs/>
          <w:color w:val="000000" w:themeColor="text1"/>
          <w:sz w:val="24"/>
          <w:szCs w:val="24"/>
          <w:lang w:val="es-ES"/>
        </w:rPr>
      </w:pPr>
      <w:r w:rsidRPr="00B06280">
        <w:rPr>
          <w:rFonts w:ascii="Times New Roman" w:hAnsi="Times New Roman" w:cs="Times New Roman"/>
          <w:b/>
          <w:bCs/>
          <w:color w:val="000000" w:themeColor="text1"/>
          <w:sz w:val="24"/>
          <w:szCs w:val="24"/>
          <w:lang w:val="es-ES"/>
        </w:rPr>
        <w:t xml:space="preserve"> </w:t>
      </w:r>
    </w:p>
    <w:p w14:paraId="0044186A" w14:textId="77777777" w:rsidR="0081239B" w:rsidRPr="00B06280" w:rsidRDefault="0081239B" w:rsidP="0081239B">
      <w:pPr>
        <w:spacing w:after="0" w:line="360" w:lineRule="auto"/>
        <w:jc w:val="both"/>
        <w:rPr>
          <w:rFonts w:ascii="Times New Roman" w:hAnsi="Times New Roman" w:cs="Times New Roman"/>
          <w:b/>
          <w:bCs/>
          <w:color w:val="000000" w:themeColor="text1"/>
          <w:sz w:val="24"/>
          <w:szCs w:val="24"/>
          <w:lang w:val="es-ES"/>
        </w:rPr>
      </w:pPr>
    </w:p>
    <w:p w14:paraId="4F695028" w14:textId="77777777" w:rsidR="0081239B" w:rsidRPr="00B06280" w:rsidRDefault="0081239B" w:rsidP="0081239B">
      <w:pPr>
        <w:spacing w:after="0" w:line="360" w:lineRule="auto"/>
        <w:jc w:val="both"/>
        <w:rPr>
          <w:rFonts w:ascii="Times New Roman" w:hAnsi="Times New Roman" w:cs="Times New Roman"/>
          <w:b/>
          <w:bCs/>
          <w:color w:val="000000" w:themeColor="text1"/>
          <w:sz w:val="24"/>
          <w:szCs w:val="24"/>
          <w:lang w:val="es-ES"/>
        </w:rPr>
      </w:pPr>
      <w:r w:rsidRPr="00B06280">
        <w:rPr>
          <w:rFonts w:ascii="Times New Roman" w:hAnsi="Times New Roman" w:cs="Times New Roman"/>
          <w:b/>
          <w:bCs/>
          <w:color w:val="000000" w:themeColor="text1"/>
          <w:sz w:val="24"/>
          <w:szCs w:val="24"/>
          <w:lang w:val="es-ES"/>
        </w:rPr>
        <w:lastRenderedPageBreak/>
        <w:t>4.- ¿</w:t>
      </w:r>
      <w:r>
        <w:rPr>
          <w:rFonts w:ascii="Times New Roman" w:hAnsi="Times New Roman" w:cs="Times New Roman"/>
          <w:b/>
          <w:bCs/>
          <w:color w:val="000000" w:themeColor="text1"/>
          <w:sz w:val="24"/>
          <w:szCs w:val="24"/>
          <w:lang w:val="es-ES"/>
        </w:rPr>
        <w:t>C</w:t>
      </w:r>
      <w:r w:rsidRPr="00B06280">
        <w:rPr>
          <w:rFonts w:ascii="Times New Roman" w:hAnsi="Times New Roman" w:cs="Times New Roman"/>
          <w:b/>
          <w:bCs/>
          <w:color w:val="000000" w:themeColor="text1"/>
          <w:sz w:val="24"/>
          <w:szCs w:val="24"/>
          <w:lang w:val="es-ES"/>
        </w:rPr>
        <w:t>uál es la estrategia horaria en la que se difunden las formas narrativas?</w:t>
      </w:r>
    </w:p>
    <w:p w14:paraId="1634EA79"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0713E0F4" w14:textId="77777777" w:rsidR="0081239B" w:rsidRPr="0030406C"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Cuadro 4. Horarios en el que se difunden las formas narrativas en las radios comunitarias de Guayaquil</w:t>
      </w:r>
    </w:p>
    <w:tbl>
      <w:tblPr>
        <w:tblW w:w="4300" w:type="dxa"/>
        <w:jc w:val="center"/>
        <w:tblCellMar>
          <w:left w:w="70" w:type="dxa"/>
          <w:right w:w="70" w:type="dxa"/>
        </w:tblCellMar>
        <w:tblLook w:val="04A0" w:firstRow="1" w:lastRow="0" w:firstColumn="1" w:lastColumn="0" w:noHBand="0" w:noVBand="1"/>
      </w:tblPr>
      <w:tblGrid>
        <w:gridCol w:w="1900"/>
        <w:gridCol w:w="1200"/>
        <w:gridCol w:w="1200"/>
      </w:tblGrid>
      <w:tr w:rsidR="0081239B" w:rsidRPr="0030406C" w14:paraId="3A5FB12F" w14:textId="77777777" w:rsidTr="006759BE">
        <w:trPr>
          <w:trHeight w:val="300"/>
          <w:jc w:val="center"/>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99E93"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Horario de difusión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6352E24"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F</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137F285"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w:t>
            </w:r>
          </w:p>
        </w:tc>
      </w:tr>
      <w:tr w:rsidR="0081239B" w:rsidRPr="0030406C" w14:paraId="0BF7E9A3" w14:textId="77777777" w:rsidTr="006759BE">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41D1BE3"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Mañana</w:t>
            </w:r>
          </w:p>
        </w:tc>
        <w:tc>
          <w:tcPr>
            <w:tcW w:w="1200" w:type="dxa"/>
            <w:tcBorders>
              <w:top w:val="nil"/>
              <w:left w:val="nil"/>
              <w:bottom w:val="single" w:sz="4" w:space="0" w:color="auto"/>
              <w:right w:val="single" w:sz="4" w:space="0" w:color="auto"/>
            </w:tcBorders>
            <w:shd w:val="clear" w:color="auto" w:fill="auto"/>
            <w:noWrap/>
            <w:vAlign w:val="bottom"/>
            <w:hideMark/>
          </w:tcPr>
          <w:p w14:paraId="6BC395B3"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14:paraId="4952E3BF"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42,85</w:t>
            </w:r>
          </w:p>
        </w:tc>
      </w:tr>
      <w:tr w:rsidR="0081239B" w:rsidRPr="0030406C" w14:paraId="745CBB93" w14:textId="77777777" w:rsidTr="006759BE">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CABE20"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Tarde</w:t>
            </w:r>
          </w:p>
        </w:tc>
        <w:tc>
          <w:tcPr>
            <w:tcW w:w="1200" w:type="dxa"/>
            <w:tcBorders>
              <w:top w:val="nil"/>
              <w:left w:val="nil"/>
              <w:bottom w:val="single" w:sz="4" w:space="0" w:color="auto"/>
              <w:right w:val="single" w:sz="4" w:space="0" w:color="auto"/>
            </w:tcBorders>
            <w:shd w:val="clear" w:color="auto" w:fill="auto"/>
            <w:noWrap/>
            <w:vAlign w:val="bottom"/>
            <w:hideMark/>
          </w:tcPr>
          <w:p w14:paraId="3CEC9609"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14:paraId="5B44AAE3"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14,29</w:t>
            </w:r>
          </w:p>
        </w:tc>
      </w:tr>
      <w:tr w:rsidR="0081239B" w:rsidRPr="0030406C" w14:paraId="2E719E7A" w14:textId="77777777" w:rsidTr="006759BE">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494F2EF"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Noche</w:t>
            </w:r>
          </w:p>
        </w:tc>
        <w:tc>
          <w:tcPr>
            <w:tcW w:w="1200" w:type="dxa"/>
            <w:tcBorders>
              <w:top w:val="nil"/>
              <w:left w:val="nil"/>
              <w:bottom w:val="single" w:sz="4" w:space="0" w:color="auto"/>
              <w:right w:val="single" w:sz="4" w:space="0" w:color="auto"/>
            </w:tcBorders>
            <w:shd w:val="clear" w:color="auto" w:fill="auto"/>
            <w:noWrap/>
            <w:vAlign w:val="bottom"/>
            <w:hideMark/>
          </w:tcPr>
          <w:p w14:paraId="01389079"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14:paraId="720B16AB"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28,57</w:t>
            </w:r>
          </w:p>
        </w:tc>
      </w:tr>
      <w:tr w:rsidR="0081239B" w:rsidRPr="0030406C" w14:paraId="0A2033A1" w14:textId="77777777" w:rsidTr="006759BE">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7D9732E"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Todo el día</w:t>
            </w:r>
          </w:p>
        </w:tc>
        <w:tc>
          <w:tcPr>
            <w:tcW w:w="1200" w:type="dxa"/>
            <w:tcBorders>
              <w:top w:val="nil"/>
              <w:left w:val="nil"/>
              <w:bottom w:val="single" w:sz="4" w:space="0" w:color="auto"/>
              <w:right w:val="single" w:sz="4" w:space="0" w:color="auto"/>
            </w:tcBorders>
            <w:shd w:val="clear" w:color="auto" w:fill="auto"/>
            <w:noWrap/>
            <w:vAlign w:val="bottom"/>
            <w:hideMark/>
          </w:tcPr>
          <w:p w14:paraId="4C2482C7"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14:paraId="2FB9E8AE" w14:textId="77777777" w:rsidR="0081239B" w:rsidRPr="0030406C"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30406C">
              <w:rPr>
                <w:rFonts w:ascii="Times New Roman" w:eastAsia="Times New Roman" w:hAnsi="Times New Roman" w:cs="Times New Roman"/>
                <w:color w:val="000000" w:themeColor="text1"/>
                <w:sz w:val="24"/>
                <w:szCs w:val="24"/>
                <w:lang w:eastAsia="es-EC"/>
              </w:rPr>
              <w:t>14,29</w:t>
            </w:r>
          </w:p>
        </w:tc>
      </w:tr>
      <w:tr w:rsidR="0081239B" w:rsidRPr="0030406C" w14:paraId="3C27DD4D" w14:textId="77777777" w:rsidTr="006759BE">
        <w:trPr>
          <w:trHeight w:val="300"/>
          <w:jc w:val="center"/>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06967DB"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36C1F129"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7</w:t>
            </w:r>
          </w:p>
        </w:tc>
        <w:tc>
          <w:tcPr>
            <w:tcW w:w="1200" w:type="dxa"/>
            <w:tcBorders>
              <w:top w:val="nil"/>
              <w:left w:val="nil"/>
              <w:bottom w:val="single" w:sz="4" w:space="0" w:color="auto"/>
              <w:right w:val="single" w:sz="4" w:space="0" w:color="auto"/>
            </w:tcBorders>
            <w:shd w:val="clear" w:color="auto" w:fill="auto"/>
            <w:noWrap/>
            <w:vAlign w:val="bottom"/>
            <w:hideMark/>
          </w:tcPr>
          <w:p w14:paraId="494D7900" w14:textId="77777777" w:rsidR="0081239B" w:rsidRPr="0030406C"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30406C">
              <w:rPr>
                <w:rFonts w:ascii="Times New Roman" w:eastAsia="Times New Roman" w:hAnsi="Times New Roman" w:cs="Times New Roman"/>
                <w:bCs/>
                <w:color w:val="000000" w:themeColor="text1"/>
                <w:sz w:val="24"/>
                <w:szCs w:val="24"/>
                <w:lang w:eastAsia="es-EC"/>
              </w:rPr>
              <w:t>100</w:t>
            </w:r>
          </w:p>
        </w:tc>
      </w:tr>
    </w:tbl>
    <w:p w14:paraId="6061A6D1" w14:textId="77777777" w:rsidR="0081239B" w:rsidRPr="0030406C" w:rsidRDefault="0081239B" w:rsidP="0081239B">
      <w:pPr>
        <w:spacing w:after="0" w:line="360" w:lineRule="auto"/>
        <w:rPr>
          <w:rFonts w:ascii="Times New Roman" w:hAnsi="Times New Roman" w:cs="Times New Roman"/>
          <w:color w:val="000000" w:themeColor="text1"/>
          <w:sz w:val="24"/>
          <w:szCs w:val="24"/>
          <w:lang w:val="es-ES"/>
        </w:rPr>
      </w:pPr>
      <w:r w:rsidRPr="0030406C">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30406C">
        <w:rPr>
          <w:rFonts w:ascii="Times New Roman" w:hAnsi="Times New Roman" w:cs="Times New Roman"/>
          <w:color w:val="000000" w:themeColor="text1"/>
          <w:sz w:val="24"/>
          <w:szCs w:val="24"/>
          <w:lang w:val="es-ES"/>
        </w:rPr>
        <w:t xml:space="preserve">Elaborado por </w:t>
      </w:r>
      <w:r>
        <w:rPr>
          <w:rFonts w:ascii="Times New Roman" w:hAnsi="Times New Roman" w:cs="Times New Roman"/>
          <w:color w:val="000000" w:themeColor="text1"/>
          <w:sz w:val="24"/>
          <w:szCs w:val="24"/>
          <w:lang w:val="es-ES"/>
        </w:rPr>
        <w:t>el autor</w:t>
      </w:r>
    </w:p>
    <w:p w14:paraId="1D498395" w14:textId="77777777" w:rsidR="0081239B" w:rsidRPr="00B06280" w:rsidRDefault="0081239B" w:rsidP="0081239B">
      <w:pPr>
        <w:spacing w:after="0" w:line="360" w:lineRule="auto"/>
        <w:rPr>
          <w:rFonts w:ascii="Times New Roman" w:hAnsi="Times New Roman" w:cs="Times New Roman"/>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1008" behindDoc="1" locked="0" layoutInCell="1" allowOverlap="1" wp14:anchorId="5F823118" wp14:editId="20A25045">
            <wp:simplePos x="0" y="0"/>
            <wp:positionH relativeFrom="margin">
              <wp:posOffset>490926</wp:posOffset>
            </wp:positionH>
            <wp:positionV relativeFrom="paragraph">
              <wp:posOffset>160020</wp:posOffset>
            </wp:positionV>
            <wp:extent cx="4857115" cy="2667000"/>
            <wp:effectExtent l="0" t="0" r="19685" b="1905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2849B4EF"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2EAF0B71"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0C56C6FF"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781CC90C"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0359DC35"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296180B2"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1C930349"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4EF1BA18"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2A7D1BDD"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1CA2AB67"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27965826" w14:textId="77777777" w:rsidR="0081239B" w:rsidRPr="0030406C"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B06280">
        <w:rPr>
          <w:rFonts w:ascii="Times New Roman" w:hAnsi="Times New Roman" w:cs="Times New Roman"/>
          <w:b/>
          <w:color w:val="000000" w:themeColor="text1"/>
          <w:sz w:val="24"/>
          <w:szCs w:val="24"/>
          <w:lang w:val="es-ES"/>
        </w:rPr>
        <w:t xml:space="preserve">   </w:t>
      </w:r>
      <w:r w:rsidRPr="0030406C">
        <w:rPr>
          <w:rFonts w:ascii="Times New Roman" w:hAnsi="Times New Roman" w:cs="Times New Roman"/>
          <w:color w:val="000000" w:themeColor="text1"/>
          <w:sz w:val="24"/>
          <w:szCs w:val="24"/>
          <w:lang w:val="es-ES"/>
        </w:rPr>
        <w:t>Figura 13. Horarios en el que se difunden las formas narrativas en las radios comunitarias de Guayaquil</w:t>
      </w:r>
    </w:p>
    <w:p w14:paraId="4DC07974"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6C003433"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43% de las radios comunitarias de Guayaquil menciona que la mañana es el horario ideal para difundir las formas narrativas, mientras que el 29% señala que es la noche. Con un 14%, cada uno, indica que la tarde y todo el día, son los horarios más adecuados. Con respecto a la mañana, las radios comunitarias piensan que de 07:00 a 09:00 es la franja horaria ideal, puesto los mensajes son más efectivos antes de empezar la jorn</w:t>
      </w:r>
      <w:r>
        <w:rPr>
          <w:rFonts w:ascii="Times New Roman" w:hAnsi="Times New Roman" w:cs="Times New Roman"/>
          <w:color w:val="000000" w:themeColor="text1"/>
          <w:sz w:val="24"/>
          <w:szCs w:val="24"/>
          <w:lang w:val="es-ES"/>
        </w:rPr>
        <w:t>ada diaria, de lunes a domingos (ver figura 13).</w:t>
      </w:r>
    </w:p>
    <w:p w14:paraId="5EDF794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3E3D1A52"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sidRPr="00B06280">
        <w:rPr>
          <w:rFonts w:ascii="Times New Roman" w:hAnsi="Times New Roman" w:cs="Times New Roman"/>
          <w:b/>
          <w:color w:val="000000" w:themeColor="text1"/>
          <w:sz w:val="24"/>
          <w:szCs w:val="24"/>
          <w:lang w:val="es-ES"/>
        </w:rPr>
        <w:lastRenderedPageBreak/>
        <w:t>5.- ¿</w:t>
      </w:r>
      <w:r>
        <w:rPr>
          <w:rFonts w:ascii="Times New Roman" w:hAnsi="Times New Roman" w:cs="Times New Roman"/>
          <w:b/>
          <w:color w:val="000000" w:themeColor="text1"/>
          <w:sz w:val="24"/>
          <w:szCs w:val="24"/>
          <w:lang w:val="es-ES"/>
        </w:rPr>
        <w:t>S</w:t>
      </w:r>
      <w:r w:rsidRPr="00B06280">
        <w:rPr>
          <w:rFonts w:ascii="Times New Roman" w:hAnsi="Times New Roman" w:cs="Times New Roman"/>
          <w:b/>
          <w:color w:val="000000" w:themeColor="text1"/>
          <w:sz w:val="24"/>
          <w:szCs w:val="24"/>
          <w:lang w:val="es-ES"/>
        </w:rPr>
        <w:t>e realiza algún estudio previo para determinar el tipo de público al que se expondrá</w:t>
      </w:r>
      <w:r>
        <w:rPr>
          <w:rFonts w:ascii="Times New Roman" w:hAnsi="Times New Roman" w:cs="Times New Roman"/>
          <w:b/>
          <w:color w:val="000000" w:themeColor="text1"/>
          <w:sz w:val="24"/>
          <w:szCs w:val="24"/>
          <w:lang w:val="es-ES"/>
        </w:rPr>
        <w:t xml:space="preserve"> la forma narrativa? Explique</w:t>
      </w:r>
    </w:p>
    <w:p w14:paraId="4927A118"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05BDF60" w14:textId="77777777" w:rsidR="0081239B" w:rsidRPr="0030406C"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r w:rsidRPr="00F55EE2">
        <w:rPr>
          <w:rFonts w:ascii="Times New Roman" w:hAnsi="Times New Roman" w:cs="Times New Roman"/>
          <w:color w:val="000000" w:themeColor="text1"/>
          <w:sz w:val="24"/>
          <w:szCs w:val="24"/>
          <w:lang w:val="es-ES"/>
        </w:rPr>
        <w:t>Cuadro 5.</w:t>
      </w:r>
      <w:r w:rsidRPr="00B06280">
        <w:rPr>
          <w:rFonts w:ascii="Times New Roman" w:hAnsi="Times New Roman" w:cs="Times New Roman"/>
          <w:b/>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Estudio previo para determinar el tipo de público al que se expondrá la forma narrativa</w:t>
      </w:r>
    </w:p>
    <w:tbl>
      <w:tblPr>
        <w:tblW w:w="4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0"/>
        <w:gridCol w:w="1200"/>
        <w:gridCol w:w="1200"/>
      </w:tblGrid>
      <w:tr w:rsidR="0081239B" w:rsidRPr="00B06280" w14:paraId="026FB3BF" w14:textId="77777777" w:rsidTr="006759BE">
        <w:trPr>
          <w:trHeight w:val="300"/>
          <w:jc w:val="center"/>
        </w:trPr>
        <w:tc>
          <w:tcPr>
            <w:tcW w:w="1700" w:type="dxa"/>
            <w:shd w:val="clear" w:color="auto" w:fill="auto"/>
            <w:noWrap/>
            <w:vAlign w:val="bottom"/>
            <w:hideMark/>
          </w:tcPr>
          <w:p w14:paraId="2F952E8F"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Respuestas</w:t>
            </w:r>
          </w:p>
        </w:tc>
        <w:tc>
          <w:tcPr>
            <w:tcW w:w="1200" w:type="dxa"/>
            <w:shd w:val="clear" w:color="auto" w:fill="auto"/>
            <w:noWrap/>
            <w:vAlign w:val="bottom"/>
            <w:hideMark/>
          </w:tcPr>
          <w:p w14:paraId="0927DEC6"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f</w:t>
            </w:r>
          </w:p>
        </w:tc>
        <w:tc>
          <w:tcPr>
            <w:tcW w:w="1200" w:type="dxa"/>
            <w:shd w:val="clear" w:color="auto" w:fill="auto"/>
            <w:noWrap/>
            <w:vAlign w:val="bottom"/>
            <w:hideMark/>
          </w:tcPr>
          <w:p w14:paraId="5999F598"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w:t>
            </w:r>
          </w:p>
        </w:tc>
      </w:tr>
      <w:tr w:rsidR="0081239B" w:rsidRPr="00B06280" w14:paraId="58C4A953" w14:textId="77777777" w:rsidTr="006759BE">
        <w:trPr>
          <w:trHeight w:val="300"/>
          <w:jc w:val="center"/>
        </w:trPr>
        <w:tc>
          <w:tcPr>
            <w:tcW w:w="1700" w:type="dxa"/>
            <w:shd w:val="clear" w:color="auto" w:fill="auto"/>
            <w:noWrap/>
            <w:vAlign w:val="bottom"/>
            <w:hideMark/>
          </w:tcPr>
          <w:p w14:paraId="124F4C9A"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Si</w:t>
            </w:r>
          </w:p>
        </w:tc>
        <w:tc>
          <w:tcPr>
            <w:tcW w:w="1200" w:type="dxa"/>
            <w:shd w:val="clear" w:color="auto" w:fill="auto"/>
            <w:noWrap/>
            <w:vAlign w:val="bottom"/>
            <w:hideMark/>
          </w:tcPr>
          <w:p w14:paraId="073A7BDB"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4</w:t>
            </w:r>
          </w:p>
        </w:tc>
        <w:tc>
          <w:tcPr>
            <w:tcW w:w="1200" w:type="dxa"/>
            <w:shd w:val="clear" w:color="auto" w:fill="auto"/>
            <w:noWrap/>
            <w:vAlign w:val="bottom"/>
            <w:hideMark/>
          </w:tcPr>
          <w:p w14:paraId="69AE24BF"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100</w:t>
            </w:r>
          </w:p>
        </w:tc>
      </w:tr>
      <w:tr w:rsidR="0081239B" w:rsidRPr="00B06280" w14:paraId="17796C6D" w14:textId="77777777" w:rsidTr="006759BE">
        <w:trPr>
          <w:trHeight w:val="300"/>
          <w:jc w:val="center"/>
        </w:trPr>
        <w:tc>
          <w:tcPr>
            <w:tcW w:w="1700" w:type="dxa"/>
            <w:shd w:val="clear" w:color="auto" w:fill="auto"/>
            <w:noWrap/>
            <w:vAlign w:val="bottom"/>
            <w:hideMark/>
          </w:tcPr>
          <w:p w14:paraId="0BA0AB40"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No</w:t>
            </w:r>
          </w:p>
        </w:tc>
        <w:tc>
          <w:tcPr>
            <w:tcW w:w="1200" w:type="dxa"/>
            <w:shd w:val="clear" w:color="auto" w:fill="auto"/>
            <w:noWrap/>
            <w:vAlign w:val="bottom"/>
            <w:hideMark/>
          </w:tcPr>
          <w:p w14:paraId="2DD65E6A"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0</w:t>
            </w:r>
          </w:p>
        </w:tc>
        <w:tc>
          <w:tcPr>
            <w:tcW w:w="1200" w:type="dxa"/>
            <w:shd w:val="clear" w:color="auto" w:fill="auto"/>
            <w:noWrap/>
            <w:vAlign w:val="bottom"/>
            <w:hideMark/>
          </w:tcPr>
          <w:p w14:paraId="13F0C9C6"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0</w:t>
            </w:r>
          </w:p>
        </w:tc>
      </w:tr>
      <w:tr w:rsidR="0081239B" w:rsidRPr="00B06280" w14:paraId="680F2429" w14:textId="77777777" w:rsidTr="006759BE">
        <w:trPr>
          <w:trHeight w:val="300"/>
          <w:jc w:val="center"/>
        </w:trPr>
        <w:tc>
          <w:tcPr>
            <w:tcW w:w="1700" w:type="dxa"/>
            <w:shd w:val="clear" w:color="auto" w:fill="auto"/>
            <w:noWrap/>
            <w:vAlign w:val="bottom"/>
            <w:hideMark/>
          </w:tcPr>
          <w:p w14:paraId="28414D9E"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TOTAL:</w:t>
            </w:r>
          </w:p>
        </w:tc>
        <w:tc>
          <w:tcPr>
            <w:tcW w:w="1200" w:type="dxa"/>
            <w:shd w:val="clear" w:color="auto" w:fill="auto"/>
            <w:noWrap/>
            <w:vAlign w:val="bottom"/>
            <w:hideMark/>
          </w:tcPr>
          <w:p w14:paraId="6C4B6CD4"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4</w:t>
            </w:r>
          </w:p>
        </w:tc>
        <w:tc>
          <w:tcPr>
            <w:tcW w:w="1200" w:type="dxa"/>
            <w:shd w:val="clear" w:color="auto" w:fill="auto"/>
            <w:noWrap/>
            <w:vAlign w:val="bottom"/>
            <w:hideMark/>
          </w:tcPr>
          <w:p w14:paraId="249AF754"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100</w:t>
            </w:r>
          </w:p>
        </w:tc>
      </w:tr>
    </w:tbl>
    <w:p w14:paraId="27EB2026" w14:textId="77777777" w:rsidR="0081239B" w:rsidRPr="00F55EE2" w:rsidRDefault="0081239B" w:rsidP="0081239B">
      <w:pPr>
        <w:spacing w:after="0" w:line="360" w:lineRule="auto"/>
        <w:rPr>
          <w:rFonts w:ascii="Times New Roman" w:hAnsi="Times New Roman" w:cs="Times New Roman"/>
          <w:color w:val="000000" w:themeColor="text1"/>
          <w:sz w:val="24"/>
          <w:szCs w:val="24"/>
          <w:lang w:val="es-ES"/>
        </w:rPr>
      </w:pPr>
      <w:r w:rsidRPr="00F55EE2">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F55EE2">
        <w:rPr>
          <w:rFonts w:ascii="Times New Roman" w:hAnsi="Times New Roman" w:cs="Times New Roman"/>
          <w:color w:val="000000" w:themeColor="text1"/>
          <w:sz w:val="24"/>
          <w:szCs w:val="24"/>
          <w:lang w:val="es-ES"/>
        </w:rPr>
        <w:t xml:space="preserve">Elaborado por </w:t>
      </w:r>
      <w:r>
        <w:rPr>
          <w:rFonts w:ascii="Times New Roman" w:hAnsi="Times New Roman" w:cs="Times New Roman"/>
          <w:color w:val="000000" w:themeColor="text1"/>
          <w:sz w:val="24"/>
          <w:szCs w:val="24"/>
          <w:lang w:val="es-ES"/>
        </w:rPr>
        <w:t>el autor</w:t>
      </w:r>
    </w:p>
    <w:p w14:paraId="023D10D3" w14:textId="77777777" w:rsidR="0081239B" w:rsidRPr="00B06280" w:rsidRDefault="0081239B" w:rsidP="0081239B">
      <w:pPr>
        <w:pStyle w:val="Prrafodelista"/>
        <w:spacing w:after="0" w:line="360" w:lineRule="auto"/>
        <w:ind w:left="540"/>
        <w:jc w:val="both"/>
        <w:rPr>
          <w:rFonts w:ascii="Times New Roman" w:hAnsi="Times New Roman" w:cs="Times New Roman"/>
          <w:color w:val="000000" w:themeColor="text1"/>
          <w:sz w:val="24"/>
          <w:szCs w:val="24"/>
          <w:lang w:val="es-ES"/>
        </w:rPr>
      </w:pPr>
    </w:p>
    <w:p w14:paraId="7BBB18E9"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4080" behindDoc="1" locked="0" layoutInCell="1" allowOverlap="1" wp14:anchorId="0DEE25C9" wp14:editId="042C44C6">
            <wp:simplePos x="0" y="0"/>
            <wp:positionH relativeFrom="margin">
              <wp:align>right</wp:align>
            </wp:positionH>
            <wp:positionV relativeFrom="paragraph">
              <wp:posOffset>11265</wp:posOffset>
            </wp:positionV>
            <wp:extent cx="5378450" cy="2714625"/>
            <wp:effectExtent l="0" t="0" r="12700" b="952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3B78D92"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43BEEC3C"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0E799D9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A9FF4AF"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57AD25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3E320C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B6C4FD9"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5401976"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71DB7B4"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sidRPr="00B06280">
        <w:rPr>
          <w:rFonts w:ascii="Times New Roman" w:hAnsi="Times New Roman" w:cs="Times New Roman"/>
          <w:b/>
          <w:color w:val="000000" w:themeColor="text1"/>
          <w:sz w:val="24"/>
          <w:szCs w:val="24"/>
          <w:lang w:val="es-ES"/>
        </w:rPr>
        <w:t xml:space="preserve">         </w:t>
      </w:r>
    </w:p>
    <w:p w14:paraId="7A1D6D8C" w14:textId="77777777" w:rsidR="0081239B" w:rsidRPr="00F55EE2" w:rsidRDefault="0081239B" w:rsidP="0081239B">
      <w:pPr>
        <w:spacing w:after="0" w:line="360" w:lineRule="auto"/>
        <w:rPr>
          <w:rFonts w:ascii="Times New Roman" w:hAnsi="Times New Roman" w:cs="Times New Roman"/>
          <w:b/>
          <w:color w:val="000000" w:themeColor="text1"/>
          <w:sz w:val="24"/>
          <w:szCs w:val="24"/>
          <w:lang w:val="es-ES"/>
        </w:rPr>
      </w:pPr>
      <w:r w:rsidRPr="00F55EE2">
        <w:rPr>
          <w:rFonts w:ascii="Times New Roman" w:hAnsi="Times New Roman" w:cs="Times New Roman"/>
          <w:b/>
          <w:color w:val="000000" w:themeColor="text1"/>
          <w:sz w:val="24"/>
          <w:szCs w:val="24"/>
          <w:lang w:val="es-ES"/>
        </w:rPr>
        <w:t xml:space="preserve">      </w:t>
      </w:r>
    </w:p>
    <w:p w14:paraId="5600890C" w14:textId="77777777" w:rsidR="0081239B" w:rsidRPr="00B06280"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r w:rsidRPr="00F55EE2">
        <w:rPr>
          <w:rFonts w:ascii="Times New Roman" w:hAnsi="Times New Roman" w:cs="Times New Roman"/>
          <w:color w:val="000000" w:themeColor="text1"/>
          <w:sz w:val="24"/>
          <w:szCs w:val="24"/>
          <w:lang w:val="es-ES"/>
        </w:rPr>
        <w:t>Figura 14.</w:t>
      </w:r>
      <w:r w:rsidRPr="00B06280">
        <w:rPr>
          <w:rFonts w:ascii="Times New Roman" w:hAnsi="Times New Roman" w:cs="Times New Roman"/>
          <w:b/>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Estudio previo para determinar el tipo de público al que se expondrá la forma narrativa</w:t>
      </w:r>
    </w:p>
    <w:p w14:paraId="6D966E7E"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3F19CF82"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sidRPr="00B06280">
        <w:rPr>
          <w:rFonts w:ascii="Times New Roman" w:hAnsi="Times New Roman" w:cs="Times New Roman"/>
          <w:color w:val="000000" w:themeColor="text1"/>
          <w:sz w:val="24"/>
          <w:szCs w:val="24"/>
          <w:lang w:val="es-ES"/>
        </w:rPr>
        <w:t>100% de las radios comunitarias hace un estudio previo para el tipo de público que se expondrá la forma narrativa. Todas las emisoras coinciden que es necesario identificar a la audiencia y determinar qué tipo de forma narrativa es la más conveniente para presentar un contenido específico. Generalmente estos sondeos de audiencia, lo hacen de forma esporádica y una vez implementada la forma narrativa, le hacen</w:t>
      </w:r>
      <w:r>
        <w:rPr>
          <w:rFonts w:ascii="Times New Roman" w:hAnsi="Times New Roman" w:cs="Times New Roman"/>
          <w:color w:val="000000" w:themeColor="text1"/>
          <w:sz w:val="24"/>
          <w:szCs w:val="24"/>
          <w:lang w:val="es-ES"/>
        </w:rPr>
        <w:t xml:space="preserve"> una medición de su efectividad (ver figura 14).</w:t>
      </w:r>
    </w:p>
    <w:p w14:paraId="5C3A9241" w14:textId="77777777" w:rsidR="0081239B" w:rsidRDefault="0081239B" w:rsidP="0081239B">
      <w:pPr>
        <w:spacing w:after="0" w:line="360" w:lineRule="auto"/>
        <w:jc w:val="both"/>
        <w:rPr>
          <w:rFonts w:ascii="Times New Roman" w:hAnsi="Times New Roman" w:cs="Times New Roman"/>
          <w:color w:val="000000" w:themeColor="text1"/>
          <w:sz w:val="24"/>
          <w:szCs w:val="24"/>
          <w:lang w:val="es-ES"/>
        </w:rPr>
      </w:pPr>
    </w:p>
    <w:p w14:paraId="4E09B442" w14:textId="77777777" w:rsidR="0081239B" w:rsidRDefault="0081239B" w:rsidP="0081239B">
      <w:pPr>
        <w:spacing w:after="0" w:line="360" w:lineRule="auto"/>
        <w:jc w:val="both"/>
        <w:rPr>
          <w:rFonts w:ascii="Times New Roman" w:hAnsi="Times New Roman" w:cs="Times New Roman"/>
          <w:color w:val="000000" w:themeColor="text1"/>
          <w:sz w:val="24"/>
          <w:szCs w:val="24"/>
          <w:lang w:val="es-ES"/>
        </w:rPr>
      </w:pPr>
    </w:p>
    <w:p w14:paraId="6555305A" w14:textId="77777777" w:rsidR="0081239B" w:rsidRPr="00F55EE2" w:rsidRDefault="0081239B" w:rsidP="0081239B">
      <w:pPr>
        <w:spacing w:after="0" w:line="360" w:lineRule="auto"/>
        <w:jc w:val="both"/>
        <w:rPr>
          <w:rFonts w:ascii="Times New Roman" w:hAnsi="Times New Roman" w:cs="Times New Roman"/>
          <w:color w:val="000000" w:themeColor="text1"/>
          <w:sz w:val="24"/>
          <w:szCs w:val="24"/>
          <w:lang w:val="es-ES"/>
        </w:rPr>
      </w:pPr>
    </w:p>
    <w:p w14:paraId="102CC783" w14:textId="77777777" w:rsidR="0081239B" w:rsidRPr="00B06280" w:rsidRDefault="0081239B" w:rsidP="0081239B">
      <w:pPr>
        <w:spacing w:after="0" w:line="360" w:lineRule="auto"/>
        <w:jc w:val="both"/>
        <w:rPr>
          <w:rFonts w:ascii="Times New Roman" w:hAnsi="Times New Roman" w:cs="Times New Roman"/>
          <w:b/>
          <w:bCs/>
          <w:color w:val="000000" w:themeColor="text1"/>
          <w:sz w:val="24"/>
          <w:szCs w:val="24"/>
          <w:lang w:val="es-ES"/>
        </w:rPr>
      </w:pPr>
      <w:r w:rsidRPr="00B06280">
        <w:rPr>
          <w:rFonts w:ascii="Times New Roman" w:hAnsi="Times New Roman" w:cs="Times New Roman"/>
          <w:b/>
          <w:bCs/>
          <w:color w:val="000000" w:themeColor="text1"/>
          <w:sz w:val="24"/>
          <w:szCs w:val="24"/>
          <w:lang w:val="es-ES"/>
        </w:rPr>
        <w:lastRenderedPageBreak/>
        <w:t xml:space="preserve">6.- </w:t>
      </w:r>
      <w:r>
        <w:rPr>
          <w:rFonts w:ascii="Times New Roman" w:hAnsi="Times New Roman" w:cs="Times New Roman"/>
          <w:b/>
          <w:bCs/>
          <w:color w:val="000000" w:themeColor="text1"/>
          <w:sz w:val="24"/>
          <w:szCs w:val="24"/>
          <w:lang w:val="es-ES"/>
        </w:rPr>
        <w:t>C</w:t>
      </w:r>
      <w:r w:rsidRPr="00B06280">
        <w:rPr>
          <w:rFonts w:ascii="Times New Roman" w:hAnsi="Times New Roman" w:cs="Times New Roman"/>
          <w:b/>
          <w:bCs/>
          <w:color w:val="000000" w:themeColor="text1"/>
          <w:sz w:val="24"/>
          <w:szCs w:val="24"/>
          <w:lang w:val="es-ES"/>
        </w:rPr>
        <w:t>on base en lo anterior, ¿cuál es el público al que mayormente se exponen la</w:t>
      </w:r>
      <w:r>
        <w:rPr>
          <w:rFonts w:ascii="Times New Roman" w:hAnsi="Times New Roman" w:cs="Times New Roman"/>
          <w:b/>
          <w:bCs/>
          <w:color w:val="000000" w:themeColor="text1"/>
          <w:sz w:val="24"/>
          <w:szCs w:val="24"/>
          <w:lang w:val="es-ES"/>
        </w:rPr>
        <w:t>s</w:t>
      </w:r>
      <w:r w:rsidRPr="00B06280">
        <w:rPr>
          <w:rFonts w:ascii="Times New Roman" w:hAnsi="Times New Roman" w:cs="Times New Roman"/>
          <w:b/>
          <w:bCs/>
          <w:color w:val="000000" w:themeColor="text1"/>
          <w:sz w:val="24"/>
          <w:szCs w:val="24"/>
          <w:lang w:val="es-ES"/>
        </w:rPr>
        <w:t xml:space="preserve"> forma</w:t>
      </w:r>
      <w:r>
        <w:rPr>
          <w:rFonts w:ascii="Times New Roman" w:hAnsi="Times New Roman" w:cs="Times New Roman"/>
          <w:b/>
          <w:bCs/>
          <w:color w:val="000000" w:themeColor="text1"/>
          <w:sz w:val="24"/>
          <w:szCs w:val="24"/>
          <w:lang w:val="es-ES"/>
        </w:rPr>
        <w:t>s</w:t>
      </w:r>
      <w:r w:rsidRPr="00B06280">
        <w:rPr>
          <w:rFonts w:ascii="Times New Roman" w:hAnsi="Times New Roman" w:cs="Times New Roman"/>
          <w:b/>
          <w:bCs/>
          <w:color w:val="000000" w:themeColor="text1"/>
          <w:sz w:val="24"/>
          <w:szCs w:val="24"/>
          <w:lang w:val="es-ES"/>
        </w:rPr>
        <w:t xml:space="preserve"> narrativa</w:t>
      </w:r>
      <w:r>
        <w:rPr>
          <w:rFonts w:ascii="Times New Roman" w:hAnsi="Times New Roman" w:cs="Times New Roman"/>
          <w:b/>
          <w:bCs/>
          <w:color w:val="000000" w:themeColor="text1"/>
          <w:sz w:val="24"/>
          <w:szCs w:val="24"/>
          <w:lang w:val="es-ES"/>
        </w:rPr>
        <w:t>s</w:t>
      </w:r>
      <w:r w:rsidRPr="00B06280">
        <w:rPr>
          <w:rFonts w:ascii="Times New Roman" w:hAnsi="Times New Roman" w:cs="Times New Roman"/>
          <w:b/>
          <w:bCs/>
          <w:color w:val="000000" w:themeColor="text1"/>
          <w:sz w:val="24"/>
          <w:szCs w:val="24"/>
          <w:lang w:val="es-ES"/>
        </w:rPr>
        <w:t>?</w:t>
      </w:r>
    </w:p>
    <w:p w14:paraId="20EEA5C3"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7E59F404" w14:textId="77777777" w:rsidR="0081239B" w:rsidRPr="00F55EE2"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r w:rsidRPr="00F55EE2">
        <w:rPr>
          <w:rFonts w:ascii="Times New Roman" w:hAnsi="Times New Roman" w:cs="Times New Roman"/>
          <w:color w:val="000000" w:themeColor="text1"/>
          <w:sz w:val="24"/>
          <w:szCs w:val="24"/>
          <w:lang w:val="es-ES"/>
        </w:rPr>
        <w:t>Cuadro 6.</w:t>
      </w:r>
      <w:r w:rsidRPr="00B06280">
        <w:rPr>
          <w:rFonts w:ascii="Times New Roman" w:hAnsi="Times New Roman" w:cs="Times New Roman"/>
          <w:b/>
          <w:color w:val="000000" w:themeColor="text1"/>
          <w:sz w:val="24"/>
          <w:szCs w:val="24"/>
          <w:lang w:val="es-ES"/>
        </w:rPr>
        <w:t xml:space="preserve"> </w:t>
      </w:r>
      <w:r w:rsidRPr="00B06280">
        <w:rPr>
          <w:rFonts w:ascii="Times New Roman" w:hAnsi="Times New Roman" w:cs="Times New Roman"/>
          <w:bCs/>
          <w:color w:val="000000" w:themeColor="text1"/>
          <w:sz w:val="24"/>
          <w:szCs w:val="24"/>
          <w:lang w:val="es-ES"/>
        </w:rPr>
        <w:t>Público al que mayormente se exponen las formas narrativas</w:t>
      </w:r>
    </w:p>
    <w:tbl>
      <w:tblPr>
        <w:tblW w:w="5161" w:type="dxa"/>
        <w:jc w:val="center"/>
        <w:tblCellMar>
          <w:left w:w="70" w:type="dxa"/>
          <w:right w:w="70" w:type="dxa"/>
        </w:tblCellMar>
        <w:tblLook w:val="04A0" w:firstRow="1" w:lastRow="0" w:firstColumn="1" w:lastColumn="0" w:noHBand="0" w:noVBand="1"/>
      </w:tblPr>
      <w:tblGrid>
        <w:gridCol w:w="2761"/>
        <w:gridCol w:w="1200"/>
        <w:gridCol w:w="1200"/>
      </w:tblGrid>
      <w:tr w:rsidR="0081239B" w:rsidRPr="00B06280" w14:paraId="2102E786" w14:textId="77777777" w:rsidTr="006759BE">
        <w:trPr>
          <w:trHeight w:val="300"/>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336E9"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Tipos de Público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C8E736B"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f</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FEEA37E"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w:t>
            </w:r>
          </w:p>
        </w:tc>
      </w:tr>
      <w:tr w:rsidR="0081239B" w:rsidRPr="00B06280" w14:paraId="487D0943"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0778D5DA"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Todo público</w:t>
            </w:r>
          </w:p>
        </w:tc>
        <w:tc>
          <w:tcPr>
            <w:tcW w:w="1200" w:type="dxa"/>
            <w:tcBorders>
              <w:top w:val="nil"/>
              <w:left w:val="nil"/>
              <w:bottom w:val="single" w:sz="4" w:space="0" w:color="auto"/>
              <w:right w:val="single" w:sz="4" w:space="0" w:color="auto"/>
            </w:tcBorders>
            <w:shd w:val="clear" w:color="auto" w:fill="auto"/>
            <w:noWrap/>
            <w:vAlign w:val="bottom"/>
            <w:hideMark/>
          </w:tcPr>
          <w:p w14:paraId="41B0BB53"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14:paraId="340F42A8"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40</w:t>
            </w:r>
          </w:p>
        </w:tc>
      </w:tr>
      <w:tr w:rsidR="0081239B" w:rsidRPr="00B06280" w14:paraId="737CD6F4"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7FD92E32"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Público infantil y adolescente</w:t>
            </w:r>
          </w:p>
        </w:tc>
        <w:tc>
          <w:tcPr>
            <w:tcW w:w="1200" w:type="dxa"/>
            <w:tcBorders>
              <w:top w:val="nil"/>
              <w:left w:val="nil"/>
              <w:bottom w:val="single" w:sz="4" w:space="0" w:color="auto"/>
              <w:right w:val="single" w:sz="4" w:space="0" w:color="auto"/>
            </w:tcBorders>
            <w:shd w:val="clear" w:color="auto" w:fill="auto"/>
            <w:noWrap/>
            <w:vAlign w:val="bottom"/>
            <w:hideMark/>
          </w:tcPr>
          <w:p w14:paraId="49CE32B8"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14:paraId="067C8EBF"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0</w:t>
            </w:r>
          </w:p>
        </w:tc>
      </w:tr>
      <w:tr w:rsidR="0081239B" w:rsidRPr="00B06280" w14:paraId="2B3CAED3"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174F36DE"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Público joven</w:t>
            </w:r>
          </w:p>
        </w:tc>
        <w:tc>
          <w:tcPr>
            <w:tcW w:w="1200" w:type="dxa"/>
            <w:tcBorders>
              <w:top w:val="nil"/>
              <w:left w:val="nil"/>
              <w:bottom w:val="single" w:sz="4" w:space="0" w:color="auto"/>
              <w:right w:val="single" w:sz="4" w:space="0" w:color="auto"/>
            </w:tcBorders>
            <w:shd w:val="clear" w:color="auto" w:fill="auto"/>
            <w:noWrap/>
            <w:vAlign w:val="bottom"/>
            <w:hideMark/>
          </w:tcPr>
          <w:p w14:paraId="54F8AF99"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14:paraId="63756F53"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20</w:t>
            </w:r>
          </w:p>
        </w:tc>
      </w:tr>
      <w:tr w:rsidR="0081239B" w:rsidRPr="00B06280" w14:paraId="6842E5E2"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520BAF2A"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Público adulto</w:t>
            </w:r>
          </w:p>
        </w:tc>
        <w:tc>
          <w:tcPr>
            <w:tcW w:w="1200" w:type="dxa"/>
            <w:tcBorders>
              <w:top w:val="nil"/>
              <w:left w:val="nil"/>
              <w:bottom w:val="single" w:sz="4" w:space="0" w:color="auto"/>
              <w:right w:val="single" w:sz="4" w:space="0" w:color="auto"/>
            </w:tcBorders>
            <w:shd w:val="clear" w:color="auto" w:fill="auto"/>
            <w:noWrap/>
            <w:vAlign w:val="bottom"/>
            <w:hideMark/>
          </w:tcPr>
          <w:p w14:paraId="254BC849"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14:paraId="674F4CD1"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20</w:t>
            </w:r>
          </w:p>
        </w:tc>
      </w:tr>
      <w:tr w:rsidR="0081239B" w:rsidRPr="00B06280" w14:paraId="404B740D"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tcPr>
          <w:p w14:paraId="697A07E2"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Público adulto mayor</w:t>
            </w:r>
          </w:p>
        </w:tc>
        <w:tc>
          <w:tcPr>
            <w:tcW w:w="1200" w:type="dxa"/>
            <w:tcBorders>
              <w:top w:val="nil"/>
              <w:left w:val="nil"/>
              <w:bottom w:val="single" w:sz="4" w:space="0" w:color="auto"/>
              <w:right w:val="single" w:sz="4" w:space="0" w:color="auto"/>
            </w:tcBorders>
            <w:shd w:val="clear" w:color="auto" w:fill="auto"/>
            <w:noWrap/>
            <w:vAlign w:val="bottom"/>
          </w:tcPr>
          <w:p w14:paraId="098D61D1"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tcPr>
          <w:p w14:paraId="0FEE33F2" w14:textId="77777777" w:rsidR="0081239B" w:rsidRPr="00F55EE2"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20</w:t>
            </w:r>
          </w:p>
        </w:tc>
      </w:tr>
      <w:tr w:rsidR="0081239B" w:rsidRPr="00B06280" w14:paraId="499CA16B"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29AFE5D9"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5C11887A"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5</w:t>
            </w:r>
          </w:p>
        </w:tc>
        <w:tc>
          <w:tcPr>
            <w:tcW w:w="1200" w:type="dxa"/>
            <w:tcBorders>
              <w:top w:val="nil"/>
              <w:left w:val="nil"/>
              <w:bottom w:val="single" w:sz="4" w:space="0" w:color="auto"/>
              <w:right w:val="single" w:sz="4" w:space="0" w:color="auto"/>
            </w:tcBorders>
            <w:shd w:val="clear" w:color="auto" w:fill="auto"/>
            <w:noWrap/>
            <w:vAlign w:val="bottom"/>
            <w:hideMark/>
          </w:tcPr>
          <w:p w14:paraId="27AD9793" w14:textId="77777777" w:rsidR="0081239B" w:rsidRPr="00F55EE2"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F55EE2">
              <w:rPr>
                <w:rFonts w:ascii="Times New Roman" w:eastAsia="Times New Roman" w:hAnsi="Times New Roman" w:cs="Times New Roman"/>
                <w:bCs/>
                <w:color w:val="000000" w:themeColor="text1"/>
                <w:sz w:val="24"/>
                <w:szCs w:val="24"/>
                <w:lang w:eastAsia="es-EC"/>
              </w:rPr>
              <w:t>100</w:t>
            </w:r>
          </w:p>
        </w:tc>
      </w:tr>
    </w:tbl>
    <w:p w14:paraId="18E9567F" w14:textId="77777777" w:rsidR="0081239B" w:rsidRPr="00B06280" w:rsidRDefault="0081239B" w:rsidP="0081239B">
      <w:pPr>
        <w:spacing w:after="0" w:line="360" w:lineRule="auto"/>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 xml:space="preserve">Elaborado por </w:t>
      </w:r>
      <w:r>
        <w:rPr>
          <w:rFonts w:ascii="Times New Roman" w:hAnsi="Times New Roman" w:cs="Times New Roman"/>
          <w:color w:val="000000" w:themeColor="text1"/>
          <w:sz w:val="24"/>
          <w:szCs w:val="24"/>
          <w:lang w:val="es-ES"/>
        </w:rPr>
        <w:t>el autor</w:t>
      </w:r>
    </w:p>
    <w:p w14:paraId="4AA80AB2"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2BAF3039" w14:textId="77777777" w:rsidR="0081239B" w:rsidRPr="00B06280"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8176" behindDoc="1" locked="0" layoutInCell="1" allowOverlap="1" wp14:anchorId="31570E9C" wp14:editId="73D856BA">
            <wp:simplePos x="0" y="0"/>
            <wp:positionH relativeFrom="margin">
              <wp:posOffset>430659</wp:posOffset>
            </wp:positionH>
            <wp:positionV relativeFrom="paragraph">
              <wp:posOffset>14742</wp:posOffset>
            </wp:positionV>
            <wp:extent cx="5325745" cy="2807343"/>
            <wp:effectExtent l="0" t="0" r="8255" b="12065"/>
            <wp:wrapNone/>
            <wp:docPr id="8" name="Gráfico 8">
              <a:extLst xmlns:a="http://schemas.openxmlformats.org/drawingml/2006/main">
                <a:ext uri="{FF2B5EF4-FFF2-40B4-BE49-F238E27FC236}">
                  <a16:creationId xmlns:a16="http://schemas.microsoft.com/office/drawing/2014/main" id="{D3A69F4F-9916-2342-9921-F02237702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7AD9C136"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0ED631E7"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4A45130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6F6EE05"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A161BC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D351CC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99CE212"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32998AB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476BF8A2"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42E2A62"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4A1CA8AC" w14:textId="77777777" w:rsidR="0081239B" w:rsidRPr="00B06280" w:rsidRDefault="0081239B" w:rsidP="0081239B">
      <w:pPr>
        <w:pStyle w:val="Prrafodelista"/>
        <w:spacing w:after="0" w:line="360" w:lineRule="auto"/>
        <w:ind w:left="540"/>
        <w:jc w:val="center"/>
        <w:rPr>
          <w:rFonts w:ascii="Times New Roman" w:hAnsi="Times New Roman" w:cs="Times New Roman"/>
          <w:b/>
          <w:color w:val="000000" w:themeColor="text1"/>
          <w:sz w:val="24"/>
          <w:szCs w:val="24"/>
          <w:lang w:val="es-ES"/>
        </w:rPr>
      </w:pPr>
      <w:r w:rsidRPr="00F55EE2">
        <w:rPr>
          <w:rFonts w:ascii="Times New Roman" w:hAnsi="Times New Roman" w:cs="Times New Roman"/>
          <w:color w:val="000000" w:themeColor="text1"/>
          <w:sz w:val="24"/>
          <w:szCs w:val="24"/>
          <w:lang w:val="es-ES"/>
        </w:rPr>
        <w:t xml:space="preserve">Figura 15. </w:t>
      </w:r>
      <w:r w:rsidRPr="00F55EE2">
        <w:rPr>
          <w:rFonts w:ascii="Times New Roman" w:hAnsi="Times New Roman" w:cs="Times New Roman"/>
          <w:bCs/>
          <w:color w:val="000000" w:themeColor="text1"/>
          <w:sz w:val="24"/>
          <w:szCs w:val="24"/>
          <w:lang w:val="es-ES"/>
        </w:rPr>
        <w:t>Público</w:t>
      </w:r>
      <w:r w:rsidRPr="00B06280">
        <w:rPr>
          <w:rFonts w:ascii="Times New Roman" w:hAnsi="Times New Roman" w:cs="Times New Roman"/>
          <w:bCs/>
          <w:color w:val="000000" w:themeColor="text1"/>
          <w:sz w:val="24"/>
          <w:szCs w:val="24"/>
          <w:lang w:val="es-ES"/>
        </w:rPr>
        <w:t xml:space="preserve"> al que mayormente se exponen las formas narrativas</w:t>
      </w:r>
    </w:p>
    <w:p w14:paraId="487FBBB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751C854"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40% que escucha las formas narrativas de las radi</w:t>
      </w:r>
      <w:r>
        <w:rPr>
          <w:rFonts w:ascii="Times New Roman" w:hAnsi="Times New Roman" w:cs="Times New Roman"/>
          <w:color w:val="000000" w:themeColor="text1"/>
          <w:sz w:val="24"/>
          <w:szCs w:val="24"/>
          <w:lang w:val="es-ES"/>
        </w:rPr>
        <w:t xml:space="preserve">os comunitarias de Guayaquil comprende a </w:t>
      </w:r>
      <w:r w:rsidRPr="00B06280">
        <w:rPr>
          <w:rFonts w:ascii="Times New Roman" w:hAnsi="Times New Roman" w:cs="Times New Roman"/>
          <w:color w:val="000000" w:themeColor="text1"/>
          <w:sz w:val="24"/>
          <w:szCs w:val="24"/>
          <w:lang w:val="es-ES"/>
        </w:rPr>
        <w:t xml:space="preserve">todo </w:t>
      </w:r>
      <w:r>
        <w:rPr>
          <w:rFonts w:ascii="Times New Roman" w:hAnsi="Times New Roman" w:cs="Times New Roman"/>
          <w:color w:val="000000" w:themeColor="text1"/>
          <w:sz w:val="24"/>
          <w:szCs w:val="24"/>
          <w:lang w:val="es-ES"/>
        </w:rPr>
        <w:t xml:space="preserve">el </w:t>
      </w:r>
      <w:r w:rsidRPr="00B06280">
        <w:rPr>
          <w:rFonts w:ascii="Times New Roman" w:hAnsi="Times New Roman" w:cs="Times New Roman"/>
          <w:color w:val="000000" w:themeColor="text1"/>
          <w:sz w:val="24"/>
          <w:szCs w:val="24"/>
          <w:lang w:val="es-ES"/>
        </w:rPr>
        <w:t>público, seguido con un 20% el públi</w:t>
      </w:r>
      <w:r>
        <w:rPr>
          <w:rFonts w:ascii="Times New Roman" w:hAnsi="Times New Roman" w:cs="Times New Roman"/>
          <w:color w:val="000000" w:themeColor="text1"/>
          <w:sz w:val="24"/>
          <w:szCs w:val="24"/>
          <w:lang w:val="es-ES"/>
        </w:rPr>
        <w:t>co joven, adulto y adulto mayor, respectivamente.</w:t>
      </w:r>
      <w:r w:rsidRPr="00B06280">
        <w:rPr>
          <w:rFonts w:ascii="Times New Roman" w:hAnsi="Times New Roman" w:cs="Times New Roman"/>
          <w:color w:val="000000" w:themeColor="text1"/>
          <w:sz w:val="24"/>
          <w:szCs w:val="24"/>
          <w:lang w:val="es-ES"/>
        </w:rPr>
        <w:t xml:space="preserve"> La programación contempla contenidos específicos para oyentes de diferentes edades. Hay programas infantiles y juveniles, pero la mayoría destina los programas a un público mayor de 18 años, hombres y mujeres, que a su vez son quienes hacen sus donaciones para financiar los gastos de la radio. </w:t>
      </w:r>
    </w:p>
    <w:p w14:paraId="477F1EB9"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72CA81BC" w14:textId="77777777" w:rsidR="0081239B" w:rsidRPr="00B06280" w:rsidRDefault="0081239B" w:rsidP="0081239B">
      <w:pPr>
        <w:spacing w:after="0" w:line="360" w:lineRule="auto"/>
        <w:jc w:val="both"/>
        <w:rPr>
          <w:rFonts w:ascii="Times New Roman" w:hAnsi="Times New Roman" w:cs="Times New Roman"/>
          <w:b/>
          <w:bCs/>
          <w:color w:val="000000" w:themeColor="text1"/>
          <w:sz w:val="24"/>
          <w:szCs w:val="24"/>
          <w:lang w:val="es-ES"/>
        </w:rPr>
      </w:pPr>
      <w:r w:rsidRPr="00B06280">
        <w:rPr>
          <w:rFonts w:ascii="Times New Roman" w:hAnsi="Times New Roman" w:cs="Times New Roman"/>
          <w:b/>
          <w:bCs/>
          <w:color w:val="000000" w:themeColor="text1"/>
          <w:sz w:val="24"/>
          <w:szCs w:val="24"/>
          <w:lang w:val="es-ES"/>
        </w:rPr>
        <w:t xml:space="preserve">7.- </w:t>
      </w:r>
      <w:r w:rsidRPr="007078BE">
        <w:rPr>
          <w:rFonts w:ascii="Times New Roman" w:hAnsi="Times New Roman" w:cs="Times New Roman"/>
          <w:b/>
          <w:bCs/>
          <w:color w:val="000000" w:themeColor="text1"/>
          <w:sz w:val="24"/>
          <w:szCs w:val="24"/>
          <w:lang w:val="es-ES"/>
        </w:rPr>
        <w:t>¿</w:t>
      </w:r>
      <w:r>
        <w:rPr>
          <w:rFonts w:ascii="Times New Roman" w:hAnsi="Times New Roman" w:cs="Times New Roman"/>
          <w:b/>
          <w:bCs/>
          <w:color w:val="000000" w:themeColor="text1"/>
          <w:sz w:val="24"/>
          <w:szCs w:val="24"/>
          <w:lang w:val="es-ES"/>
        </w:rPr>
        <w:t>A</w:t>
      </w:r>
      <w:r w:rsidRPr="007078BE">
        <w:rPr>
          <w:rFonts w:ascii="Times New Roman" w:hAnsi="Times New Roman" w:cs="Times New Roman"/>
          <w:b/>
          <w:bCs/>
          <w:color w:val="000000" w:themeColor="text1"/>
          <w:sz w:val="24"/>
          <w:szCs w:val="24"/>
          <w:lang w:val="es-ES"/>
        </w:rPr>
        <w:t xml:space="preserve"> cargo de quien se encuentra la producción de las formas narrativas que se difunden por la radio comunitaria?</w:t>
      </w:r>
    </w:p>
    <w:p w14:paraId="5DE00407"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76076EC2" w14:textId="77777777" w:rsidR="0081239B" w:rsidRPr="007078BE"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7078BE">
        <w:rPr>
          <w:rFonts w:ascii="Times New Roman" w:hAnsi="Times New Roman" w:cs="Times New Roman"/>
          <w:color w:val="000000" w:themeColor="text1"/>
          <w:sz w:val="24"/>
          <w:szCs w:val="24"/>
          <w:lang w:val="es-ES"/>
        </w:rPr>
        <w:t>Cuadro 7. T</w:t>
      </w:r>
      <w:r w:rsidRPr="007078BE">
        <w:rPr>
          <w:rFonts w:ascii="Times New Roman" w:hAnsi="Times New Roman" w:cs="Times New Roman"/>
          <w:bCs/>
          <w:color w:val="000000" w:themeColor="text1"/>
          <w:sz w:val="24"/>
          <w:szCs w:val="24"/>
          <w:lang w:val="es-ES"/>
        </w:rPr>
        <w:t>ipo de producción de las formas narrativas que se difunden por las radios comunitarias de Guayaquil</w:t>
      </w:r>
    </w:p>
    <w:tbl>
      <w:tblPr>
        <w:tblW w:w="5161" w:type="dxa"/>
        <w:jc w:val="center"/>
        <w:tblCellMar>
          <w:left w:w="70" w:type="dxa"/>
          <w:right w:w="70" w:type="dxa"/>
        </w:tblCellMar>
        <w:tblLook w:val="04A0" w:firstRow="1" w:lastRow="0" w:firstColumn="1" w:lastColumn="0" w:noHBand="0" w:noVBand="1"/>
      </w:tblPr>
      <w:tblGrid>
        <w:gridCol w:w="2761"/>
        <w:gridCol w:w="1200"/>
        <w:gridCol w:w="1200"/>
      </w:tblGrid>
      <w:tr w:rsidR="0081239B" w:rsidRPr="007078BE" w14:paraId="06642F02" w14:textId="77777777" w:rsidTr="006759BE">
        <w:trPr>
          <w:trHeight w:val="300"/>
          <w:jc w:val="center"/>
        </w:trPr>
        <w:tc>
          <w:tcPr>
            <w:tcW w:w="27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1101A" w14:textId="77777777" w:rsidR="0081239B" w:rsidRPr="007078BE" w:rsidRDefault="0081239B" w:rsidP="006759BE">
            <w:pPr>
              <w:spacing w:after="0" w:line="360" w:lineRule="auto"/>
              <w:jc w:val="both"/>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Tipos de Producción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343603A"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f</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ACF8668"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w:t>
            </w:r>
          </w:p>
        </w:tc>
      </w:tr>
      <w:tr w:rsidR="0081239B" w:rsidRPr="007078BE" w14:paraId="106AF452"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4C6C1081" w14:textId="77777777" w:rsidR="0081239B" w:rsidRPr="007078BE" w:rsidRDefault="0081239B" w:rsidP="006759BE">
            <w:pPr>
              <w:spacing w:after="0" w:line="360" w:lineRule="auto"/>
              <w:jc w:val="both"/>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Producción propia</w:t>
            </w:r>
          </w:p>
        </w:tc>
        <w:tc>
          <w:tcPr>
            <w:tcW w:w="1200" w:type="dxa"/>
            <w:tcBorders>
              <w:top w:val="nil"/>
              <w:left w:val="nil"/>
              <w:bottom w:val="single" w:sz="4" w:space="0" w:color="auto"/>
              <w:right w:val="single" w:sz="4" w:space="0" w:color="auto"/>
            </w:tcBorders>
            <w:shd w:val="clear" w:color="auto" w:fill="auto"/>
            <w:noWrap/>
            <w:vAlign w:val="bottom"/>
            <w:hideMark/>
          </w:tcPr>
          <w:p w14:paraId="68C20837"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14:paraId="76C220A3"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28,57</w:t>
            </w:r>
          </w:p>
        </w:tc>
      </w:tr>
      <w:tr w:rsidR="0081239B" w:rsidRPr="007078BE" w14:paraId="588C3B2E"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722B9EDD" w14:textId="77777777" w:rsidR="0081239B" w:rsidRPr="007078BE" w:rsidRDefault="0081239B" w:rsidP="006759BE">
            <w:pPr>
              <w:spacing w:after="0" w:line="360" w:lineRule="auto"/>
              <w:jc w:val="both"/>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Producción nacional</w:t>
            </w:r>
          </w:p>
        </w:tc>
        <w:tc>
          <w:tcPr>
            <w:tcW w:w="1200" w:type="dxa"/>
            <w:tcBorders>
              <w:top w:val="nil"/>
              <w:left w:val="nil"/>
              <w:bottom w:val="single" w:sz="4" w:space="0" w:color="auto"/>
              <w:right w:val="single" w:sz="4" w:space="0" w:color="auto"/>
            </w:tcBorders>
            <w:shd w:val="clear" w:color="auto" w:fill="auto"/>
            <w:noWrap/>
            <w:vAlign w:val="bottom"/>
            <w:hideMark/>
          </w:tcPr>
          <w:p w14:paraId="0E7A8384"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14:paraId="0D1422EB"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14,29</w:t>
            </w:r>
          </w:p>
        </w:tc>
      </w:tr>
      <w:tr w:rsidR="0081239B" w:rsidRPr="007078BE" w14:paraId="631F4C55"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16C73B31" w14:textId="77777777" w:rsidR="0081239B" w:rsidRPr="007078BE" w:rsidRDefault="0081239B" w:rsidP="006759BE">
            <w:pPr>
              <w:spacing w:after="0" w:line="360" w:lineRule="auto"/>
              <w:jc w:val="both"/>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Producción internacional</w:t>
            </w:r>
          </w:p>
        </w:tc>
        <w:tc>
          <w:tcPr>
            <w:tcW w:w="1200" w:type="dxa"/>
            <w:tcBorders>
              <w:top w:val="nil"/>
              <w:left w:val="nil"/>
              <w:bottom w:val="single" w:sz="4" w:space="0" w:color="auto"/>
              <w:right w:val="single" w:sz="4" w:space="0" w:color="auto"/>
            </w:tcBorders>
            <w:shd w:val="clear" w:color="auto" w:fill="auto"/>
            <w:noWrap/>
            <w:vAlign w:val="bottom"/>
            <w:hideMark/>
          </w:tcPr>
          <w:p w14:paraId="7436745B"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14:paraId="681AB1AE"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42,85</w:t>
            </w:r>
          </w:p>
        </w:tc>
      </w:tr>
      <w:tr w:rsidR="0081239B" w:rsidRPr="007078BE" w14:paraId="6E9B3458"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42C036D7" w14:textId="77777777" w:rsidR="0081239B" w:rsidRPr="007078BE" w:rsidRDefault="0081239B" w:rsidP="006759BE">
            <w:pPr>
              <w:spacing w:after="0" w:line="360" w:lineRule="auto"/>
              <w:jc w:val="both"/>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Tomadas de internet</w:t>
            </w:r>
          </w:p>
        </w:tc>
        <w:tc>
          <w:tcPr>
            <w:tcW w:w="1200" w:type="dxa"/>
            <w:tcBorders>
              <w:top w:val="nil"/>
              <w:left w:val="nil"/>
              <w:bottom w:val="single" w:sz="4" w:space="0" w:color="auto"/>
              <w:right w:val="single" w:sz="4" w:space="0" w:color="auto"/>
            </w:tcBorders>
            <w:shd w:val="clear" w:color="auto" w:fill="auto"/>
            <w:noWrap/>
            <w:vAlign w:val="bottom"/>
            <w:hideMark/>
          </w:tcPr>
          <w:p w14:paraId="6304A767"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0</w:t>
            </w:r>
          </w:p>
        </w:tc>
        <w:tc>
          <w:tcPr>
            <w:tcW w:w="1200" w:type="dxa"/>
            <w:tcBorders>
              <w:top w:val="nil"/>
              <w:left w:val="nil"/>
              <w:bottom w:val="single" w:sz="4" w:space="0" w:color="auto"/>
              <w:right w:val="single" w:sz="4" w:space="0" w:color="auto"/>
            </w:tcBorders>
            <w:shd w:val="clear" w:color="auto" w:fill="auto"/>
            <w:noWrap/>
            <w:vAlign w:val="bottom"/>
            <w:hideMark/>
          </w:tcPr>
          <w:p w14:paraId="4496F754"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0</w:t>
            </w:r>
          </w:p>
        </w:tc>
      </w:tr>
      <w:tr w:rsidR="0081239B" w:rsidRPr="007078BE" w14:paraId="7446190C"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tcPr>
          <w:p w14:paraId="53340436" w14:textId="77777777" w:rsidR="0081239B" w:rsidRPr="007078BE" w:rsidRDefault="0081239B" w:rsidP="006759BE">
            <w:pPr>
              <w:spacing w:after="0" w:line="360" w:lineRule="auto"/>
              <w:jc w:val="both"/>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Servicio de agencia externa</w:t>
            </w:r>
          </w:p>
        </w:tc>
        <w:tc>
          <w:tcPr>
            <w:tcW w:w="1200" w:type="dxa"/>
            <w:tcBorders>
              <w:top w:val="nil"/>
              <w:left w:val="nil"/>
              <w:bottom w:val="single" w:sz="4" w:space="0" w:color="auto"/>
              <w:right w:val="single" w:sz="4" w:space="0" w:color="auto"/>
            </w:tcBorders>
            <w:shd w:val="clear" w:color="auto" w:fill="auto"/>
            <w:noWrap/>
            <w:vAlign w:val="bottom"/>
          </w:tcPr>
          <w:p w14:paraId="0D92695B"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tcPr>
          <w:p w14:paraId="44E08473" w14:textId="77777777" w:rsidR="0081239B" w:rsidRPr="007078BE" w:rsidRDefault="0081239B" w:rsidP="006759BE">
            <w:pPr>
              <w:spacing w:after="0" w:line="360" w:lineRule="auto"/>
              <w:jc w:val="right"/>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14,29</w:t>
            </w:r>
          </w:p>
        </w:tc>
      </w:tr>
      <w:tr w:rsidR="0081239B" w:rsidRPr="007078BE" w14:paraId="638E08B4" w14:textId="77777777" w:rsidTr="006759BE">
        <w:trPr>
          <w:trHeight w:val="300"/>
          <w:jc w:val="center"/>
        </w:trPr>
        <w:tc>
          <w:tcPr>
            <w:tcW w:w="2761" w:type="dxa"/>
            <w:tcBorders>
              <w:top w:val="nil"/>
              <w:left w:val="single" w:sz="4" w:space="0" w:color="auto"/>
              <w:bottom w:val="single" w:sz="4" w:space="0" w:color="auto"/>
              <w:right w:val="single" w:sz="4" w:space="0" w:color="auto"/>
            </w:tcBorders>
            <w:shd w:val="clear" w:color="auto" w:fill="auto"/>
            <w:noWrap/>
            <w:vAlign w:val="bottom"/>
            <w:hideMark/>
          </w:tcPr>
          <w:p w14:paraId="403BE96E" w14:textId="77777777" w:rsidR="0081239B" w:rsidRPr="007078BE" w:rsidRDefault="0081239B" w:rsidP="006759BE">
            <w:pPr>
              <w:spacing w:after="0" w:line="360" w:lineRule="auto"/>
              <w:jc w:val="both"/>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5576F567" w14:textId="77777777" w:rsidR="0081239B" w:rsidRPr="007078BE" w:rsidRDefault="0081239B" w:rsidP="006759BE">
            <w:pPr>
              <w:spacing w:after="0" w:line="360" w:lineRule="auto"/>
              <w:jc w:val="right"/>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7</w:t>
            </w:r>
          </w:p>
        </w:tc>
        <w:tc>
          <w:tcPr>
            <w:tcW w:w="1200" w:type="dxa"/>
            <w:tcBorders>
              <w:top w:val="nil"/>
              <w:left w:val="nil"/>
              <w:bottom w:val="single" w:sz="4" w:space="0" w:color="auto"/>
              <w:right w:val="single" w:sz="4" w:space="0" w:color="auto"/>
            </w:tcBorders>
            <w:shd w:val="clear" w:color="auto" w:fill="auto"/>
            <w:noWrap/>
            <w:vAlign w:val="bottom"/>
            <w:hideMark/>
          </w:tcPr>
          <w:p w14:paraId="4FB16575" w14:textId="77777777" w:rsidR="0081239B" w:rsidRPr="007078BE" w:rsidRDefault="0081239B" w:rsidP="006759BE">
            <w:pPr>
              <w:spacing w:after="0" w:line="360" w:lineRule="auto"/>
              <w:jc w:val="right"/>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100</w:t>
            </w:r>
          </w:p>
        </w:tc>
      </w:tr>
    </w:tbl>
    <w:p w14:paraId="5AF0BB01" w14:textId="77777777" w:rsidR="0081239B" w:rsidRDefault="0081239B" w:rsidP="0081239B">
      <w:pPr>
        <w:spacing w:after="0" w:line="360" w:lineRule="auto"/>
        <w:jc w:val="both"/>
        <w:rPr>
          <w:rFonts w:ascii="Times New Roman" w:hAnsi="Times New Roman" w:cs="Times New Roman"/>
          <w:color w:val="000000" w:themeColor="text1"/>
          <w:sz w:val="24"/>
          <w:szCs w:val="24"/>
          <w:lang w:val="es-ES"/>
        </w:rPr>
      </w:pPr>
      <w:r w:rsidRPr="0083764A">
        <w:rPr>
          <w:rFonts w:ascii="Times New Roman" w:hAnsi="Times New Roman" w:cs="Times New Roman"/>
          <w:color w:val="000000" w:themeColor="text1"/>
          <w:sz w:val="24"/>
          <w:szCs w:val="24"/>
          <w:lang w:val="es-ES"/>
        </w:rPr>
        <w:t>Fuente: Investigación directa. Elaborado por el autor</w:t>
      </w:r>
      <w:r>
        <w:rPr>
          <w:rFonts w:ascii="Times New Roman" w:hAnsi="Times New Roman" w:cs="Times New Roman"/>
          <w:color w:val="000000" w:themeColor="text1"/>
          <w:sz w:val="24"/>
          <w:szCs w:val="24"/>
          <w:lang w:val="es-ES"/>
        </w:rPr>
        <w:t>.</w:t>
      </w:r>
      <w:r w:rsidRPr="0083764A">
        <w:rPr>
          <w:rFonts w:ascii="Times New Roman" w:hAnsi="Times New Roman" w:cs="Times New Roman"/>
          <w:color w:val="000000" w:themeColor="text1"/>
          <w:sz w:val="24"/>
          <w:szCs w:val="24"/>
          <w:lang w:val="es-ES"/>
        </w:rPr>
        <w:t xml:space="preserve"> </w:t>
      </w:r>
    </w:p>
    <w:p w14:paraId="6042F87E" w14:textId="77777777" w:rsidR="0081239B" w:rsidRPr="0083764A" w:rsidRDefault="0081239B" w:rsidP="0081239B">
      <w:pPr>
        <w:spacing w:after="0" w:line="360" w:lineRule="auto"/>
        <w:jc w:val="both"/>
        <w:rPr>
          <w:rFonts w:ascii="Times New Roman" w:hAnsi="Times New Roman" w:cs="Times New Roman"/>
          <w:color w:val="000000" w:themeColor="text1"/>
          <w:sz w:val="24"/>
          <w:szCs w:val="24"/>
          <w:lang w:val="es-ES"/>
        </w:rPr>
      </w:pPr>
    </w:p>
    <w:p w14:paraId="0443DF88"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9200" behindDoc="0" locked="0" layoutInCell="1" allowOverlap="1" wp14:anchorId="4D841887" wp14:editId="5FADCFBA">
            <wp:simplePos x="0" y="0"/>
            <wp:positionH relativeFrom="margin">
              <wp:align>center</wp:align>
            </wp:positionH>
            <wp:positionV relativeFrom="paragraph">
              <wp:posOffset>1270</wp:posOffset>
            </wp:positionV>
            <wp:extent cx="5325745" cy="2962275"/>
            <wp:effectExtent l="0" t="0" r="8255" b="9525"/>
            <wp:wrapNone/>
            <wp:docPr id="9" name="Gráfico 9">
              <a:extLst xmlns:a="http://schemas.openxmlformats.org/drawingml/2006/main">
                <a:ext uri="{FF2B5EF4-FFF2-40B4-BE49-F238E27FC236}">
                  <a16:creationId xmlns:a16="http://schemas.microsoft.com/office/drawing/2014/main" id="{6BFC46B8-89B5-5147-95AC-7A3072B502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3AE30B25"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332F60C3"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3B9FD5E8"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7DDE008A"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48C7B77A"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30D69B36"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340D42EE"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7BCD75E8"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14313022"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3E103CBA"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0FF68424" w14:textId="77777777" w:rsidR="0081239B" w:rsidRPr="00B06280" w:rsidRDefault="0081239B" w:rsidP="0081239B">
      <w:pPr>
        <w:spacing w:after="0" w:line="360" w:lineRule="auto"/>
        <w:jc w:val="both"/>
        <w:rPr>
          <w:rFonts w:ascii="Times New Roman" w:hAnsi="Times New Roman" w:cs="Times New Roman"/>
          <w:b/>
          <w:bCs/>
          <w:color w:val="000000" w:themeColor="text1"/>
          <w:sz w:val="24"/>
          <w:szCs w:val="24"/>
          <w:lang w:val="es-ES"/>
        </w:rPr>
      </w:pPr>
    </w:p>
    <w:p w14:paraId="7F380103" w14:textId="77777777" w:rsidR="0081239B" w:rsidRPr="00B06280" w:rsidRDefault="0081239B" w:rsidP="0081239B">
      <w:pPr>
        <w:spacing w:after="0" w:line="360" w:lineRule="auto"/>
        <w:jc w:val="center"/>
        <w:rPr>
          <w:rFonts w:ascii="Times New Roman" w:hAnsi="Times New Roman" w:cs="Times New Roman"/>
          <w:b/>
          <w:color w:val="000000" w:themeColor="text1"/>
          <w:sz w:val="24"/>
          <w:szCs w:val="24"/>
          <w:lang w:val="es-ES"/>
        </w:rPr>
      </w:pPr>
      <w:r w:rsidRPr="007078BE">
        <w:rPr>
          <w:rFonts w:ascii="Times New Roman" w:hAnsi="Times New Roman" w:cs="Times New Roman"/>
          <w:color w:val="000000" w:themeColor="text1"/>
          <w:sz w:val="24"/>
          <w:szCs w:val="24"/>
          <w:lang w:val="es-ES"/>
        </w:rPr>
        <w:t>Figura 16.</w:t>
      </w:r>
      <w:r w:rsidRPr="00B06280">
        <w:rPr>
          <w:rFonts w:ascii="Times New Roman" w:hAnsi="Times New Roman" w:cs="Times New Roman"/>
          <w:color w:val="000000" w:themeColor="text1"/>
          <w:sz w:val="24"/>
          <w:szCs w:val="24"/>
          <w:lang w:val="es-ES"/>
        </w:rPr>
        <w:t xml:space="preserve"> T</w:t>
      </w:r>
      <w:r w:rsidRPr="00B06280">
        <w:rPr>
          <w:rFonts w:ascii="Times New Roman" w:hAnsi="Times New Roman" w:cs="Times New Roman"/>
          <w:bCs/>
          <w:color w:val="000000" w:themeColor="text1"/>
          <w:sz w:val="24"/>
          <w:szCs w:val="24"/>
          <w:lang w:val="es-ES"/>
        </w:rPr>
        <w:t>ipo de producción de las formas narrativas que se difunden por las radios comunitarias de Guayaquil</w:t>
      </w:r>
    </w:p>
    <w:p w14:paraId="228BC92D" w14:textId="77777777" w:rsidR="0081239B" w:rsidRDefault="0081239B" w:rsidP="0081239B">
      <w:pPr>
        <w:spacing w:after="0" w:line="360" w:lineRule="auto"/>
        <w:jc w:val="both"/>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 xml:space="preserve">Casi el 43% de las producciones de las formas narrativas que difunden las radios comunitarias de Guayaquil son de procedencia internacional, seguida la producción propia con un 29%. Esto se atribuye a que muchas de ellas, al pertenecer a fundaciones religiosas, tienen acceso a productos comunicacionales extranjeros, aunque la producción propia tiene su espacio, debido </w:t>
      </w:r>
      <w:r w:rsidRPr="00B06280">
        <w:rPr>
          <w:rFonts w:ascii="Times New Roman" w:hAnsi="Times New Roman" w:cs="Times New Roman"/>
          <w:color w:val="000000" w:themeColor="text1"/>
          <w:sz w:val="24"/>
          <w:szCs w:val="24"/>
          <w:lang w:val="es-ES"/>
        </w:rPr>
        <w:lastRenderedPageBreak/>
        <w:t>a que se debe crear contenidos de acuerdo al contexto cu</w:t>
      </w:r>
      <w:r>
        <w:rPr>
          <w:rFonts w:ascii="Times New Roman" w:hAnsi="Times New Roman" w:cs="Times New Roman"/>
          <w:color w:val="000000" w:themeColor="text1"/>
          <w:sz w:val="24"/>
          <w:szCs w:val="24"/>
          <w:lang w:val="es-ES"/>
        </w:rPr>
        <w:t>ltural que rodea a la audiencia (ver figura 16).</w:t>
      </w:r>
    </w:p>
    <w:p w14:paraId="67B18B34"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21362B26" w14:textId="77777777" w:rsidR="0081239B" w:rsidRPr="00B06280" w:rsidRDefault="0081239B" w:rsidP="0081239B">
      <w:pPr>
        <w:spacing w:after="0" w:line="360" w:lineRule="auto"/>
        <w:jc w:val="both"/>
        <w:rPr>
          <w:rFonts w:ascii="Times New Roman" w:hAnsi="Times New Roman" w:cs="Times New Roman"/>
          <w:b/>
          <w:bCs/>
          <w:color w:val="000000" w:themeColor="text1"/>
          <w:sz w:val="24"/>
          <w:szCs w:val="24"/>
          <w:lang w:val="es-ES"/>
        </w:rPr>
      </w:pPr>
      <w:r w:rsidRPr="00B06280">
        <w:rPr>
          <w:rFonts w:ascii="Times New Roman" w:hAnsi="Times New Roman" w:cs="Times New Roman"/>
          <w:b/>
          <w:bCs/>
          <w:color w:val="000000" w:themeColor="text1"/>
          <w:sz w:val="24"/>
          <w:szCs w:val="24"/>
          <w:lang w:val="es-ES"/>
        </w:rPr>
        <w:t>8.- ¿</w:t>
      </w:r>
      <w:r>
        <w:rPr>
          <w:rFonts w:ascii="Times New Roman" w:hAnsi="Times New Roman" w:cs="Times New Roman"/>
          <w:b/>
          <w:bCs/>
          <w:color w:val="000000" w:themeColor="text1"/>
          <w:sz w:val="24"/>
          <w:szCs w:val="24"/>
          <w:lang w:val="es-ES"/>
        </w:rPr>
        <w:t>C</w:t>
      </w:r>
      <w:r w:rsidRPr="00B06280">
        <w:rPr>
          <w:rFonts w:ascii="Times New Roman" w:hAnsi="Times New Roman" w:cs="Times New Roman"/>
          <w:b/>
          <w:bCs/>
          <w:color w:val="000000" w:themeColor="text1"/>
          <w:sz w:val="24"/>
          <w:szCs w:val="24"/>
          <w:lang w:val="es-ES"/>
        </w:rPr>
        <w:t>uál es el nivel</w:t>
      </w:r>
      <w:r>
        <w:rPr>
          <w:rFonts w:ascii="Times New Roman" w:hAnsi="Times New Roman" w:cs="Times New Roman"/>
          <w:b/>
          <w:bCs/>
          <w:color w:val="000000" w:themeColor="text1"/>
          <w:sz w:val="24"/>
          <w:szCs w:val="24"/>
          <w:lang w:val="es-ES"/>
        </w:rPr>
        <w:t xml:space="preserve"> de impacto en el que cree q</w:t>
      </w:r>
      <w:r w:rsidRPr="00B06280">
        <w:rPr>
          <w:rFonts w:ascii="Times New Roman" w:hAnsi="Times New Roman" w:cs="Times New Roman"/>
          <w:b/>
          <w:bCs/>
          <w:color w:val="000000" w:themeColor="text1"/>
          <w:sz w:val="24"/>
          <w:szCs w:val="24"/>
          <w:lang w:val="es-ES"/>
        </w:rPr>
        <w:t>ue las formas narrativas contribuyen al fortalecimiento de las identidades locales?</w:t>
      </w:r>
    </w:p>
    <w:p w14:paraId="362221CE"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56779CDF" w14:textId="77777777" w:rsidR="0081239B" w:rsidRPr="007078BE"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7078BE">
        <w:rPr>
          <w:rFonts w:ascii="Times New Roman" w:hAnsi="Times New Roman" w:cs="Times New Roman"/>
          <w:color w:val="000000" w:themeColor="text1"/>
          <w:sz w:val="24"/>
          <w:szCs w:val="24"/>
          <w:lang w:val="es-ES"/>
        </w:rPr>
        <w:t>Cuadro 8. Impacto de las formas narrativas de las radios comunitarias de Guayaquil en el fortalecimiento de las identidades locales</w:t>
      </w:r>
    </w:p>
    <w:tbl>
      <w:tblPr>
        <w:tblW w:w="4100" w:type="dxa"/>
        <w:jc w:val="center"/>
        <w:tblCellMar>
          <w:left w:w="70" w:type="dxa"/>
          <w:right w:w="70" w:type="dxa"/>
        </w:tblCellMar>
        <w:tblLook w:val="04A0" w:firstRow="1" w:lastRow="0" w:firstColumn="1" w:lastColumn="0" w:noHBand="0" w:noVBand="1"/>
      </w:tblPr>
      <w:tblGrid>
        <w:gridCol w:w="1980"/>
        <w:gridCol w:w="920"/>
        <w:gridCol w:w="1200"/>
      </w:tblGrid>
      <w:tr w:rsidR="0081239B" w:rsidRPr="007078BE" w14:paraId="1451C4E0" w14:textId="77777777" w:rsidTr="006759BE">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A0A54"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Nivel de impacto</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2FB00E5"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F</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25E3CDE"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w:t>
            </w:r>
          </w:p>
        </w:tc>
      </w:tr>
      <w:tr w:rsidR="0081239B" w:rsidRPr="007078BE" w14:paraId="7346B683" w14:textId="77777777" w:rsidTr="006759B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FA9002"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Muy alto</w:t>
            </w:r>
          </w:p>
        </w:tc>
        <w:tc>
          <w:tcPr>
            <w:tcW w:w="920" w:type="dxa"/>
            <w:tcBorders>
              <w:top w:val="nil"/>
              <w:left w:val="nil"/>
              <w:bottom w:val="single" w:sz="4" w:space="0" w:color="auto"/>
              <w:right w:val="single" w:sz="4" w:space="0" w:color="auto"/>
            </w:tcBorders>
            <w:shd w:val="clear" w:color="auto" w:fill="auto"/>
            <w:noWrap/>
            <w:vAlign w:val="bottom"/>
            <w:hideMark/>
          </w:tcPr>
          <w:p w14:paraId="6A734CE7"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14:paraId="645A3240"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75</w:t>
            </w:r>
          </w:p>
        </w:tc>
      </w:tr>
      <w:tr w:rsidR="0081239B" w:rsidRPr="007078BE" w14:paraId="35B5F666" w14:textId="77777777" w:rsidTr="006759B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D4A3B1"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Alto</w:t>
            </w:r>
          </w:p>
        </w:tc>
        <w:tc>
          <w:tcPr>
            <w:tcW w:w="920" w:type="dxa"/>
            <w:tcBorders>
              <w:top w:val="nil"/>
              <w:left w:val="nil"/>
              <w:bottom w:val="single" w:sz="4" w:space="0" w:color="auto"/>
              <w:right w:val="single" w:sz="4" w:space="0" w:color="auto"/>
            </w:tcBorders>
            <w:shd w:val="clear" w:color="auto" w:fill="auto"/>
            <w:noWrap/>
            <w:vAlign w:val="bottom"/>
            <w:hideMark/>
          </w:tcPr>
          <w:p w14:paraId="4A98B0EA"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14:paraId="5EC7E556"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25</w:t>
            </w:r>
          </w:p>
        </w:tc>
      </w:tr>
      <w:tr w:rsidR="0081239B" w:rsidRPr="007078BE" w14:paraId="518382CD" w14:textId="77777777" w:rsidTr="006759BE">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0BA7EF3"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TOTAL:</w:t>
            </w:r>
          </w:p>
        </w:tc>
        <w:tc>
          <w:tcPr>
            <w:tcW w:w="920" w:type="dxa"/>
            <w:tcBorders>
              <w:top w:val="nil"/>
              <w:left w:val="nil"/>
              <w:bottom w:val="single" w:sz="4" w:space="0" w:color="auto"/>
              <w:right w:val="single" w:sz="4" w:space="0" w:color="auto"/>
            </w:tcBorders>
            <w:shd w:val="clear" w:color="auto" w:fill="auto"/>
            <w:noWrap/>
            <w:vAlign w:val="bottom"/>
            <w:hideMark/>
          </w:tcPr>
          <w:p w14:paraId="2DA4E63A"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14:paraId="2A211085"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100</w:t>
            </w:r>
          </w:p>
        </w:tc>
      </w:tr>
    </w:tbl>
    <w:p w14:paraId="3D3DCD10" w14:textId="77777777" w:rsidR="0081239B" w:rsidRPr="00B06280" w:rsidRDefault="0081239B" w:rsidP="0081239B">
      <w:pPr>
        <w:spacing w:after="0" w:line="360" w:lineRule="auto"/>
        <w:rPr>
          <w:rFonts w:ascii="Times New Roman" w:hAnsi="Times New Roman" w:cs="Times New Roman"/>
          <w:color w:val="000000" w:themeColor="text1"/>
          <w:sz w:val="24"/>
          <w:szCs w:val="24"/>
          <w:lang w:val="es-ES"/>
        </w:rPr>
      </w:pPr>
      <w:r w:rsidRPr="0083764A">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 xml:space="preserve">Elaborado por </w:t>
      </w:r>
      <w:r>
        <w:rPr>
          <w:rFonts w:ascii="Times New Roman" w:hAnsi="Times New Roman" w:cs="Times New Roman"/>
          <w:color w:val="000000" w:themeColor="text1"/>
          <w:sz w:val="24"/>
          <w:szCs w:val="24"/>
          <w:lang w:val="es-ES"/>
        </w:rPr>
        <w:t>el autor</w:t>
      </w:r>
    </w:p>
    <w:p w14:paraId="06F0A972" w14:textId="77777777" w:rsidR="0081239B" w:rsidRPr="00B06280" w:rsidRDefault="0081239B" w:rsidP="0081239B">
      <w:pPr>
        <w:pStyle w:val="Prrafodelista"/>
        <w:spacing w:after="0" w:line="360" w:lineRule="auto"/>
        <w:ind w:left="540"/>
        <w:jc w:val="both"/>
        <w:rPr>
          <w:rFonts w:ascii="Times New Roman" w:hAnsi="Times New Roman" w:cs="Times New Roman"/>
          <w:b/>
          <w:color w:val="000000" w:themeColor="text1"/>
          <w:sz w:val="24"/>
          <w:szCs w:val="24"/>
          <w:lang w:val="es-ES"/>
        </w:rPr>
      </w:pPr>
    </w:p>
    <w:p w14:paraId="59A12A97"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3056" behindDoc="1" locked="0" layoutInCell="1" allowOverlap="1" wp14:anchorId="2A0706DC" wp14:editId="6A9EFC29">
            <wp:simplePos x="0" y="0"/>
            <wp:positionH relativeFrom="margin">
              <wp:posOffset>271145</wp:posOffset>
            </wp:positionH>
            <wp:positionV relativeFrom="paragraph">
              <wp:posOffset>14605</wp:posOffset>
            </wp:positionV>
            <wp:extent cx="5381625" cy="3133725"/>
            <wp:effectExtent l="0" t="0" r="9525" b="9525"/>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6EBDB3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7144B5B3"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73FB782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13C7D9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8AB6146"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41BF9C96"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EE6FE6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EB9D1EA"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9B6CF75"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5417FFD"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CD7E780"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21D8E421" w14:textId="77777777" w:rsidR="0081239B" w:rsidRPr="007078BE" w:rsidRDefault="0081239B" w:rsidP="0081239B">
      <w:pPr>
        <w:pStyle w:val="Prrafodelista"/>
        <w:spacing w:after="0" w:line="360" w:lineRule="auto"/>
        <w:ind w:left="540"/>
        <w:jc w:val="center"/>
        <w:rPr>
          <w:rFonts w:ascii="Times New Roman" w:hAnsi="Times New Roman" w:cs="Times New Roman"/>
          <w:color w:val="000000" w:themeColor="text1"/>
          <w:sz w:val="24"/>
          <w:szCs w:val="24"/>
          <w:lang w:val="es-ES"/>
        </w:rPr>
      </w:pPr>
      <w:r w:rsidRPr="007078BE">
        <w:rPr>
          <w:rFonts w:ascii="Times New Roman" w:hAnsi="Times New Roman" w:cs="Times New Roman"/>
          <w:color w:val="000000" w:themeColor="text1"/>
          <w:sz w:val="24"/>
          <w:szCs w:val="24"/>
          <w:lang w:val="es-ES"/>
        </w:rPr>
        <w:t xml:space="preserve">       Figura 17. Impacto de las formas narrativas de las radios comunitarias de Guayaquil en el fortalecimiento de las identidades locales</w:t>
      </w:r>
    </w:p>
    <w:p w14:paraId="18B49C88"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3E5DF60"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 xml:space="preserve">75% considera que el impacto que generan las formas narrativas de las radios comunitarias es muy alto en el fortalecimiento de las identidades locales, mientras que el 25% dice que es alto. Lo consideran así porque eso se ve reflejado en el cambio de actitud de los oyentes, quienes a través de testimonios personales y en una permanente interacción entre audiencia y emisora.  </w:t>
      </w:r>
      <w:r w:rsidRPr="00B06280">
        <w:rPr>
          <w:rFonts w:ascii="Times New Roman" w:hAnsi="Times New Roman" w:cs="Times New Roman"/>
          <w:color w:val="000000" w:themeColor="text1"/>
          <w:sz w:val="24"/>
          <w:szCs w:val="24"/>
          <w:lang w:val="es-ES"/>
        </w:rPr>
        <w:lastRenderedPageBreak/>
        <w:t>Unos cuentan que han recuperado su familia y que han dejado el alco</w:t>
      </w:r>
      <w:r>
        <w:rPr>
          <w:rFonts w:ascii="Times New Roman" w:hAnsi="Times New Roman" w:cs="Times New Roman"/>
          <w:color w:val="000000" w:themeColor="text1"/>
          <w:sz w:val="24"/>
          <w:szCs w:val="24"/>
          <w:lang w:val="es-ES"/>
        </w:rPr>
        <w:t>hol, la droga y la delincuencia (ver figura 17).</w:t>
      </w:r>
    </w:p>
    <w:p w14:paraId="04B75B24" w14:textId="77777777" w:rsidR="0081239B" w:rsidRPr="00B06280" w:rsidRDefault="0081239B" w:rsidP="0081239B">
      <w:pPr>
        <w:spacing w:after="0" w:line="360" w:lineRule="auto"/>
        <w:jc w:val="both"/>
        <w:rPr>
          <w:rFonts w:ascii="Times New Roman" w:hAnsi="Times New Roman" w:cs="Times New Roman"/>
          <w:color w:val="000000" w:themeColor="text1"/>
          <w:sz w:val="24"/>
          <w:szCs w:val="24"/>
          <w:lang w:val="es-ES"/>
        </w:rPr>
      </w:pPr>
    </w:p>
    <w:p w14:paraId="093031D3" w14:textId="77777777" w:rsidR="0081239B" w:rsidRPr="00B06280" w:rsidRDefault="0081239B" w:rsidP="0081239B">
      <w:pPr>
        <w:spacing w:after="0" w:line="360" w:lineRule="auto"/>
        <w:jc w:val="both"/>
        <w:rPr>
          <w:rFonts w:ascii="Times New Roman" w:hAnsi="Times New Roman" w:cs="Times New Roman"/>
          <w:b/>
          <w:bCs/>
          <w:color w:val="000000" w:themeColor="text1"/>
          <w:sz w:val="24"/>
          <w:szCs w:val="24"/>
          <w:lang w:val="es-ES"/>
        </w:rPr>
      </w:pPr>
      <w:r w:rsidRPr="00B06280">
        <w:rPr>
          <w:rFonts w:ascii="Times New Roman" w:hAnsi="Times New Roman" w:cs="Times New Roman"/>
          <w:b/>
          <w:bCs/>
          <w:color w:val="000000" w:themeColor="text1"/>
          <w:sz w:val="24"/>
          <w:szCs w:val="24"/>
          <w:lang w:val="es-ES"/>
        </w:rPr>
        <w:t xml:space="preserve">9.- </w:t>
      </w:r>
      <w:r>
        <w:rPr>
          <w:rFonts w:ascii="Times New Roman" w:hAnsi="Times New Roman" w:cs="Times New Roman"/>
          <w:b/>
          <w:bCs/>
          <w:color w:val="000000" w:themeColor="text1"/>
          <w:sz w:val="24"/>
          <w:szCs w:val="24"/>
          <w:lang w:val="es-ES"/>
        </w:rPr>
        <w:t xml:space="preserve">A </w:t>
      </w:r>
      <w:r w:rsidRPr="00B06280">
        <w:rPr>
          <w:rFonts w:ascii="Times New Roman" w:hAnsi="Times New Roman" w:cs="Times New Roman"/>
          <w:b/>
          <w:bCs/>
          <w:color w:val="000000" w:themeColor="text1"/>
          <w:sz w:val="24"/>
          <w:szCs w:val="24"/>
          <w:lang w:val="es-ES"/>
        </w:rPr>
        <w:t>su criterio, ¿cómo se expresa el fortalecimiento de las identidades locales de las comunidades?</w:t>
      </w:r>
    </w:p>
    <w:p w14:paraId="18F4128B"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6781C63" w14:textId="77777777" w:rsidR="0081239B" w:rsidRPr="00B06280" w:rsidRDefault="0081239B" w:rsidP="0081239B">
      <w:pPr>
        <w:spacing w:after="0" w:line="360" w:lineRule="auto"/>
        <w:jc w:val="center"/>
        <w:rPr>
          <w:rFonts w:ascii="Times New Roman" w:hAnsi="Times New Roman" w:cs="Times New Roman"/>
          <w:b/>
          <w:color w:val="000000" w:themeColor="text1"/>
          <w:sz w:val="24"/>
          <w:szCs w:val="24"/>
          <w:lang w:val="es-ES"/>
        </w:rPr>
      </w:pPr>
      <w:r w:rsidRPr="007078BE">
        <w:rPr>
          <w:rFonts w:ascii="Times New Roman" w:hAnsi="Times New Roman" w:cs="Times New Roman"/>
          <w:color w:val="000000" w:themeColor="text1"/>
          <w:sz w:val="24"/>
          <w:szCs w:val="24"/>
          <w:lang w:val="es-ES"/>
        </w:rPr>
        <w:t>Cuadro 9.</w:t>
      </w:r>
      <w:r w:rsidRPr="00B06280">
        <w:rPr>
          <w:rFonts w:ascii="Times New Roman" w:hAnsi="Times New Roman" w:cs="Times New Roman"/>
          <w:b/>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 xml:space="preserve">Formas de expresarse el fortalecimiento de las identidades locales </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4"/>
        <w:gridCol w:w="973"/>
        <w:gridCol w:w="1134"/>
      </w:tblGrid>
      <w:tr w:rsidR="0081239B" w:rsidRPr="007078BE" w14:paraId="448B1A46" w14:textId="77777777" w:rsidTr="006759BE">
        <w:trPr>
          <w:trHeight w:val="300"/>
          <w:jc w:val="center"/>
        </w:trPr>
        <w:tc>
          <w:tcPr>
            <w:tcW w:w="3984" w:type="dxa"/>
            <w:shd w:val="clear" w:color="auto" w:fill="auto"/>
            <w:noWrap/>
            <w:vAlign w:val="bottom"/>
            <w:hideMark/>
          </w:tcPr>
          <w:p w14:paraId="28E5DD28"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Formas de expresión</w:t>
            </w:r>
          </w:p>
        </w:tc>
        <w:tc>
          <w:tcPr>
            <w:tcW w:w="973" w:type="dxa"/>
            <w:shd w:val="clear" w:color="auto" w:fill="auto"/>
            <w:noWrap/>
            <w:vAlign w:val="bottom"/>
            <w:hideMark/>
          </w:tcPr>
          <w:p w14:paraId="1561FD2F"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f</w:t>
            </w:r>
          </w:p>
        </w:tc>
        <w:tc>
          <w:tcPr>
            <w:tcW w:w="1134" w:type="dxa"/>
            <w:shd w:val="clear" w:color="auto" w:fill="auto"/>
            <w:noWrap/>
            <w:vAlign w:val="bottom"/>
            <w:hideMark/>
          </w:tcPr>
          <w:p w14:paraId="6B3AA9A5"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w:t>
            </w:r>
          </w:p>
        </w:tc>
      </w:tr>
      <w:tr w:rsidR="0081239B" w:rsidRPr="007078BE" w14:paraId="56529053" w14:textId="77777777" w:rsidTr="006759BE">
        <w:trPr>
          <w:trHeight w:val="300"/>
          <w:jc w:val="center"/>
        </w:trPr>
        <w:tc>
          <w:tcPr>
            <w:tcW w:w="3984" w:type="dxa"/>
            <w:shd w:val="clear" w:color="auto" w:fill="auto"/>
            <w:noWrap/>
            <w:vAlign w:val="bottom"/>
            <w:hideMark/>
          </w:tcPr>
          <w:p w14:paraId="277BC8AC"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proofErr w:type="spellStart"/>
            <w:r w:rsidRPr="007078BE">
              <w:rPr>
                <w:rFonts w:ascii="Times New Roman" w:eastAsia="Times New Roman" w:hAnsi="Times New Roman" w:cs="Times New Roman"/>
                <w:color w:val="000000" w:themeColor="text1"/>
                <w:sz w:val="24"/>
                <w:szCs w:val="24"/>
                <w:lang w:eastAsia="es-EC"/>
              </w:rPr>
              <w:t>Visibilización</w:t>
            </w:r>
            <w:proofErr w:type="spellEnd"/>
            <w:r w:rsidRPr="007078BE">
              <w:rPr>
                <w:rFonts w:ascii="Times New Roman" w:eastAsia="Times New Roman" w:hAnsi="Times New Roman" w:cs="Times New Roman"/>
                <w:color w:val="000000" w:themeColor="text1"/>
                <w:sz w:val="24"/>
                <w:szCs w:val="24"/>
                <w:lang w:eastAsia="es-EC"/>
              </w:rPr>
              <w:t xml:space="preserve"> de grupos vulnerables</w:t>
            </w:r>
          </w:p>
        </w:tc>
        <w:tc>
          <w:tcPr>
            <w:tcW w:w="973" w:type="dxa"/>
            <w:shd w:val="clear" w:color="auto" w:fill="auto"/>
            <w:noWrap/>
            <w:vAlign w:val="bottom"/>
            <w:hideMark/>
          </w:tcPr>
          <w:p w14:paraId="52CE2EC6"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w:t>
            </w:r>
          </w:p>
        </w:tc>
        <w:tc>
          <w:tcPr>
            <w:tcW w:w="1134" w:type="dxa"/>
            <w:shd w:val="clear" w:color="auto" w:fill="auto"/>
            <w:noWrap/>
            <w:vAlign w:val="bottom"/>
            <w:hideMark/>
          </w:tcPr>
          <w:p w14:paraId="4AE535ED"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16,67</w:t>
            </w:r>
          </w:p>
        </w:tc>
      </w:tr>
      <w:tr w:rsidR="0081239B" w:rsidRPr="007078BE" w14:paraId="213693AF" w14:textId="77777777" w:rsidTr="006759BE">
        <w:trPr>
          <w:trHeight w:val="300"/>
          <w:jc w:val="center"/>
        </w:trPr>
        <w:tc>
          <w:tcPr>
            <w:tcW w:w="3984" w:type="dxa"/>
            <w:shd w:val="clear" w:color="auto" w:fill="auto"/>
            <w:noWrap/>
            <w:vAlign w:val="bottom"/>
            <w:hideMark/>
          </w:tcPr>
          <w:p w14:paraId="3877A814"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Rescate de valores morales y espirituales</w:t>
            </w:r>
          </w:p>
        </w:tc>
        <w:tc>
          <w:tcPr>
            <w:tcW w:w="973" w:type="dxa"/>
            <w:shd w:val="clear" w:color="auto" w:fill="auto"/>
            <w:noWrap/>
            <w:vAlign w:val="bottom"/>
            <w:hideMark/>
          </w:tcPr>
          <w:p w14:paraId="6177DEA1"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2</w:t>
            </w:r>
          </w:p>
        </w:tc>
        <w:tc>
          <w:tcPr>
            <w:tcW w:w="1134" w:type="dxa"/>
            <w:shd w:val="clear" w:color="auto" w:fill="auto"/>
            <w:noWrap/>
            <w:vAlign w:val="bottom"/>
            <w:hideMark/>
          </w:tcPr>
          <w:p w14:paraId="4EA4BEBF"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33,33</w:t>
            </w:r>
          </w:p>
        </w:tc>
      </w:tr>
      <w:tr w:rsidR="0081239B" w:rsidRPr="007078BE" w14:paraId="30C82EC9" w14:textId="77777777" w:rsidTr="006759BE">
        <w:trPr>
          <w:trHeight w:val="300"/>
          <w:jc w:val="center"/>
        </w:trPr>
        <w:tc>
          <w:tcPr>
            <w:tcW w:w="3984" w:type="dxa"/>
            <w:shd w:val="clear" w:color="auto" w:fill="auto"/>
            <w:noWrap/>
            <w:vAlign w:val="bottom"/>
          </w:tcPr>
          <w:p w14:paraId="45CC6270"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Emprendimiento de los oyentes</w:t>
            </w:r>
          </w:p>
        </w:tc>
        <w:tc>
          <w:tcPr>
            <w:tcW w:w="973" w:type="dxa"/>
            <w:shd w:val="clear" w:color="auto" w:fill="auto"/>
            <w:noWrap/>
            <w:vAlign w:val="bottom"/>
          </w:tcPr>
          <w:p w14:paraId="4CE92F90"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w:t>
            </w:r>
          </w:p>
        </w:tc>
        <w:tc>
          <w:tcPr>
            <w:tcW w:w="1134" w:type="dxa"/>
            <w:shd w:val="clear" w:color="auto" w:fill="auto"/>
            <w:noWrap/>
            <w:vAlign w:val="bottom"/>
          </w:tcPr>
          <w:p w14:paraId="28D28F17"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16,67</w:t>
            </w:r>
          </w:p>
        </w:tc>
      </w:tr>
      <w:tr w:rsidR="0081239B" w:rsidRPr="007078BE" w14:paraId="08E4C6B6" w14:textId="77777777" w:rsidTr="006759BE">
        <w:trPr>
          <w:trHeight w:val="300"/>
          <w:jc w:val="center"/>
        </w:trPr>
        <w:tc>
          <w:tcPr>
            <w:tcW w:w="3984" w:type="dxa"/>
            <w:shd w:val="clear" w:color="auto" w:fill="auto"/>
            <w:noWrap/>
            <w:vAlign w:val="bottom"/>
          </w:tcPr>
          <w:p w14:paraId="0AB7AF29"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Conservación de costumbres y tradiciones</w:t>
            </w:r>
          </w:p>
        </w:tc>
        <w:tc>
          <w:tcPr>
            <w:tcW w:w="973" w:type="dxa"/>
            <w:shd w:val="clear" w:color="auto" w:fill="auto"/>
            <w:noWrap/>
            <w:vAlign w:val="bottom"/>
          </w:tcPr>
          <w:p w14:paraId="43C77F14"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2</w:t>
            </w:r>
          </w:p>
        </w:tc>
        <w:tc>
          <w:tcPr>
            <w:tcW w:w="1134" w:type="dxa"/>
            <w:shd w:val="clear" w:color="auto" w:fill="auto"/>
            <w:noWrap/>
            <w:vAlign w:val="bottom"/>
          </w:tcPr>
          <w:p w14:paraId="5762EB2B"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33,33</w:t>
            </w:r>
          </w:p>
        </w:tc>
      </w:tr>
      <w:tr w:rsidR="0081239B" w:rsidRPr="007078BE" w14:paraId="40361D25" w14:textId="77777777" w:rsidTr="006759BE">
        <w:trPr>
          <w:trHeight w:val="300"/>
          <w:jc w:val="center"/>
        </w:trPr>
        <w:tc>
          <w:tcPr>
            <w:tcW w:w="3984" w:type="dxa"/>
            <w:shd w:val="clear" w:color="auto" w:fill="auto"/>
            <w:noWrap/>
            <w:vAlign w:val="bottom"/>
          </w:tcPr>
          <w:p w14:paraId="4BA7F1C8" w14:textId="77777777" w:rsidR="0081239B" w:rsidRPr="007078BE" w:rsidRDefault="0081239B" w:rsidP="006759BE">
            <w:pPr>
              <w:spacing w:after="0" w:line="360" w:lineRule="auto"/>
              <w:jc w:val="center"/>
              <w:rPr>
                <w:rFonts w:ascii="Times New Roman" w:eastAsia="Times New Roman" w:hAnsi="Times New Roman" w:cs="Times New Roman"/>
                <w:bCs/>
                <w:color w:val="000000" w:themeColor="text1"/>
                <w:sz w:val="24"/>
                <w:szCs w:val="24"/>
                <w:lang w:eastAsia="es-EC"/>
              </w:rPr>
            </w:pPr>
            <w:r w:rsidRPr="007078BE">
              <w:rPr>
                <w:rFonts w:ascii="Times New Roman" w:eastAsia="Times New Roman" w:hAnsi="Times New Roman" w:cs="Times New Roman"/>
                <w:bCs/>
                <w:color w:val="000000" w:themeColor="text1"/>
                <w:sz w:val="24"/>
                <w:szCs w:val="24"/>
                <w:lang w:eastAsia="es-EC"/>
              </w:rPr>
              <w:t>TOTAL:</w:t>
            </w:r>
          </w:p>
        </w:tc>
        <w:tc>
          <w:tcPr>
            <w:tcW w:w="973" w:type="dxa"/>
            <w:shd w:val="clear" w:color="auto" w:fill="auto"/>
            <w:noWrap/>
            <w:vAlign w:val="bottom"/>
          </w:tcPr>
          <w:p w14:paraId="04F3724E"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6</w:t>
            </w:r>
          </w:p>
        </w:tc>
        <w:tc>
          <w:tcPr>
            <w:tcW w:w="1134" w:type="dxa"/>
            <w:shd w:val="clear" w:color="auto" w:fill="auto"/>
            <w:noWrap/>
            <w:vAlign w:val="bottom"/>
          </w:tcPr>
          <w:p w14:paraId="0A74DC5A" w14:textId="77777777" w:rsidR="0081239B" w:rsidRPr="007078BE" w:rsidRDefault="0081239B" w:rsidP="006759BE">
            <w:pPr>
              <w:spacing w:after="0" w:line="360" w:lineRule="auto"/>
              <w:jc w:val="center"/>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100</w:t>
            </w:r>
          </w:p>
        </w:tc>
      </w:tr>
    </w:tbl>
    <w:p w14:paraId="7708F3F9" w14:textId="77777777" w:rsidR="0081239B" w:rsidRPr="007078BE" w:rsidRDefault="0081239B" w:rsidP="0081239B">
      <w:pPr>
        <w:spacing w:after="0" w:line="360" w:lineRule="auto"/>
        <w:rPr>
          <w:rFonts w:ascii="Times New Roman" w:hAnsi="Times New Roman" w:cs="Times New Roman"/>
          <w:color w:val="000000" w:themeColor="text1"/>
          <w:sz w:val="24"/>
          <w:szCs w:val="24"/>
          <w:lang w:val="es-ES"/>
        </w:rPr>
      </w:pPr>
      <w:r w:rsidRPr="007078BE">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7078BE">
        <w:rPr>
          <w:rFonts w:ascii="Times New Roman" w:hAnsi="Times New Roman" w:cs="Times New Roman"/>
          <w:color w:val="000000" w:themeColor="text1"/>
          <w:sz w:val="24"/>
          <w:szCs w:val="24"/>
          <w:lang w:val="es-ES"/>
        </w:rPr>
        <w:t xml:space="preserve">Elaborado por </w:t>
      </w:r>
      <w:r>
        <w:rPr>
          <w:rFonts w:ascii="Times New Roman" w:hAnsi="Times New Roman" w:cs="Times New Roman"/>
          <w:color w:val="000000" w:themeColor="text1"/>
          <w:sz w:val="24"/>
          <w:szCs w:val="24"/>
          <w:lang w:val="es-ES"/>
        </w:rPr>
        <w:t>el autor</w:t>
      </w:r>
    </w:p>
    <w:p w14:paraId="2D848800"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r w:rsidRPr="00B06280">
        <w:rPr>
          <w:rFonts w:ascii="Times New Roman" w:hAnsi="Times New Roman" w:cs="Times New Roman"/>
          <w:noProof/>
          <w:color w:val="000000" w:themeColor="text1"/>
          <w:sz w:val="24"/>
          <w:szCs w:val="24"/>
          <w:lang w:val="es-MX" w:eastAsia="es-MX"/>
        </w:rPr>
        <w:drawing>
          <wp:anchor distT="0" distB="0" distL="114300" distR="114300" simplePos="0" relativeHeight="251697152" behindDoc="0" locked="0" layoutInCell="1" allowOverlap="1" wp14:anchorId="703CB3B7" wp14:editId="63C7793A">
            <wp:simplePos x="0" y="0"/>
            <wp:positionH relativeFrom="margin">
              <wp:align>center</wp:align>
            </wp:positionH>
            <wp:positionV relativeFrom="paragraph">
              <wp:posOffset>15875</wp:posOffset>
            </wp:positionV>
            <wp:extent cx="5495925" cy="2457450"/>
            <wp:effectExtent l="0" t="0" r="9525" b="0"/>
            <wp:wrapNone/>
            <wp:docPr id="7" name="Gráfico 7">
              <a:extLst xmlns:a="http://schemas.openxmlformats.org/drawingml/2006/main">
                <a:ext uri="{FF2B5EF4-FFF2-40B4-BE49-F238E27FC236}">
                  <a16:creationId xmlns:a16="http://schemas.microsoft.com/office/drawing/2014/main" id="{61AA30EA-FB46-884D-9B94-44A4CF3A4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50623B3F"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387B228"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7CA934D"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181EAF4"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01F87C1"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64A7CD47"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147B18A7" w14:textId="77777777" w:rsidR="0081239B" w:rsidRPr="00B06280" w:rsidRDefault="0081239B" w:rsidP="0081239B">
      <w:pPr>
        <w:spacing w:after="0" w:line="360" w:lineRule="auto"/>
        <w:jc w:val="both"/>
        <w:rPr>
          <w:rFonts w:ascii="Times New Roman" w:hAnsi="Times New Roman" w:cs="Times New Roman"/>
          <w:b/>
          <w:color w:val="000000" w:themeColor="text1"/>
          <w:sz w:val="24"/>
          <w:szCs w:val="24"/>
          <w:lang w:val="es-ES"/>
        </w:rPr>
      </w:pPr>
    </w:p>
    <w:p w14:paraId="516D7BCF" w14:textId="77777777" w:rsidR="0081239B" w:rsidRDefault="0081239B" w:rsidP="0081239B">
      <w:pPr>
        <w:spacing w:after="0" w:line="360" w:lineRule="auto"/>
        <w:jc w:val="center"/>
        <w:rPr>
          <w:rFonts w:ascii="Times New Roman" w:hAnsi="Times New Roman" w:cs="Times New Roman"/>
          <w:b/>
          <w:color w:val="000000" w:themeColor="text1"/>
          <w:sz w:val="24"/>
          <w:szCs w:val="24"/>
          <w:lang w:val="es-ES"/>
        </w:rPr>
      </w:pPr>
    </w:p>
    <w:p w14:paraId="7033966D" w14:textId="77777777" w:rsidR="0081239B" w:rsidRDefault="0081239B" w:rsidP="0081239B">
      <w:pPr>
        <w:spacing w:after="0" w:line="360" w:lineRule="auto"/>
        <w:jc w:val="center"/>
        <w:rPr>
          <w:rFonts w:ascii="Times New Roman" w:hAnsi="Times New Roman" w:cs="Times New Roman"/>
          <w:b/>
          <w:color w:val="000000" w:themeColor="text1"/>
          <w:sz w:val="24"/>
          <w:szCs w:val="24"/>
          <w:lang w:val="es-ES"/>
        </w:rPr>
      </w:pPr>
    </w:p>
    <w:p w14:paraId="061ED8D3" w14:textId="77777777" w:rsidR="0081239B" w:rsidRPr="00B06280" w:rsidRDefault="0081239B" w:rsidP="0081239B">
      <w:pPr>
        <w:spacing w:after="0" w:line="360" w:lineRule="auto"/>
        <w:jc w:val="center"/>
        <w:rPr>
          <w:rFonts w:ascii="Times New Roman" w:hAnsi="Times New Roman" w:cs="Times New Roman"/>
          <w:b/>
          <w:color w:val="000000" w:themeColor="text1"/>
          <w:sz w:val="24"/>
          <w:szCs w:val="24"/>
          <w:lang w:val="es-ES"/>
        </w:rPr>
      </w:pPr>
      <w:r w:rsidRPr="00B06280">
        <w:rPr>
          <w:rFonts w:ascii="Times New Roman" w:hAnsi="Times New Roman" w:cs="Times New Roman"/>
          <w:b/>
          <w:color w:val="000000" w:themeColor="text1"/>
          <w:sz w:val="24"/>
          <w:szCs w:val="24"/>
          <w:lang w:val="es-ES"/>
        </w:rPr>
        <w:t xml:space="preserve">Figura 18. </w:t>
      </w:r>
      <w:r w:rsidRPr="00B06280">
        <w:rPr>
          <w:rFonts w:ascii="Times New Roman" w:hAnsi="Times New Roman" w:cs="Times New Roman"/>
          <w:color w:val="000000" w:themeColor="text1"/>
          <w:sz w:val="24"/>
          <w:szCs w:val="24"/>
          <w:lang w:val="es-ES"/>
        </w:rPr>
        <w:t>Formas de expresarse el fortalecimiento de las identidades locales de las comunidades</w:t>
      </w:r>
    </w:p>
    <w:p w14:paraId="6870C8A1" w14:textId="77777777" w:rsidR="0081239B" w:rsidRPr="00F55EE2" w:rsidRDefault="0081239B" w:rsidP="0081239B">
      <w:pPr>
        <w:spacing w:after="0" w:line="360" w:lineRule="auto"/>
        <w:jc w:val="both"/>
        <w:rPr>
          <w:rFonts w:ascii="Times New Roman" w:hAnsi="Times New Roman" w:cs="Times New Roman"/>
          <w:color w:val="000000" w:themeColor="text1"/>
          <w:sz w:val="24"/>
          <w:szCs w:val="24"/>
          <w:lang w:val="es-ES"/>
        </w:rPr>
      </w:pPr>
      <w:r w:rsidRPr="007078BE">
        <w:rPr>
          <w:rFonts w:ascii="Times New Roman" w:hAnsi="Times New Roman" w:cs="Times New Roman"/>
          <w:color w:val="000000" w:themeColor="text1"/>
          <w:sz w:val="24"/>
          <w:szCs w:val="24"/>
          <w:lang w:val="es-ES"/>
        </w:rPr>
        <w:t>33</w:t>
      </w:r>
      <w:r w:rsidRPr="00B06280">
        <w:rPr>
          <w:rFonts w:ascii="Times New Roman" w:hAnsi="Times New Roman" w:cs="Times New Roman"/>
          <w:color w:val="000000" w:themeColor="text1"/>
          <w:sz w:val="24"/>
          <w:szCs w:val="24"/>
          <w:lang w:val="es-ES"/>
        </w:rPr>
        <w:t>% de las formas de expresión está el rescate de valores morales y espirituales y con un porcentaje similar, la conservación de costumbres y tradiciones. Precisamente al ser, emisoras de carácter religioso, con la lectura de la palabra de Dios, buscan fortalecer ambos aspectos, aunque también se considera la visualización de grupos de atención prioritaria (adultos mayores, personas con discapacidad, etc.) y el</w:t>
      </w:r>
      <w:r>
        <w:rPr>
          <w:rFonts w:ascii="Times New Roman" w:hAnsi="Times New Roman" w:cs="Times New Roman"/>
          <w:color w:val="000000" w:themeColor="text1"/>
          <w:sz w:val="24"/>
          <w:szCs w:val="24"/>
          <w:lang w:val="es-ES"/>
        </w:rPr>
        <w:t xml:space="preserve"> emprendimiento de los oyentes.</w:t>
      </w:r>
    </w:p>
    <w:p w14:paraId="49CDA83F" w14:textId="77777777" w:rsidR="0081239B" w:rsidRPr="007078BE" w:rsidRDefault="0081239B" w:rsidP="0081239B">
      <w:pPr>
        <w:pStyle w:val="Prrafodelista"/>
        <w:numPr>
          <w:ilvl w:val="1"/>
          <w:numId w:val="16"/>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7078BE">
        <w:rPr>
          <w:rFonts w:ascii="Times New Roman" w:eastAsia="Times New Roman" w:hAnsi="Times New Roman" w:cs="Times New Roman"/>
          <w:b/>
          <w:color w:val="000000" w:themeColor="text1"/>
          <w:sz w:val="24"/>
          <w:szCs w:val="24"/>
          <w:lang w:eastAsia="es-EC"/>
        </w:rPr>
        <w:lastRenderedPageBreak/>
        <w:t xml:space="preserve">PROPUESTA </w:t>
      </w:r>
    </w:p>
    <w:p w14:paraId="71BC57F8"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187B230"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4.2.1 Tema </w:t>
      </w:r>
    </w:p>
    <w:p w14:paraId="2DCBC743"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DA8176C"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Implementación de un</w:t>
      </w:r>
      <w:r>
        <w:rPr>
          <w:rFonts w:ascii="Times New Roman" w:eastAsia="Times New Roman" w:hAnsi="Times New Roman" w:cs="Times New Roman"/>
          <w:color w:val="000000" w:themeColor="text1"/>
          <w:sz w:val="24"/>
          <w:szCs w:val="24"/>
          <w:lang w:eastAsia="es-EC"/>
        </w:rPr>
        <w:t>a Forma</w:t>
      </w:r>
      <w:r w:rsidRPr="007078BE">
        <w:rPr>
          <w:rFonts w:ascii="Times New Roman" w:eastAsia="Times New Roman" w:hAnsi="Times New Roman" w:cs="Times New Roman"/>
          <w:color w:val="000000" w:themeColor="text1"/>
          <w:sz w:val="24"/>
          <w:szCs w:val="24"/>
          <w:lang w:eastAsia="es-EC"/>
        </w:rPr>
        <w:t xml:space="preserve"> Narrativ</w:t>
      </w:r>
      <w:r>
        <w:rPr>
          <w:rFonts w:ascii="Times New Roman" w:eastAsia="Times New Roman" w:hAnsi="Times New Roman" w:cs="Times New Roman"/>
          <w:color w:val="000000" w:themeColor="text1"/>
          <w:sz w:val="24"/>
          <w:szCs w:val="24"/>
          <w:lang w:eastAsia="es-EC"/>
        </w:rPr>
        <w:t>a</w:t>
      </w:r>
      <w:r w:rsidRPr="007078BE">
        <w:rPr>
          <w:rFonts w:ascii="Times New Roman" w:eastAsia="Times New Roman" w:hAnsi="Times New Roman" w:cs="Times New Roman"/>
          <w:color w:val="000000" w:themeColor="text1"/>
          <w:sz w:val="24"/>
          <w:szCs w:val="24"/>
          <w:lang w:eastAsia="es-EC"/>
        </w:rPr>
        <w:t xml:space="preserve"> </w:t>
      </w:r>
      <w:proofErr w:type="spellStart"/>
      <w:r w:rsidRPr="007078BE">
        <w:rPr>
          <w:rFonts w:ascii="Times New Roman" w:eastAsia="Times New Roman" w:hAnsi="Times New Roman" w:cs="Times New Roman"/>
          <w:color w:val="000000" w:themeColor="text1"/>
          <w:sz w:val="24"/>
          <w:szCs w:val="24"/>
          <w:lang w:eastAsia="es-EC"/>
        </w:rPr>
        <w:t>Transmedia</w:t>
      </w:r>
      <w:proofErr w:type="spellEnd"/>
      <w:r w:rsidRPr="007078BE">
        <w:rPr>
          <w:rFonts w:ascii="Times New Roman" w:eastAsia="Times New Roman" w:hAnsi="Times New Roman" w:cs="Times New Roman"/>
          <w:color w:val="000000" w:themeColor="text1"/>
          <w:sz w:val="24"/>
          <w:szCs w:val="24"/>
          <w:lang w:eastAsia="es-EC"/>
        </w:rPr>
        <w:t xml:space="preserve"> en las radios comunitarias de Guayaquil como nueva alternativa para la difusión de los contenidos.</w:t>
      </w:r>
    </w:p>
    <w:p w14:paraId="34979261"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35D76EBA"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4.2.2. </w:t>
      </w:r>
      <w:r w:rsidRPr="00B06280">
        <w:rPr>
          <w:rFonts w:ascii="Times New Roman" w:eastAsia="Times New Roman" w:hAnsi="Times New Roman" w:cs="Times New Roman"/>
          <w:b/>
          <w:color w:val="000000" w:themeColor="text1"/>
          <w:sz w:val="24"/>
          <w:szCs w:val="24"/>
          <w:lang w:eastAsia="es-EC"/>
        </w:rPr>
        <w:t>Justificación</w:t>
      </w:r>
    </w:p>
    <w:p w14:paraId="24BFA718"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77A0F2B"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Las radios comunitarias de Guayaquil manejan diversidad de forma</w:t>
      </w:r>
      <w:r>
        <w:rPr>
          <w:rFonts w:ascii="Times New Roman" w:eastAsia="Times New Roman" w:hAnsi="Times New Roman" w:cs="Times New Roman"/>
          <w:color w:val="000000" w:themeColor="text1"/>
          <w:sz w:val="24"/>
          <w:szCs w:val="24"/>
          <w:lang w:eastAsia="es-EC"/>
        </w:rPr>
        <w:t>s</w:t>
      </w:r>
      <w:r w:rsidRPr="00B06280">
        <w:rPr>
          <w:rFonts w:ascii="Times New Roman" w:eastAsia="Times New Roman" w:hAnsi="Times New Roman" w:cs="Times New Roman"/>
          <w:color w:val="000000" w:themeColor="text1"/>
          <w:sz w:val="24"/>
          <w:szCs w:val="24"/>
          <w:lang w:eastAsia="es-EC"/>
        </w:rPr>
        <w:t xml:space="preserve"> narrativ</w:t>
      </w:r>
      <w:r>
        <w:rPr>
          <w:rFonts w:ascii="Times New Roman" w:eastAsia="Times New Roman" w:hAnsi="Times New Roman" w:cs="Times New Roman"/>
          <w:color w:val="000000" w:themeColor="text1"/>
          <w:sz w:val="24"/>
          <w:szCs w:val="24"/>
          <w:lang w:eastAsia="es-EC"/>
        </w:rPr>
        <w:t>a</w:t>
      </w:r>
      <w:r w:rsidRPr="00B06280">
        <w:rPr>
          <w:rFonts w:ascii="Times New Roman" w:eastAsia="Times New Roman" w:hAnsi="Times New Roman" w:cs="Times New Roman"/>
          <w:color w:val="000000" w:themeColor="text1"/>
          <w:sz w:val="24"/>
          <w:szCs w:val="24"/>
          <w:lang w:eastAsia="es-EC"/>
        </w:rPr>
        <w:t>s, sin embargo, much</w:t>
      </w:r>
      <w:r>
        <w:rPr>
          <w:rFonts w:ascii="Times New Roman" w:eastAsia="Times New Roman" w:hAnsi="Times New Roman" w:cs="Times New Roman"/>
          <w:color w:val="000000" w:themeColor="text1"/>
          <w:sz w:val="24"/>
          <w:szCs w:val="24"/>
          <w:lang w:eastAsia="es-EC"/>
        </w:rPr>
        <w:t>a</w:t>
      </w:r>
      <w:r w:rsidRPr="00B06280">
        <w:rPr>
          <w:rFonts w:ascii="Times New Roman" w:eastAsia="Times New Roman" w:hAnsi="Times New Roman" w:cs="Times New Roman"/>
          <w:color w:val="000000" w:themeColor="text1"/>
          <w:sz w:val="24"/>
          <w:szCs w:val="24"/>
          <w:lang w:eastAsia="es-EC"/>
        </w:rPr>
        <w:t>s de ell</w:t>
      </w:r>
      <w:r>
        <w:rPr>
          <w:rFonts w:ascii="Times New Roman" w:eastAsia="Times New Roman" w:hAnsi="Times New Roman" w:cs="Times New Roman"/>
          <w:color w:val="000000" w:themeColor="text1"/>
          <w:sz w:val="24"/>
          <w:szCs w:val="24"/>
          <w:lang w:eastAsia="es-EC"/>
        </w:rPr>
        <w:t>a</w:t>
      </w:r>
      <w:r w:rsidRPr="00B06280">
        <w:rPr>
          <w:rFonts w:ascii="Times New Roman" w:eastAsia="Times New Roman" w:hAnsi="Times New Roman" w:cs="Times New Roman"/>
          <w:color w:val="000000" w:themeColor="text1"/>
          <w:sz w:val="24"/>
          <w:szCs w:val="24"/>
          <w:lang w:eastAsia="es-EC"/>
        </w:rPr>
        <w:t>s son clásic</w:t>
      </w:r>
      <w:r>
        <w:rPr>
          <w:rFonts w:ascii="Times New Roman" w:eastAsia="Times New Roman" w:hAnsi="Times New Roman" w:cs="Times New Roman"/>
          <w:color w:val="000000" w:themeColor="text1"/>
          <w:sz w:val="24"/>
          <w:szCs w:val="24"/>
          <w:lang w:eastAsia="es-EC"/>
        </w:rPr>
        <w:t>a</w:t>
      </w:r>
      <w:r w:rsidRPr="00B06280">
        <w:rPr>
          <w:rFonts w:ascii="Times New Roman" w:eastAsia="Times New Roman" w:hAnsi="Times New Roman" w:cs="Times New Roman"/>
          <w:color w:val="000000" w:themeColor="text1"/>
          <w:sz w:val="24"/>
          <w:szCs w:val="24"/>
          <w:lang w:eastAsia="es-EC"/>
        </w:rPr>
        <w:t>s y tradicionales, además que no son de producción propia de las emisoras. Por otro lado, l</w:t>
      </w:r>
      <w:r>
        <w:rPr>
          <w:rFonts w:ascii="Times New Roman" w:eastAsia="Times New Roman" w:hAnsi="Times New Roman" w:cs="Times New Roman"/>
          <w:color w:val="000000" w:themeColor="text1"/>
          <w:sz w:val="24"/>
          <w:szCs w:val="24"/>
          <w:lang w:eastAsia="es-EC"/>
        </w:rPr>
        <w:t>as formas</w:t>
      </w:r>
      <w:r w:rsidRPr="00B06280">
        <w:rPr>
          <w:rFonts w:ascii="Times New Roman" w:eastAsia="Times New Roman" w:hAnsi="Times New Roman" w:cs="Times New Roman"/>
          <w:color w:val="000000" w:themeColor="text1"/>
          <w:sz w:val="24"/>
          <w:szCs w:val="24"/>
          <w:lang w:eastAsia="es-EC"/>
        </w:rPr>
        <w:t xml:space="preserve"> existentes no permitan visualizar y evidenciar totalmente la participación de la comunidad.</w:t>
      </w:r>
    </w:p>
    <w:p w14:paraId="50A4E173"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Por ello, se plantea implementar un</w:t>
      </w:r>
      <w:r>
        <w:rPr>
          <w:rFonts w:ascii="Times New Roman" w:eastAsia="Times New Roman" w:hAnsi="Times New Roman" w:cs="Times New Roman"/>
          <w:color w:val="000000" w:themeColor="text1"/>
          <w:sz w:val="24"/>
          <w:szCs w:val="24"/>
          <w:lang w:eastAsia="es-EC"/>
        </w:rPr>
        <w:t xml:space="preserve">a narrativa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como una nueva alternativa que involucre a la audiencia de manera activa y directa, a través de la generación e interacción de contenidos que se difundan mediante diferentes plataformas tecnológicas.</w:t>
      </w:r>
    </w:p>
    <w:p w14:paraId="6069EA24"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 xml:space="preserve">Como actividad previa, se diseñará un programa de capacitación dirigido al personal de las cuatro radios comunitarias de Guayaquil acerca del uso y manejo de nuevas tecnologías de la información y la elaboración de productos comunicacionales adaptados a la narrativa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w:t>
      </w:r>
    </w:p>
    <w:p w14:paraId="5A486076"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En la era digital que vivimos, ningún medio de comunicación debe estar alejado de las nuevas tendencias y sobre todo de los nuevos hábitos que tienen las personas que ahora consumen información desde sus teléfonos o dispositivos móviles.</w:t>
      </w:r>
    </w:p>
    <w:p w14:paraId="25A97299"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 xml:space="preserve">También esta propuesta se sustenta en el hecho de que no existen iniciativas como la planteada en esta investigación. pues a pesar de que ha habido intentos en dar los primeros pasos para mejorar </w:t>
      </w:r>
      <w:proofErr w:type="gramStart"/>
      <w:r w:rsidRPr="00B06280">
        <w:rPr>
          <w:rFonts w:ascii="Times New Roman" w:eastAsia="Times New Roman" w:hAnsi="Times New Roman" w:cs="Times New Roman"/>
          <w:color w:val="000000" w:themeColor="text1"/>
          <w:sz w:val="24"/>
          <w:szCs w:val="24"/>
          <w:lang w:eastAsia="es-EC"/>
        </w:rPr>
        <w:t xml:space="preserve">dichos </w:t>
      </w:r>
      <w:r>
        <w:rPr>
          <w:rFonts w:ascii="Times New Roman" w:eastAsia="Times New Roman" w:hAnsi="Times New Roman" w:cs="Times New Roman"/>
          <w:color w:val="000000" w:themeColor="text1"/>
          <w:sz w:val="24"/>
          <w:szCs w:val="24"/>
          <w:lang w:eastAsia="es-EC"/>
        </w:rPr>
        <w:t>formas narrativas</w:t>
      </w:r>
      <w:proofErr w:type="gramEnd"/>
      <w:r w:rsidRPr="00B06280">
        <w:rPr>
          <w:rFonts w:ascii="Times New Roman" w:eastAsia="Times New Roman" w:hAnsi="Times New Roman" w:cs="Times New Roman"/>
          <w:color w:val="000000" w:themeColor="text1"/>
          <w:sz w:val="24"/>
          <w:szCs w:val="24"/>
          <w:lang w:eastAsia="es-EC"/>
        </w:rPr>
        <w:t>, una serie de limitaciones económicas y de logística han impedido que sea posible.</w:t>
      </w:r>
    </w:p>
    <w:p w14:paraId="709E285A"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E7EFD8D"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4.2.3 Fundamentación </w:t>
      </w:r>
    </w:p>
    <w:p w14:paraId="68D209F9"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CD58A1E"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ab/>
      </w:r>
      <w:r w:rsidRPr="00B06280">
        <w:rPr>
          <w:rFonts w:ascii="Times New Roman" w:eastAsia="Times New Roman" w:hAnsi="Times New Roman" w:cs="Times New Roman"/>
          <w:color w:val="000000" w:themeColor="text1"/>
          <w:sz w:val="24"/>
          <w:szCs w:val="24"/>
          <w:lang w:eastAsia="es-EC"/>
        </w:rPr>
        <w:t xml:space="preserve">La narrativa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xml:space="preserve"> es una técnica, mediante la cual se cuenta una historia, que va creciendo mientras se desarrolla a través de diferentes canales o plataformas, basado en un relato lógico, coherente y secuencial.</w:t>
      </w:r>
    </w:p>
    <w:p w14:paraId="072099FD"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lastRenderedPageBreak/>
        <w:tab/>
        <w:t>No es lo mismo contar una sola historia y que ésta sea replicada por diversas plataformas. No. Se trata de que esa historia se vaya expandiendo, a medida que se la va presentando por partes, a través de los soportes mediáticos que tenemos para hacerlo.</w:t>
      </w:r>
    </w:p>
    <w:p w14:paraId="08C02068"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 xml:space="preserve">Y en medio de ese constante movimiento de la información, la audiencia juega un papel fundamental en la construcción permanente de nuevos contenidos y en la transformación de los ya existentes, dándole un rol de </w:t>
      </w:r>
      <w:proofErr w:type="spellStart"/>
      <w:r w:rsidRPr="00B06280">
        <w:rPr>
          <w:rFonts w:ascii="Times New Roman" w:eastAsia="Times New Roman" w:hAnsi="Times New Roman" w:cs="Times New Roman"/>
          <w:color w:val="000000" w:themeColor="text1"/>
          <w:sz w:val="24"/>
          <w:szCs w:val="24"/>
          <w:lang w:eastAsia="es-EC"/>
        </w:rPr>
        <w:t>prosumidores</w:t>
      </w:r>
      <w:proofErr w:type="spellEnd"/>
      <w:r w:rsidRPr="00B06280">
        <w:rPr>
          <w:rFonts w:ascii="Times New Roman" w:eastAsia="Times New Roman" w:hAnsi="Times New Roman" w:cs="Times New Roman"/>
          <w:color w:val="000000" w:themeColor="text1"/>
          <w:sz w:val="24"/>
          <w:szCs w:val="24"/>
          <w:lang w:eastAsia="es-EC"/>
        </w:rPr>
        <w:t>: productores y consumidores, a la vez.</w:t>
      </w:r>
    </w:p>
    <w:p w14:paraId="4DA7F0AD"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 xml:space="preserve">En ese sentido, es importante es incorporar el </w:t>
      </w:r>
      <w:proofErr w:type="spellStart"/>
      <w:r w:rsidRPr="00B06280">
        <w:rPr>
          <w:rFonts w:ascii="Times New Roman" w:eastAsia="Times New Roman" w:hAnsi="Times New Roman" w:cs="Times New Roman"/>
          <w:color w:val="000000" w:themeColor="text1"/>
          <w:sz w:val="24"/>
          <w:szCs w:val="24"/>
          <w:lang w:eastAsia="es-EC"/>
        </w:rPr>
        <w:t>storytelling</w:t>
      </w:r>
      <w:proofErr w:type="spellEnd"/>
      <w:r w:rsidRPr="00B06280">
        <w:rPr>
          <w:rFonts w:ascii="Times New Roman" w:eastAsia="Times New Roman" w:hAnsi="Times New Roman" w:cs="Times New Roman"/>
          <w:color w:val="000000" w:themeColor="text1"/>
          <w:sz w:val="24"/>
          <w:szCs w:val="24"/>
          <w:lang w:eastAsia="es-EC"/>
        </w:rPr>
        <w:t xml:space="preserve"> como una estrategia de gran impacto y eficacia. Esto consiste en contar historias o presentar testimonios con el objetivo de transmitir ideas o valores.</w:t>
      </w:r>
    </w:p>
    <w:p w14:paraId="3EC8EDD8"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 xml:space="preserve">La particularidad del </w:t>
      </w:r>
      <w:proofErr w:type="spellStart"/>
      <w:r w:rsidRPr="00B06280">
        <w:rPr>
          <w:rFonts w:ascii="Times New Roman" w:eastAsia="Times New Roman" w:hAnsi="Times New Roman" w:cs="Times New Roman"/>
          <w:color w:val="000000" w:themeColor="text1"/>
          <w:sz w:val="24"/>
          <w:szCs w:val="24"/>
          <w:lang w:eastAsia="es-EC"/>
        </w:rPr>
        <w:t>storytelling</w:t>
      </w:r>
      <w:proofErr w:type="spellEnd"/>
      <w:r w:rsidRPr="00B06280">
        <w:rPr>
          <w:rFonts w:ascii="Times New Roman" w:eastAsia="Times New Roman" w:hAnsi="Times New Roman" w:cs="Times New Roman"/>
          <w:color w:val="000000" w:themeColor="text1"/>
          <w:sz w:val="24"/>
          <w:szCs w:val="24"/>
          <w:lang w:eastAsia="es-EC"/>
        </w:rPr>
        <w:t>, es que son contenidos con una fuerte carga emocional que buscan establecer una empatía con la audiencia y un lazo afectivo entre emisora y radioescucha, mediante un contenido que despierte emociones y sensaciones.</w:t>
      </w:r>
    </w:p>
    <w:p w14:paraId="3D595EDF"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Bajo estos fundamentos, se diseñará un plan de capacitación al personal de las radios comunitarias de Guayaquil, cuyos resultados se verán a corto plazo en lo original, interesante y relevante de su programación.</w:t>
      </w:r>
    </w:p>
    <w:p w14:paraId="28995DF7"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EB6951D"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4.2.4 Objetivos </w:t>
      </w:r>
    </w:p>
    <w:p w14:paraId="5D833ED8"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F0EBEFC"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ab/>
        <w:t>4.2.4.1 General</w:t>
      </w:r>
    </w:p>
    <w:p w14:paraId="43C18D35"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35304EA" w14:textId="77777777" w:rsidR="0081239B" w:rsidRPr="00B06280" w:rsidRDefault="0081239B" w:rsidP="0081239B">
      <w:pPr>
        <w:pStyle w:val="Prrafodelista"/>
        <w:numPr>
          <w:ilvl w:val="0"/>
          <w:numId w:val="4"/>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 xml:space="preserve">Implementar </w:t>
      </w:r>
      <w:r>
        <w:rPr>
          <w:rFonts w:ascii="Times New Roman" w:eastAsia="Times New Roman" w:hAnsi="Times New Roman" w:cs="Times New Roman"/>
          <w:color w:val="000000" w:themeColor="text1"/>
          <w:sz w:val="24"/>
          <w:szCs w:val="24"/>
          <w:lang w:eastAsia="es-EC"/>
        </w:rPr>
        <w:t>una forma narrativa</w:t>
      </w:r>
      <w:r w:rsidRPr="00B06280">
        <w:rPr>
          <w:rFonts w:ascii="Times New Roman" w:eastAsia="Times New Roman" w:hAnsi="Times New Roman" w:cs="Times New Roman"/>
          <w:color w:val="000000" w:themeColor="text1"/>
          <w:sz w:val="24"/>
          <w:szCs w:val="24"/>
          <w:lang w:eastAsia="es-EC"/>
        </w:rPr>
        <w:t xml:space="preserve">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xml:space="preserve"> en las radios comunitarias de Guayaquil, como nueva alternativa para la difusión de contenidos.</w:t>
      </w:r>
    </w:p>
    <w:p w14:paraId="52F07CF8" w14:textId="77777777" w:rsidR="0081239B" w:rsidRPr="00B06280" w:rsidRDefault="0081239B" w:rsidP="0081239B">
      <w:pPr>
        <w:pStyle w:val="Prrafodelista"/>
        <w:shd w:val="clear" w:color="auto" w:fill="FFFFFF"/>
        <w:spacing w:after="0" w:line="360" w:lineRule="auto"/>
        <w:ind w:left="1431"/>
        <w:jc w:val="both"/>
        <w:textAlignment w:val="baseline"/>
        <w:rPr>
          <w:rFonts w:ascii="Times New Roman" w:eastAsia="Times New Roman" w:hAnsi="Times New Roman" w:cs="Times New Roman"/>
          <w:color w:val="000000" w:themeColor="text1"/>
          <w:sz w:val="24"/>
          <w:szCs w:val="24"/>
          <w:lang w:eastAsia="es-EC"/>
        </w:rPr>
      </w:pPr>
    </w:p>
    <w:p w14:paraId="6EF70896"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ab/>
        <w:t>4.2.4.2 Específicos</w:t>
      </w:r>
    </w:p>
    <w:p w14:paraId="1611622C"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33EFF93E" w14:textId="77777777" w:rsidR="0081239B" w:rsidRPr="007078BE" w:rsidRDefault="0081239B" w:rsidP="0081239B">
      <w:pPr>
        <w:pStyle w:val="Prrafodelista"/>
        <w:numPr>
          <w:ilvl w:val="0"/>
          <w:numId w:val="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 xml:space="preserve">Capacitar al personal de las radios comunitarias de Guayaquil sobre la elaboración de contenidos para </w:t>
      </w:r>
      <w:r>
        <w:rPr>
          <w:rFonts w:ascii="Times New Roman" w:eastAsia="Times New Roman" w:hAnsi="Times New Roman" w:cs="Times New Roman"/>
          <w:color w:val="000000" w:themeColor="text1"/>
          <w:sz w:val="24"/>
          <w:szCs w:val="24"/>
          <w:lang w:eastAsia="es-EC"/>
        </w:rPr>
        <w:t>una forma narrativa</w:t>
      </w:r>
      <w:r w:rsidRPr="00B06280">
        <w:rPr>
          <w:rFonts w:ascii="Times New Roman" w:eastAsia="Times New Roman" w:hAnsi="Times New Roman" w:cs="Times New Roman"/>
          <w:color w:val="000000" w:themeColor="text1"/>
          <w:sz w:val="24"/>
          <w:szCs w:val="24"/>
          <w:lang w:eastAsia="es-EC"/>
        </w:rPr>
        <w:t xml:space="preserve">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w:t>
      </w:r>
    </w:p>
    <w:p w14:paraId="18398F66" w14:textId="77777777" w:rsidR="0081239B" w:rsidRPr="007078BE" w:rsidRDefault="0081239B" w:rsidP="0081239B">
      <w:pPr>
        <w:pStyle w:val="Prrafodelista"/>
        <w:numPr>
          <w:ilvl w:val="0"/>
          <w:numId w:val="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Establecer el tipo de plataformas tecnológicas a utilizar para la difusión de los contenidos, de acuerdo a las necesidades y realidades de las emisoras.</w:t>
      </w:r>
    </w:p>
    <w:p w14:paraId="733F07A8" w14:textId="77777777" w:rsidR="0081239B" w:rsidRPr="00B06280" w:rsidRDefault="0081239B" w:rsidP="0081239B">
      <w:pPr>
        <w:pStyle w:val="Prrafodelista"/>
        <w:numPr>
          <w:ilvl w:val="0"/>
          <w:numId w:val="3"/>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 xml:space="preserve">Monitorear a corto plazo el impacto de la narrativa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Pr>
          <w:rFonts w:ascii="Times New Roman" w:eastAsia="Times New Roman" w:hAnsi="Times New Roman" w:cs="Times New Roman"/>
          <w:color w:val="000000" w:themeColor="text1"/>
          <w:sz w:val="24"/>
          <w:szCs w:val="24"/>
          <w:lang w:eastAsia="es-EC"/>
        </w:rPr>
        <w:t>.</w:t>
      </w:r>
      <w:r w:rsidRPr="00B06280">
        <w:rPr>
          <w:rFonts w:ascii="Times New Roman" w:eastAsia="Times New Roman" w:hAnsi="Times New Roman" w:cs="Times New Roman"/>
          <w:color w:val="000000" w:themeColor="text1"/>
          <w:sz w:val="24"/>
          <w:szCs w:val="24"/>
          <w:lang w:eastAsia="es-EC"/>
        </w:rPr>
        <w:t xml:space="preserve"> </w:t>
      </w:r>
    </w:p>
    <w:p w14:paraId="54159C6F" w14:textId="24559BF6" w:rsidR="0081239B" w:rsidRDefault="0081239B" w:rsidP="0081239B">
      <w:pPr>
        <w:pStyle w:val="Prrafodelista"/>
        <w:shd w:val="clear" w:color="auto" w:fill="FFFFFF"/>
        <w:spacing w:after="0" w:line="360" w:lineRule="auto"/>
        <w:ind w:left="1431"/>
        <w:jc w:val="both"/>
        <w:textAlignment w:val="baseline"/>
        <w:rPr>
          <w:rFonts w:ascii="Times New Roman" w:eastAsia="Times New Roman" w:hAnsi="Times New Roman" w:cs="Times New Roman"/>
          <w:b/>
          <w:color w:val="000000" w:themeColor="text1"/>
          <w:sz w:val="24"/>
          <w:szCs w:val="24"/>
          <w:lang w:eastAsia="es-EC"/>
        </w:rPr>
      </w:pPr>
    </w:p>
    <w:p w14:paraId="034CEA43" w14:textId="38C3C12A" w:rsidR="00BC2AE0" w:rsidRDefault="00BC2AE0" w:rsidP="0081239B">
      <w:pPr>
        <w:pStyle w:val="Prrafodelista"/>
        <w:shd w:val="clear" w:color="auto" w:fill="FFFFFF"/>
        <w:spacing w:after="0" w:line="360" w:lineRule="auto"/>
        <w:ind w:left="1431"/>
        <w:jc w:val="both"/>
        <w:textAlignment w:val="baseline"/>
        <w:rPr>
          <w:rFonts w:ascii="Times New Roman" w:eastAsia="Times New Roman" w:hAnsi="Times New Roman" w:cs="Times New Roman"/>
          <w:b/>
          <w:color w:val="000000" w:themeColor="text1"/>
          <w:sz w:val="24"/>
          <w:szCs w:val="24"/>
          <w:lang w:eastAsia="es-EC"/>
        </w:rPr>
      </w:pPr>
    </w:p>
    <w:p w14:paraId="48D64446" w14:textId="77777777" w:rsidR="00BC2AE0" w:rsidRPr="00B06280" w:rsidRDefault="00BC2AE0" w:rsidP="0081239B">
      <w:pPr>
        <w:pStyle w:val="Prrafodelista"/>
        <w:shd w:val="clear" w:color="auto" w:fill="FFFFFF"/>
        <w:spacing w:after="0" w:line="360" w:lineRule="auto"/>
        <w:ind w:left="1431"/>
        <w:jc w:val="both"/>
        <w:textAlignment w:val="baseline"/>
        <w:rPr>
          <w:rFonts w:ascii="Times New Roman" w:eastAsia="Times New Roman" w:hAnsi="Times New Roman" w:cs="Times New Roman"/>
          <w:b/>
          <w:color w:val="000000" w:themeColor="text1"/>
          <w:sz w:val="24"/>
          <w:szCs w:val="24"/>
          <w:lang w:eastAsia="es-EC"/>
        </w:rPr>
      </w:pPr>
    </w:p>
    <w:p w14:paraId="5C1F3772"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lastRenderedPageBreak/>
        <w:t xml:space="preserve">4.2.5 Estudio de Factibilidad </w:t>
      </w:r>
    </w:p>
    <w:p w14:paraId="349F0A8C"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464798B"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Existen algunos factores importantes que hacen viable esta propuesta. El principal, la predisposición de las radios comunitarias de fortalecer sus forma</w:t>
      </w:r>
      <w:r>
        <w:rPr>
          <w:rFonts w:ascii="Times New Roman" w:eastAsia="Times New Roman" w:hAnsi="Times New Roman" w:cs="Times New Roman"/>
          <w:color w:val="000000" w:themeColor="text1"/>
          <w:sz w:val="24"/>
          <w:szCs w:val="24"/>
          <w:lang w:eastAsia="es-EC"/>
        </w:rPr>
        <w:t>s</w:t>
      </w:r>
      <w:r w:rsidRPr="00B06280">
        <w:rPr>
          <w:rFonts w:ascii="Times New Roman" w:eastAsia="Times New Roman" w:hAnsi="Times New Roman" w:cs="Times New Roman"/>
          <w:color w:val="000000" w:themeColor="text1"/>
          <w:sz w:val="24"/>
          <w:szCs w:val="24"/>
          <w:lang w:eastAsia="es-EC"/>
        </w:rPr>
        <w:t xml:space="preserve"> narrativ</w:t>
      </w:r>
      <w:r>
        <w:rPr>
          <w:rFonts w:ascii="Times New Roman" w:eastAsia="Times New Roman" w:hAnsi="Times New Roman" w:cs="Times New Roman"/>
          <w:color w:val="000000" w:themeColor="text1"/>
          <w:sz w:val="24"/>
          <w:szCs w:val="24"/>
          <w:lang w:eastAsia="es-EC"/>
        </w:rPr>
        <w:t>a</w:t>
      </w:r>
      <w:r w:rsidRPr="00B06280">
        <w:rPr>
          <w:rFonts w:ascii="Times New Roman" w:eastAsia="Times New Roman" w:hAnsi="Times New Roman" w:cs="Times New Roman"/>
          <w:color w:val="000000" w:themeColor="text1"/>
          <w:sz w:val="24"/>
          <w:szCs w:val="24"/>
          <w:lang w:eastAsia="es-EC"/>
        </w:rPr>
        <w:t xml:space="preserve">s y especialmente, incorporar el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xml:space="preserve"> a sus programaciones con el fin de tener una mayor interacción de la audiencia, que, en este caso, son las que sostienen las emisoras con sus donaciones.</w:t>
      </w:r>
    </w:p>
    <w:p w14:paraId="2D97BDC9"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 xml:space="preserve">También hay que tomar en cuenta que todas las cuatro emisoras han migrado a la parte digital, es decir que cuentan con su página web y con sus cuentas oficiales en redes sociales que facilitan la difusión de los nuevos contenidos en </w:t>
      </w:r>
      <w:r>
        <w:rPr>
          <w:rFonts w:ascii="Times New Roman" w:eastAsia="Times New Roman" w:hAnsi="Times New Roman" w:cs="Times New Roman"/>
          <w:color w:val="000000" w:themeColor="text1"/>
          <w:sz w:val="24"/>
          <w:szCs w:val="24"/>
          <w:lang w:eastAsia="es-EC"/>
        </w:rPr>
        <w:t>formas narrativas</w:t>
      </w:r>
      <w:r w:rsidRPr="00B06280">
        <w:rPr>
          <w:rFonts w:ascii="Times New Roman" w:eastAsia="Times New Roman" w:hAnsi="Times New Roman" w:cs="Times New Roman"/>
          <w:color w:val="000000" w:themeColor="text1"/>
          <w:sz w:val="24"/>
          <w:szCs w:val="24"/>
          <w:lang w:eastAsia="es-EC"/>
        </w:rPr>
        <w:t xml:space="preserve">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sin necesidad de que crear nuevas plataformas o pagar por el uso de ellas.</w:t>
      </w:r>
    </w:p>
    <w:p w14:paraId="31589E43"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La distancia entre las radios comunitarias en Guayaquil ayuda también a que el personal capacitador se pueda trasladar sin ningún problema. Para el efecto, la capacitación se va a dar, en una emisora por una semana, de lunes a viernes, ya sea en la mañana o en la tarde y será dirigida al personal responsable de producción y programación.</w:t>
      </w:r>
    </w:p>
    <w:p w14:paraId="2FBC4CCD"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Como autor de la propuesta, los facilitadores serán de la ciudad de Machala y los gastos por concepto de movilización, alimentación y alojamiento serán asumidos por el investigador, como un aporte para el desarrollo y fortalecimiento de las radios comunitarias de la ciudad de Guayaquil.</w:t>
      </w:r>
    </w:p>
    <w:p w14:paraId="65DB33DB"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5613B2B"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4.2.6 Descripción de la p</w:t>
      </w:r>
      <w:r w:rsidRPr="00B06280">
        <w:rPr>
          <w:rFonts w:ascii="Times New Roman" w:eastAsia="Times New Roman" w:hAnsi="Times New Roman" w:cs="Times New Roman"/>
          <w:b/>
          <w:color w:val="000000" w:themeColor="text1"/>
          <w:sz w:val="24"/>
          <w:szCs w:val="24"/>
          <w:lang w:eastAsia="es-EC"/>
        </w:rPr>
        <w:t xml:space="preserve">ropuesta </w:t>
      </w:r>
    </w:p>
    <w:p w14:paraId="1E279599"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FA2D22A"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La presente propuesta se basa en un plan de capacitación a las radios comunitarias, dirigido a su personal de producción de contenidos, sobre la elaboración de u</w:t>
      </w:r>
      <w:r>
        <w:rPr>
          <w:rFonts w:ascii="Times New Roman" w:eastAsia="Times New Roman" w:hAnsi="Times New Roman" w:cs="Times New Roman"/>
          <w:color w:val="000000" w:themeColor="text1"/>
          <w:sz w:val="24"/>
          <w:szCs w:val="24"/>
          <w:lang w:eastAsia="es-EC"/>
        </w:rPr>
        <w:t xml:space="preserve">na narrativa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como una nueva alternativa de difusión, en l</w:t>
      </w:r>
      <w:r>
        <w:rPr>
          <w:rFonts w:ascii="Times New Roman" w:eastAsia="Times New Roman" w:hAnsi="Times New Roman" w:cs="Times New Roman"/>
          <w:color w:val="000000" w:themeColor="text1"/>
          <w:sz w:val="24"/>
          <w:szCs w:val="24"/>
          <w:lang w:eastAsia="es-EC"/>
        </w:rPr>
        <w:t>a</w:t>
      </w:r>
      <w:r w:rsidRPr="00B06280">
        <w:rPr>
          <w:rFonts w:ascii="Times New Roman" w:eastAsia="Times New Roman" w:hAnsi="Times New Roman" w:cs="Times New Roman"/>
          <w:color w:val="000000" w:themeColor="text1"/>
          <w:sz w:val="24"/>
          <w:szCs w:val="24"/>
          <w:lang w:eastAsia="es-EC"/>
        </w:rPr>
        <w:t xml:space="preserve"> cual se combine la construcción de los mensajes con las nuevas herramientas tecnológicas.</w:t>
      </w:r>
    </w:p>
    <w:p w14:paraId="54658F51"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La necesidad radica en que el personal no cuenta con la experiencia y suficiente sobre este tipo de conocimientos y lo que se busca es llevar la capacitación a través de talleres teóricos-prácticos, durante una semana, de forma intensiva, para lo cual se ha acordado con los directores de las radios, el horario de la capacitación.</w:t>
      </w:r>
    </w:p>
    <w:p w14:paraId="5737EC38"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En este caso, durante la primera semana y analizando la distancia entre cada una de las emisoras y la disponibilidad del personal se ha estableció la capacitación de la siguiente manera:</w:t>
      </w:r>
    </w:p>
    <w:p w14:paraId="176DF95D"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p>
    <w:p w14:paraId="7104102A"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Semana 1</w:t>
      </w:r>
    </w:p>
    <w:p w14:paraId="43ED21FB"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 xml:space="preserve">De lunes a viernes - 08:00 a 12:00 - Radio Santiago </w:t>
      </w:r>
    </w:p>
    <w:p w14:paraId="7B3D646F"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lastRenderedPageBreak/>
        <w:t>De lunes a viernes - 14:00 a 18:00 - Radio BBN</w:t>
      </w:r>
    </w:p>
    <w:p w14:paraId="7D42F6BF"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p>
    <w:p w14:paraId="0D010A7B"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Semana 2</w:t>
      </w:r>
    </w:p>
    <w:p w14:paraId="7BFBC55B"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De lunes a viernes - 08:00 a 12:00 - Radio HCJB2</w:t>
      </w:r>
    </w:p>
    <w:p w14:paraId="04CF2880"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De lunes a viernes - 08:00 a 12:00 – Radio Dinámica</w:t>
      </w:r>
    </w:p>
    <w:p w14:paraId="1A517478"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1EDDB63"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 xml:space="preserve">Para el efecto se ha realizado un diagnóstico adicional, sobre las plataformas digitales que actualmente tienen las radios comunitarias de Guayaquil con el fin de utilizarlas al momento de implementar la nueva narrativa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xml:space="preserve"> y eso no implique la inversión de recursos económicos adicionales.</w:t>
      </w:r>
    </w:p>
    <w:p w14:paraId="5D063CDB" w14:textId="77777777" w:rsidR="0081239B" w:rsidRPr="00B06280" w:rsidRDefault="0081239B" w:rsidP="0081239B">
      <w:pPr>
        <w:spacing w:after="0" w:line="360" w:lineRule="auto"/>
        <w:jc w:val="center"/>
        <w:rPr>
          <w:rFonts w:ascii="Times New Roman" w:hAnsi="Times New Roman" w:cs="Times New Roman"/>
          <w:b/>
          <w:color w:val="000000" w:themeColor="text1"/>
          <w:sz w:val="24"/>
          <w:szCs w:val="24"/>
          <w:lang w:val="es-ES"/>
        </w:rPr>
      </w:pPr>
      <w:r w:rsidRPr="007078BE">
        <w:rPr>
          <w:rFonts w:ascii="Times New Roman" w:hAnsi="Times New Roman" w:cs="Times New Roman"/>
          <w:color w:val="000000" w:themeColor="text1"/>
          <w:sz w:val="24"/>
          <w:szCs w:val="24"/>
          <w:lang w:val="es-ES"/>
        </w:rPr>
        <w:t>Cuadro 10.</w:t>
      </w:r>
      <w:r w:rsidRPr="00B06280">
        <w:rPr>
          <w:rFonts w:ascii="Times New Roman" w:hAnsi="Times New Roman" w:cs="Times New Roman"/>
          <w:b/>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Plataformas digitales de las radios comunitarias de Guayaquil.</w:t>
      </w:r>
    </w:p>
    <w:tbl>
      <w:tblPr>
        <w:tblStyle w:val="Tablaconcuadrcula"/>
        <w:tblW w:w="9777" w:type="dxa"/>
        <w:tblLook w:val="04A0" w:firstRow="1" w:lastRow="0" w:firstColumn="1" w:lastColumn="0" w:noHBand="0" w:noVBand="1"/>
      </w:tblPr>
      <w:tblGrid>
        <w:gridCol w:w="1687"/>
        <w:gridCol w:w="1350"/>
        <w:gridCol w:w="1243"/>
        <w:gridCol w:w="1391"/>
        <w:gridCol w:w="1338"/>
        <w:gridCol w:w="1211"/>
        <w:gridCol w:w="1557"/>
      </w:tblGrid>
      <w:tr w:rsidR="0081239B" w:rsidRPr="00B06280" w14:paraId="0224BD3D" w14:textId="77777777" w:rsidTr="006759BE">
        <w:trPr>
          <w:trHeight w:val="637"/>
        </w:trPr>
        <w:tc>
          <w:tcPr>
            <w:tcW w:w="1687" w:type="dxa"/>
          </w:tcPr>
          <w:p w14:paraId="535979DF"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Radios comunitarias</w:t>
            </w:r>
          </w:p>
        </w:tc>
        <w:tc>
          <w:tcPr>
            <w:tcW w:w="1350" w:type="dxa"/>
          </w:tcPr>
          <w:p w14:paraId="2AA53176"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Facebook</w:t>
            </w:r>
          </w:p>
        </w:tc>
        <w:tc>
          <w:tcPr>
            <w:tcW w:w="1243" w:type="dxa"/>
          </w:tcPr>
          <w:p w14:paraId="1E67405B"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Twitter</w:t>
            </w:r>
          </w:p>
        </w:tc>
        <w:tc>
          <w:tcPr>
            <w:tcW w:w="1391" w:type="dxa"/>
          </w:tcPr>
          <w:p w14:paraId="7A1C9748"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Instagram</w:t>
            </w:r>
          </w:p>
        </w:tc>
        <w:tc>
          <w:tcPr>
            <w:tcW w:w="1338" w:type="dxa"/>
          </w:tcPr>
          <w:p w14:paraId="35E49626"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YouTube</w:t>
            </w:r>
          </w:p>
        </w:tc>
        <w:tc>
          <w:tcPr>
            <w:tcW w:w="1211" w:type="dxa"/>
          </w:tcPr>
          <w:p w14:paraId="1D610659"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Página web</w:t>
            </w:r>
          </w:p>
        </w:tc>
        <w:tc>
          <w:tcPr>
            <w:tcW w:w="1557" w:type="dxa"/>
          </w:tcPr>
          <w:p w14:paraId="2E3D564E"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Otros</w:t>
            </w:r>
          </w:p>
        </w:tc>
      </w:tr>
      <w:tr w:rsidR="0081239B" w:rsidRPr="00B06280" w14:paraId="3CE2FCC5" w14:textId="77777777" w:rsidTr="006759BE">
        <w:trPr>
          <w:trHeight w:val="312"/>
        </w:trPr>
        <w:tc>
          <w:tcPr>
            <w:tcW w:w="1687" w:type="dxa"/>
          </w:tcPr>
          <w:p w14:paraId="567C8AE6"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Santiago</w:t>
            </w:r>
          </w:p>
        </w:tc>
        <w:tc>
          <w:tcPr>
            <w:tcW w:w="1350" w:type="dxa"/>
          </w:tcPr>
          <w:p w14:paraId="02E98D2D"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(14871)</w:t>
            </w:r>
          </w:p>
        </w:tc>
        <w:tc>
          <w:tcPr>
            <w:tcW w:w="1243" w:type="dxa"/>
          </w:tcPr>
          <w:p w14:paraId="54D9A5E1"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(3555)</w:t>
            </w:r>
          </w:p>
        </w:tc>
        <w:tc>
          <w:tcPr>
            <w:tcW w:w="1391" w:type="dxa"/>
          </w:tcPr>
          <w:p w14:paraId="3CBD7ADD"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(3670)</w:t>
            </w:r>
          </w:p>
        </w:tc>
        <w:tc>
          <w:tcPr>
            <w:tcW w:w="1338" w:type="dxa"/>
          </w:tcPr>
          <w:p w14:paraId="4C1F3DC3"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(666)</w:t>
            </w:r>
          </w:p>
        </w:tc>
        <w:tc>
          <w:tcPr>
            <w:tcW w:w="1211" w:type="dxa"/>
          </w:tcPr>
          <w:p w14:paraId="659134A2"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w:t>
            </w:r>
          </w:p>
        </w:tc>
        <w:tc>
          <w:tcPr>
            <w:tcW w:w="1557" w:type="dxa"/>
          </w:tcPr>
          <w:p w14:paraId="0E9D200B"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r>
      <w:tr w:rsidR="0081239B" w:rsidRPr="00B06280" w14:paraId="15B68389" w14:textId="77777777" w:rsidTr="006759BE">
        <w:trPr>
          <w:trHeight w:val="637"/>
        </w:trPr>
        <w:tc>
          <w:tcPr>
            <w:tcW w:w="1687" w:type="dxa"/>
          </w:tcPr>
          <w:p w14:paraId="6B07E2F0"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BBN</w:t>
            </w:r>
          </w:p>
        </w:tc>
        <w:tc>
          <w:tcPr>
            <w:tcW w:w="1350" w:type="dxa"/>
          </w:tcPr>
          <w:p w14:paraId="2899F512"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(347560)</w:t>
            </w:r>
          </w:p>
        </w:tc>
        <w:tc>
          <w:tcPr>
            <w:tcW w:w="1243" w:type="dxa"/>
          </w:tcPr>
          <w:p w14:paraId="355B6BF6"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(11379)</w:t>
            </w:r>
          </w:p>
        </w:tc>
        <w:tc>
          <w:tcPr>
            <w:tcW w:w="1391" w:type="dxa"/>
          </w:tcPr>
          <w:p w14:paraId="0F498D98"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c>
          <w:tcPr>
            <w:tcW w:w="1338" w:type="dxa"/>
          </w:tcPr>
          <w:p w14:paraId="13C9AFCD"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c>
          <w:tcPr>
            <w:tcW w:w="1211" w:type="dxa"/>
          </w:tcPr>
          <w:p w14:paraId="3B6A0C10"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w:t>
            </w:r>
          </w:p>
        </w:tc>
        <w:tc>
          <w:tcPr>
            <w:tcW w:w="1557" w:type="dxa"/>
          </w:tcPr>
          <w:p w14:paraId="6E5D8B51"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r>
      <w:tr w:rsidR="0081239B" w:rsidRPr="00B06280" w14:paraId="402034F3" w14:textId="77777777" w:rsidTr="006759BE">
        <w:trPr>
          <w:trHeight w:val="312"/>
        </w:trPr>
        <w:tc>
          <w:tcPr>
            <w:tcW w:w="1687" w:type="dxa"/>
          </w:tcPr>
          <w:p w14:paraId="15E0E1D5"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Dinámica</w:t>
            </w:r>
          </w:p>
        </w:tc>
        <w:tc>
          <w:tcPr>
            <w:tcW w:w="1350" w:type="dxa"/>
          </w:tcPr>
          <w:p w14:paraId="6F4471A8"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(1291)</w:t>
            </w:r>
          </w:p>
        </w:tc>
        <w:tc>
          <w:tcPr>
            <w:tcW w:w="1243" w:type="dxa"/>
          </w:tcPr>
          <w:p w14:paraId="2FC92C99"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c>
          <w:tcPr>
            <w:tcW w:w="1391" w:type="dxa"/>
          </w:tcPr>
          <w:p w14:paraId="53C0B914"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c>
          <w:tcPr>
            <w:tcW w:w="1338" w:type="dxa"/>
          </w:tcPr>
          <w:p w14:paraId="238929C1"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c>
          <w:tcPr>
            <w:tcW w:w="1211" w:type="dxa"/>
          </w:tcPr>
          <w:p w14:paraId="6013A3C2"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c>
          <w:tcPr>
            <w:tcW w:w="1557" w:type="dxa"/>
          </w:tcPr>
          <w:p w14:paraId="6C7E30BA"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NO</w:t>
            </w:r>
          </w:p>
        </w:tc>
      </w:tr>
      <w:tr w:rsidR="0081239B" w:rsidRPr="00B06280" w14:paraId="74A8513F" w14:textId="77777777" w:rsidTr="006759BE">
        <w:trPr>
          <w:trHeight w:val="637"/>
        </w:trPr>
        <w:tc>
          <w:tcPr>
            <w:tcW w:w="1687" w:type="dxa"/>
          </w:tcPr>
          <w:p w14:paraId="2E9C1EFA"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HCJB 2</w:t>
            </w:r>
          </w:p>
        </w:tc>
        <w:tc>
          <w:tcPr>
            <w:tcW w:w="1350" w:type="dxa"/>
          </w:tcPr>
          <w:p w14:paraId="365D2859"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(86736)</w:t>
            </w:r>
          </w:p>
        </w:tc>
        <w:tc>
          <w:tcPr>
            <w:tcW w:w="1243" w:type="dxa"/>
          </w:tcPr>
          <w:p w14:paraId="2EE1BBC5"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(1736)</w:t>
            </w:r>
          </w:p>
        </w:tc>
        <w:tc>
          <w:tcPr>
            <w:tcW w:w="1391" w:type="dxa"/>
          </w:tcPr>
          <w:p w14:paraId="24ED3B73"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(6516)</w:t>
            </w:r>
          </w:p>
        </w:tc>
        <w:tc>
          <w:tcPr>
            <w:tcW w:w="1338" w:type="dxa"/>
          </w:tcPr>
          <w:p w14:paraId="3C0E7E2C"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 (3900)</w:t>
            </w:r>
          </w:p>
        </w:tc>
        <w:tc>
          <w:tcPr>
            <w:tcW w:w="1211" w:type="dxa"/>
          </w:tcPr>
          <w:p w14:paraId="130B3E32"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SI</w:t>
            </w:r>
          </w:p>
        </w:tc>
        <w:tc>
          <w:tcPr>
            <w:tcW w:w="1557" w:type="dxa"/>
          </w:tcPr>
          <w:p w14:paraId="315DC055" w14:textId="77777777" w:rsidR="0081239B" w:rsidRPr="007078BE" w:rsidRDefault="0081239B" w:rsidP="006759BE">
            <w:pPr>
              <w:spacing w:line="360" w:lineRule="auto"/>
              <w:jc w:val="center"/>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 xml:space="preserve">SI (App y </w:t>
            </w:r>
            <w:proofErr w:type="spellStart"/>
            <w:r w:rsidRPr="007078BE">
              <w:rPr>
                <w:rFonts w:ascii="Times New Roman" w:eastAsia="Times New Roman" w:hAnsi="Times New Roman" w:cs="Times New Roman"/>
                <w:color w:val="000000" w:themeColor="text1"/>
                <w:sz w:val="24"/>
                <w:szCs w:val="24"/>
                <w:lang w:eastAsia="es-EC"/>
              </w:rPr>
              <w:t>Soundcloud</w:t>
            </w:r>
            <w:proofErr w:type="spellEnd"/>
            <w:r w:rsidRPr="007078BE">
              <w:rPr>
                <w:rFonts w:ascii="Times New Roman" w:eastAsia="Times New Roman" w:hAnsi="Times New Roman" w:cs="Times New Roman"/>
                <w:color w:val="000000" w:themeColor="text1"/>
                <w:sz w:val="24"/>
                <w:szCs w:val="24"/>
                <w:lang w:eastAsia="es-EC"/>
              </w:rPr>
              <w:t>)</w:t>
            </w:r>
          </w:p>
        </w:tc>
      </w:tr>
    </w:tbl>
    <w:p w14:paraId="7841CBF4" w14:textId="77777777" w:rsidR="0081239B" w:rsidRDefault="0081239B" w:rsidP="0081239B">
      <w:pPr>
        <w:spacing w:after="0" w:line="360" w:lineRule="auto"/>
        <w:rPr>
          <w:rFonts w:ascii="Times New Roman" w:hAnsi="Times New Roman" w:cs="Times New Roman"/>
          <w:color w:val="000000" w:themeColor="text1"/>
          <w:sz w:val="24"/>
          <w:szCs w:val="24"/>
          <w:lang w:val="es-ES"/>
        </w:rPr>
      </w:pPr>
      <w:r w:rsidRPr="00B06280">
        <w:rPr>
          <w:rFonts w:ascii="Times New Roman" w:hAnsi="Times New Roman" w:cs="Times New Roman"/>
          <w:color w:val="000000" w:themeColor="text1"/>
          <w:sz w:val="24"/>
          <w:szCs w:val="24"/>
          <w:lang w:val="es-ES"/>
        </w:rPr>
        <w:t>Fuente: Investigación directa</w:t>
      </w:r>
      <w:r>
        <w:rPr>
          <w:rFonts w:ascii="Times New Roman" w:hAnsi="Times New Roman" w:cs="Times New Roman"/>
          <w:color w:val="000000" w:themeColor="text1"/>
          <w:sz w:val="24"/>
          <w:szCs w:val="24"/>
          <w:lang w:val="es-ES"/>
        </w:rPr>
        <w:t xml:space="preserve">. </w:t>
      </w:r>
      <w:r w:rsidRPr="00B06280">
        <w:rPr>
          <w:rFonts w:ascii="Times New Roman" w:hAnsi="Times New Roman" w:cs="Times New Roman"/>
          <w:color w:val="000000" w:themeColor="text1"/>
          <w:sz w:val="24"/>
          <w:szCs w:val="24"/>
          <w:lang w:val="es-ES"/>
        </w:rPr>
        <w:t xml:space="preserve">Elaborado por </w:t>
      </w:r>
      <w:r>
        <w:rPr>
          <w:rFonts w:ascii="Times New Roman" w:hAnsi="Times New Roman" w:cs="Times New Roman"/>
          <w:color w:val="000000" w:themeColor="text1"/>
          <w:sz w:val="24"/>
          <w:szCs w:val="24"/>
          <w:lang w:val="es-ES"/>
        </w:rPr>
        <w:t>el autor (Corte a junio 2020)</w:t>
      </w:r>
    </w:p>
    <w:p w14:paraId="0F3A4967" w14:textId="77777777" w:rsidR="0081239B" w:rsidRPr="00B06280" w:rsidRDefault="0081239B" w:rsidP="0081239B">
      <w:pPr>
        <w:spacing w:after="0" w:line="360" w:lineRule="auto"/>
        <w:rPr>
          <w:rFonts w:ascii="Times New Roman" w:hAnsi="Times New Roman" w:cs="Times New Roman"/>
          <w:color w:val="000000" w:themeColor="text1"/>
          <w:sz w:val="24"/>
          <w:szCs w:val="24"/>
          <w:lang w:val="es-ES"/>
        </w:rPr>
      </w:pPr>
    </w:p>
    <w:p w14:paraId="4A1EAE56"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 xml:space="preserve">4.2.6.1 Actividades </w:t>
      </w:r>
      <w:r>
        <w:rPr>
          <w:rFonts w:ascii="Times New Roman" w:eastAsia="Times New Roman" w:hAnsi="Times New Roman" w:cs="Times New Roman"/>
          <w:b/>
          <w:color w:val="000000" w:themeColor="text1"/>
          <w:sz w:val="24"/>
          <w:szCs w:val="24"/>
          <w:lang w:eastAsia="es-EC"/>
        </w:rPr>
        <w:t>a desarrollar</w:t>
      </w:r>
    </w:p>
    <w:p w14:paraId="161302BE"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25D0345"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Las actividades a cumplirse durante la presen</w:t>
      </w:r>
      <w:r>
        <w:rPr>
          <w:rFonts w:ascii="Times New Roman" w:eastAsia="Times New Roman" w:hAnsi="Times New Roman" w:cs="Times New Roman"/>
          <w:color w:val="000000" w:themeColor="text1"/>
          <w:sz w:val="24"/>
          <w:szCs w:val="24"/>
          <w:lang w:eastAsia="es-EC"/>
        </w:rPr>
        <w:t>te propuesta son las siguientes:</w:t>
      </w:r>
    </w:p>
    <w:p w14:paraId="75535C82"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Reunión con los directores o responsables de cada una de las emisoras comunitarias para socializar la propuesta.</w:t>
      </w:r>
    </w:p>
    <w:p w14:paraId="1A10DD8A"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 xml:space="preserve">Actualización del diagnóstico de las radios comunitarias y definición de las plataformas a través de las cuales se implementará </w:t>
      </w:r>
      <w:r>
        <w:rPr>
          <w:rFonts w:ascii="Times New Roman" w:eastAsia="Times New Roman" w:hAnsi="Times New Roman" w:cs="Times New Roman"/>
          <w:color w:val="000000" w:themeColor="text1"/>
          <w:sz w:val="24"/>
          <w:szCs w:val="24"/>
          <w:lang w:eastAsia="es-EC"/>
        </w:rPr>
        <w:t>una forma narrativa</w:t>
      </w:r>
      <w:r w:rsidRPr="007078BE">
        <w:rPr>
          <w:rFonts w:ascii="Times New Roman" w:eastAsia="Times New Roman" w:hAnsi="Times New Roman" w:cs="Times New Roman"/>
          <w:color w:val="000000" w:themeColor="text1"/>
          <w:sz w:val="24"/>
          <w:szCs w:val="24"/>
          <w:lang w:eastAsia="es-EC"/>
        </w:rPr>
        <w:t xml:space="preserve"> </w:t>
      </w:r>
      <w:proofErr w:type="spellStart"/>
      <w:r w:rsidRPr="007078BE">
        <w:rPr>
          <w:rFonts w:ascii="Times New Roman" w:eastAsia="Times New Roman" w:hAnsi="Times New Roman" w:cs="Times New Roman"/>
          <w:color w:val="000000" w:themeColor="text1"/>
          <w:sz w:val="24"/>
          <w:szCs w:val="24"/>
          <w:lang w:eastAsia="es-EC"/>
        </w:rPr>
        <w:t>transmedia</w:t>
      </w:r>
      <w:proofErr w:type="spellEnd"/>
      <w:r w:rsidRPr="007078BE">
        <w:rPr>
          <w:rFonts w:ascii="Times New Roman" w:eastAsia="Times New Roman" w:hAnsi="Times New Roman" w:cs="Times New Roman"/>
          <w:color w:val="000000" w:themeColor="text1"/>
          <w:sz w:val="24"/>
          <w:szCs w:val="24"/>
          <w:lang w:eastAsia="es-EC"/>
        </w:rPr>
        <w:t xml:space="preserve">. </w:t>
      </w:r>
    </w:p>
    <w:p w14:paraId="140FC9C8"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Diseño del taller sobre Form</w:t>
      </w:r>
      <w:r>
        <w:rPr>
          <w:rFonts w:ascii="Times New Roman" w:eastAsia="Times New Roman" w:hAnsi="Times New Roman" w:cs="Times New Roman"/>
          <w:color w:val="000000" w:themeColor="text1"/>
          <w:sz w:val="24"/>
          <w:szCs w:val="24"/>
          <w:lang w:eastAsia="es-EC"/>
        </w:rPr>
        <w:t>a</w:t>
      </w:r>
      <w:r w:rsidRPr="007078BE">
        <w:rPr>
          <w:rFonts w:ascii="Times New Roman" w:eastAsia="Times New Roman" w:hAnsi="Times New Roman" w:cs="Times New Roman"/>
          <w:color w:val="000000" w:themeColor="text1"/>
          <w:sz w:val="24"/>
          <w:szCs w:val="24"/>
          <w:lang w:eastAsia="es-EC"/>
        </w:rPr>
        <w:t xml:space="preserve"> Narrativ</w:t>
      </w:r>
      <w:r>
        <w:rPr>
          <w:rFonts w:ascii="Times New Roman" w:eastAsia="Times New Roman" w:hAnsi="Times New Roman" w:cs="Times New Roman"/>
          <w:color w:val="000000" w:themeColor="text1"/>
          <w:sz w:val="24"/>
          <w:szCs w:val="24"/>
          <w:lang w:eastAsia="es-EC"/>
        </w:rPr>
        <w:t>a</w:t>
      </w:r>
      <w:r w:rsidRPr="007078BE">
        <w:rPr>
          <w:rFonts w:ascii="Times New Roman" w:eastAsia="Times New Roman" w:hAnsi="Times New Roman" w:cs="Times New Roman"/>
          <w:color w:val="000000" w:themeColor="text1"/>
          <w:sz w:val="24"/>
          <w:szCs w:val="24"/>
          <w:lang w:eastAsia="es-EC"/>
        </w:rPr>
        <w:t xml:space="preserve"> </w:t>
      </w:r>
      <w:proofErr w:type="spellStart"/>
      <w:r w:rsidRPr="007078BE">
        <w:rPr>
          <w:rFonts w:ascii="Times New Roman" w:eastAsia="Times New Roman" w:hAnsi="Times New Roman" w:cs="Times New Roman"/>
          <w:color w:val="000000" w:themeColor="text1"/>
          <w:sz w:val="24"/>
          <w:szCs w:val="24"/>
          <w:lang w:eastAsia="es-EC"/>
        </w:rPr>
        <w:t>Transmedia</w:t>
      </w:r>
      <w:proofErr w:type="spellEnd"/>
      <w:r w:rsidRPr="007078BE">
        <w:rPr>
          <w:rFonts w:ascii="Times New Roman" w:eastAsia="Times New Roman" w:hAnsi="Times New Roman" w:cs="Times New Roman"/>
          <w:color w:val="000000" w:themeColor="text1"/>
          <w:sz w:val="24"/>
          <w:szCs w:val="24"/>
          <w:lang w:eastAsia="es-EC"/>
        </w:rPr>
        <w:t xml:space="preserve"> para radios comunitarias.</w:t>
      </w:r>
    </w:p>
    <w:p w14:paraId="3CBCBE8B"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Elaboración del material que se impartirá durante la capacitación.</w:t>
      </w:r>
    </w:p>
    <w:p w14:paraId="2FE6BFE0"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Capacitación a las radios Santiago y BBN.</w:t>
      </w:r>
    </w:p>
    <w:p w14:paraId="425BC4FF"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Capacitación a las radios HCJB2 y Dinámica.</w:t>
      </w:r>
    </w:p>
    <w:p w14:paraId="55A1558F"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lastRenderedPageBreak/>
        <w:t xml:space="preserve">Posterior a la capacitación, ejecución del plan piloto para presentar </w:t>
      </w:r>
      <w:r>
        <w:rPr>
          <w:rFonts w:ascii="Times New Roman" w:eastAsia="Times New Roman" w:hAnsi="Times New Roman" w:cs="Times New Roman"/>
          <w:color w:val="000000" w:themeColor="text1"/>
          <w:sz w:val="24"/>
          <w:szCs w:val="24"/>
          <w:lang w:eastAsia="es-EC"/>
        </w:rPr>
        <w:t>una forma narrativa</w:t>
      </w:r>
      <w:r w:rsidRPr="007078BE">
        <w:rPr>
          <w:rFonts w:ascii="Times New Roman" w:eastAsia="Times New Roman" w:hAnsi="Times New Roman" w:cs="Times New Roman"/>
          <w:color w:val="000000" w:themeColor="text1"/>
          <w:sz w:val="24"/>
          <w:szCs w:val="24"/>
          <w:lang w:eastAsia="es-EC"/>
        </w:rPr>
        <w:t xml:space="preserve"> </w:t>
      </w:r>
      <w:proofErr w:type="spellStart"/>
      <w:r w:rsidRPr="007078BE">
        <w:rPr>
          <w:rFonts w:ascii="Times New Roman" w:eastAsia="Times New Roman" w:hAnsi="Times New Roman" w:cs="Times New Roman"/>
          <w:color w:val="000000" w:themeColor="text1"/>
          <w:sz w:val="24"/>
          <w:szCs w:val="24"/>
          <w:lang w:eastAsia="es-EC"/>
        </w:rPr>
        <w:t>transmedia</w:t>
      </w:r>
      <w:proofErr w:type="spellEnd"/>
      <w:r w:rsidRPr="007078BE">
        <w:rPr>
          <w:rFonts w:ascii="Times New Roman" w:eastAsia="Times New Roman" w:hAnsi="Times New Roman" w:cs="Times New Roman"/>
          <w:color w:val="000000" w:themeColor="text1"/>
          <w:sz w:val="24"/>
          <w:szCs w:val="24"/>
          <w:lang w:eastAsia="es-EC"/>
        </w:rPr>
        <w:t xml:space="preserve"> durante la programación en las cuatro emisoras.</w:t>
      </w:r>
    </w:p>
    <w:p w14:paraId="295C3082"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Encuesta a los radioescuchas sobre la aceptación e impacto de l</w:t>
      </w:r>
      <w:r>
        <w:rPr>
          <w:rFonts w:ascii="Times New Roman" w:eastAsia="Times New Roman" w:hAnsi="Times New Roman" w:cs="Times New Roman"/>
          <w:color w:val="000000" w:themeColor="text1"/>
          <w:sz w:val="24"/>
          <w:szCs w:val="24"/>
          <w:lang w:eastAsia="es-EC"/>
        </w:rPr>
        <w:t>a narrativa</w:t>
      </w:r>
      <w:r w:rsidRPr="007078BE">
        <w:rPr>
          <w:rFonts w:ascii="Times New Roman" w:eastAsia="Times New Roman" w:hAnsi="Times New Roman" w:cs="Times New Roman"/>
          <w:color w:val="000000" w:themeColor="text1"/>
          <w:sz w:val="24"/>
          <w:szCs w:val="24"/>
          <w:lang w:eastAsia="es-EC"/>
        </w:rPr>
        <w:t xml:space="preserve"> </w:t>
      </w:r>
      <w:proofErr w:type="spellStart"/>
      <w:r w:rsidRPr="007078BE">
        <w:rPr>
          <w:rFonts w:ascii="Times New Roman" w:eastAsia="Times New Roman" w:hAnsi="Times New Roman" w:cs="Times New Roman"/>
          <w:color w:val="000000" w:themeColor="text1"/>
          <w:sz w:val="24"/>
          <w:szCs w:val="24"/>
          <w:lang w:eastAsia="es-EC"/>
        </w:rPr>
        <w:t>transmedia</w:t>
      </w:r>
      <w:proofErr w:type="spellEnd"/>
      <w:r w:rsidRPr="007078BE">
        <w:rPr>
          <w:rFonts w:ascii="Times New Roman" w:eastAsia="Times New Roman" w:hAnsi="Times New Roman" w:cs="Times New Roman"/>
          <w:color w:val="000000" w:themeColor="text1"/>
          <w:sz w:val="24"/>
          <w:szCs w:val="24"/>
          <w:lang w:eastAsia="es-EC"/>
        </w:rPr>
        <w:t>.</w:t>
      </w:r>
    </w:p>
    <w:p w14:paraId="50BDB1BC"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Tabulación de los resultados de la encuesta.</w:t>
      </w:r>
    </w:p>
    <w:p w14:paraId="18585037"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Elaboración del Informe Final de la Propuesta.</w:t>
      </w:r>
    </w:p>
    <w:p w14:paraId="0F0A1C6F"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Reunión con cada radio comunitaria para evaluar el impacto del trabajo realizado.</w:t>
      </w:r>
    </w:p>
    <w:p w14:paraId="11F1889F" w14:textId="77777777" w:rsidR="0081239B" w:rsidRPr="007078BE" w:rsidRDefault="0081239B" w:rsidP="0081239B">
      <w:pPr>
        <w:pStyle w:val="Prrafodelista"/>
        <w:numPr>
          <w:ilvl w:val="0"/>
          <w:numId w:val="2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7078BE">
        <w:rPr>
          <w:rFonts w:ascii="Times New Roman" w:eastAsia="Times New Roman" w:hAnsi="Times New Roman" w:cs="Times New Roman"/>
          <w:color w:val="000000" w:themeColor="text1"/>
          <w:sz w:val="24"/>
          <w:szCs w:val="24"/>
          <w:lang w:eastAsia="es-EC"/>
        </w:rPr>
        <w:t xml:space="preserve">Implementación de </w:t>
      </w:r>
      <w:r>
        <w:rPr>
          <w:rFonts w:ascii="Times New Roman" w:eastAsia="Times New Roman" w:hAnsi="Times New Roman" w:cs="Times New Roman"/>
          <w:color w:val="000000" w:themeColor="text1"/>
          <w:sz w:val="24"/>
          <w:szCs w:val="24"/>
          <w:lang w:eastAsia="es-EC"/>
        </w:rPr>
        <w:t>narrativa</w:t>
      </w:r>
      <w:r w:rsidRPr="007078BE">
        <w:rPr>
          <w:rFonts w:ascii="Times New Roman" w:eastAsia="Times New Roman" w:hAnsi="Times New Roman" w:cs="Times New Roman"/>
          <w:color w:val="000000" w:themeColor="text1"/>
          <w:sz w:val="24"/>
          <w:szCs w:val="24"/>
          <w:lang w:eastAsia="es-EC"/>
        </w:rPr>
        <w:t xml:space="preserve">s </w:t>
      </w:r>
      <w:proofErr w:type="spellStart"/>
      <w:r w:rsidRPr="007078BE">
        <w:rPr>
          <w:rFonts w:ascii="Times New Roman" w:eastAsia="Times New Roman" w:hAnsi="Times New Roman" w:cs="Times New Roman"/>
          <w:color w:val="000000" w:themeColor="text1"/>
          <w:sz w:val="24"/>
          <w:szCs w:val="24"/>
          <w:lang w:eastAsia="es-EC"/>
        </w:rPr>
        <w:t>transmedia</w:t>
      </w:r>
      <w:proofErr w:type="spellEnd"/>
      <w:r w:rsidRPr="007078BE">
        <w:rPr>
          <w:rFonts w:ascii="Times New Roman" w:eastAsia="Times New Roman" w:hAnsi="Times New Roman" w:cs="Times New Roman"/>
          <w:color w:val="000000" w:themeColor="text1"/>
          <w:sz w:val="24"/>
          <w:szCs w:val="24"/>
          <w:lang w:eastAsia="es-EC"/>
        </w:rPr>
        <w:t xml:space="preserve"> en las emisoras comunitarias como parte de su estructura organizacional.</w:t>
      </w:r>
    </w:p>
    <w:p w14:paraId="7A12FB5F"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54273E2"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4.2.6.2 Recursos, análisis financiero</w:t>
      </w:r>
    </w:p>
    <w:p w14:paraId="21646F0F"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50550A4"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tab/>
      </w:r>
      <w:r w:rsidRPr="00B06280">
        <w:rPr>
          <w:rFonts w:ascii="Times New Roman" w:eastAsia="Times New Roman" w:hAnsi="Times New Roman" w:cs="Times New Roman"/>
          <w:color w:val="000000" w:themeColor="text1"/>
          <w:sz w:val="24"/>
          <w:szCs w:val="24"/>
          <w:lang w:eastAsia="es-EC"/>
        </w:rPr>
        <w:t>Con relación a los recursos se requiere que cada radio destine un espacio físico para desarrollar la capacitación, que bien podría ser una sala de reuniones o la propia cabina de producción si es que reúne las condiciones del caso.</w:t>
      </w:r>
    </w:p>
    <w:p w14:paraId="57F37446"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 xml:space="preserve">Asimismo, la emisora pondrá a disposición todos sus equipos técnicos (computadoras, software, consolas, proyector, micrófonos, etc.) para producción de </w:t>
      </w:r>
      <w:r>
        <w:rPr>
          <w:rFonts w:ascii="Times New Roman" w:eastAsia="Times New Roman" w:hAnsi="Times New Roman" w:cs="Times New Roman"/>
          <w:color w:val="000000" w:themeColor="text1"/>
          <w:sz w:val="24"/>
          <w:szCs w:val="24"/>
          <w:lang w:eastAsia="es-EC"/>
        </w:rPr>
        <w:t>formas narrativas</w:t>
      </w:r>
      <w:r w:rsidRPr="00B06280">
        <w:rPr>
          <w:rFonts w:ascii="Times New Roman" w:eastAsia="Times New Roman" w:hAnsi="Times New Roman" w:cs="Times New Roman"/>
          <w:color w:val="000000" w:themeColor="text1"/>
          <w:sz w:val="24"/>
          <w:szCs w:val="24"/>
          <w:lang w:eastAsia="es-EC"/>
        </w:rPr>
        <w:t xml:space="preserve">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xml:space="preserve"> pilotos que saldrán al finalizar el curso por parte del propio personal capacitado.</w:t>
      </w:r>
    </w:p>
    <w:p w14:paraId="31C09352"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En cuanto al recurso humano, el autor del presente trabajo investigativo y Luis Alberto Pérez, productor audiovisual de vasta experiencia, seremos los capacitadores, para lo cual tendremos que permanecer dos semanas en Guayaquil, corriendo por cuenta nuestra los gastos de manutención.</w:t>
      </w:r>
    </w:p>
    <w:p w14:paraId="43E08E3A"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ab/>
        <w:t>En este caso, estimamos destinar un presupuesto de 1.200 dólares para cubrir los costos de alimentación, hospedaje y movilización, durante dos semanas, Cabe indicar que no se está cobrando bajo ningún concepto los honorarios de la capacitación, puesto que el investigador quiere hacer un aporte al desarrollo de la comunicación comunitaria.</w:t>
      </w:r>
    </w:p>
    <w:p w14:paraId="2EC7F1DF" w14:textId="1754A1A9"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4CA95C8" w14:textId="0AE0D4C7"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E4F95D4" w14:textId="7E33E76A"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841C206" w14:textId="7DBD2509"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C42C7B3" w14:textId="08F3FA91"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2E04CAB" w14:textId="41E9F43E"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74BCA3C" w14:textId="419A4639"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684DE29" w14:textId="424BA27C"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AA555D9" w14:textId="63DB47C3"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E5CED30" w14:textId="7E04331C" w:rsidR="0083764A" w:rsidRPr="002D07D9" w:rsidRDefault="0083764A"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831735C" w14:textId="77777777" w:rsidR="0081239B" w:rsidRDefault="0081239B"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A48E9CA" w14:textId="32C3AF86" w:rsidR="00CC1B6C" w:rsidRPr="002D07D9" w:rsidRDefault="00CC1B6C"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4.2.6.3 Cronograma</w:t>
      </w:r>
    </w:p>
    <w:p w14:paraId="01E899EB" w14:textId="47E9646E" w:rsidR="00493B1D" w:rsidRPr="002D07D9" w:rsidRDefault="00493B1D"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2B22C3E" w14:textId="2A7FDC84" w:rsidR="005601C9" w:rsidRPr="002D07D9" w:rsidRDefault="005601C9"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hAnsi="Times New Roman" w:cs="Times New Roman"/>
          <w:b/>
          <w:color w:val="000000" w:themeColor="text1"/>
          <w:sz w:val="24"/>
          <w:szCs w:val="24"/>
          <w:lang w:val="es-ES"/>
        </w:rPr>
        <w:t xml:space="preserve">Cuadro 11. </w:t>
      </w:r>
      <w:r w:rsidRPr="002D07D9">
        <w:rPr>
          <w:rFonts w:ascii="Times New Roman" w:hAnsi="Times New Roman" w:cs="Times New Roman"/>
          <w:color w:val="000000" w:themeColor="text1"/>
          <w:sz w:val="24"/>
          <w:szCs w:val="24"/>
          <w:lang w:val="es-ES"/>
        </w:rPr>
        <w:t>Cronograma de actividades de la propuesta de intervención.</w:t>
      </w:r>
    </w:p>
    <w:p w14:paraId="78BE23E6" w14:textId="5C298AA1" w:rsidR="00380A4D" w:rsidRPr="002D07D9" w:rsidRDefault="00B45DE7"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noProof/>
          <w:color w:val="000000" w:themeColor="text1"/>
          <w:sz w:val="24"/>
          <w:szCs w:val="24"/>
          <w:lang w:val="es-MX" w:eastAsia="es-MX"/>
        </w:rPr>
        <w:drawing>
          <wp:inline distT="0" distB="0" distL="0" distR="0" wp14:anchorId="40B839A0" wp14:editId="42B1E886">
            <wp:extent cx="5759450" cy="49599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adro 10.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4959985"/>
                    </a:xfrm>
                    <a:prstGeom prst="rect">
                      <a:avLst/>
                    </a:prstGeom>
                  </pic:spPr>
                </pic:pic>
              </a:graphicData>
            </a:graphic>
          </wp:inline>
        </w:drawing>
      </w:r>
    </w:p>
    <w:p w14:paraId="09C1D544" w14:textId="02514555" w:rsidR="00380A4D" w:rsidRPr="002D07D9" w:rsidRDefault="00380A4D" w:rsidP="00B06280">
      <w:pPr>
        <w:shd w:val="clear" w:color="auto" w:fill="FFFFFF"/>
        <w:spacing w:after="0" w:line="360" w:lineRule="auto"/>
        <w:jc w:val="center"/>
        <w:textAlignment w:val="baseline"/>
        <w:rPr>
          <w:rFonts w:ascii="Times New Roman" w:eastAsia="Times New Roman" w:hAnsi="Times New Roman" w:cs="Times New Roman"/>
          <w:b/>
          <w:color w:val="000000" w:themeColor="text1"/>
          <w:sz w:val="24"/>
          <w:szCs w:val="24"/>
          <w:lang w:eastAsia="es-EC"/>
        </w:rPr>
        <w:sectPr w:rsidR="00380A4D" w:rsidRPr="002D07D9" w:rsidSect="005A0BA2">
          <w:pgSz w:w="11906" w:h="16838"/>
          <w:pgMar w:top="1418" w:right="1418" w:bottom="1418" w:left="1418" w:header="709" w:footer="709" w:gutter="0"/>
          <w:cols w:space="708"/>
          <w:docGrid w:linePitch="360"/>
        </w:sectPr>
      </w:pPr>
    </w:p>
    <w:p w14:paraId="0D7B7326" w14:textId="77777777" w:rsidR="0081239B" w:rsidRDefault="0081239B" w:rsidP="0081239B">
      <w:pPr>
        <w:pStyle w:val="Prrafodelista"/>
        <w:numPr>
          <w:ilvl w:val="3"/>
          <w:numId w:val="5"/>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B06280">
        <w:rPr>
          <w:rFonts w:ascii="Times New Roman" w:eastAsia="Times New Roman" w:hAnsi="Times New Roman" w:cs="Times New Roman"/>
          <w:b/>
          <w:color w:val="000000" w:themeColor="text1"/>
          <w:sz w:val="24"/>
          <w:szCs w:val="24"/>
          <w:lang w:eastAsia="es-EC"/>
        </w:rPr>
        <w:lastRenderedPageBreak/>
        <w:t xml:space="preserve">Lineamiento para evaluar la propuesta </w:t>
      </w:r>
    </w:p>
    <w:p w14:paraId="53FD398B" w14:textId="77777777" w:rsidR="0081239B" w:rsidRPr="00B06280" w:rsidRDefault="0081239B" w:rsidP="0081239B">
      <w:pPr>
        <w:pStyle w:val="Prrafodelista"/>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349560F0"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color w:val="000000" w:themeColor="text1"/>
          <w:sz w:val="24"/>
          <w:szCs w:val="24"/>
          <w:lang w:eastAsia="es-EC"/>
        </w:rPr>
      </w:pPr>
      <w:r w:rsidRPr="00B06280">
        <w:rPr>
          <w:rFonts w:ascii="Times New Roman" w:eastAsia="Times New Roman" w:hAnsi="Times New Roman" w:cs="Times New Roman"/>
          <w:color w:val="000000" w:themeColor="text1"/>
          <w:sz w:val="24"/>
          <w:szCs w:val="24"/>
          <w:lang w:eastAsia="es-EC"/>
        </w:rPr>
        <w:t xml:space="preserve">Teniendo como norte el lograr una alta incidencia </w:t>
      </w:r>
      <w:r>
        <w:rPr>
          <w:rFonts w:ascii="Times New Roman" w:eastAsia="Times New Roman" w:hAnsi="Times New Roman" w:cs="Times New Roman"/>
          <w:color w:val="000000" w:themeColor="text1"/>
          <w:sz w:val="24"/>
          <w:szCs w:val="24"/>
          <w:lang w:eastAsia="es-EC"/>
        </w:rPr>
        <w:t>de la forma narrativa</w:t>
      </w:r>
      <w:r w:rsidRPr="00B06280">
        <w:rPr>
          <w:rFonts w:ascii="Times New Roman" w:eastAsia="Times New Roman" w:hAnsi="Times New Roman" w:cs="Times New Roman"/>
          <w:color w:val="000000" w:themeColor="text1"/>
          <w:sz w:val="24"/>
          <w:szCs w:val="24"/>
          <w:lang w:eastAsia="es-EC"/>
        </w:rPr>
        <w:t xml:space="preserve"> </w:t>
      </w:r>
      <w:proofErr w:type="spellStart"/>
      <w:r w:rsidRPr="00B06280">
        <w:rPr>
          <w:rFonts w:ascii="Times New Roman" w:eastAsia="Times New Roman" w:hAnsi="Times New Roman" w:cs="Times New Roman"/>
          <w:color w:val="000000" w:themeColor="text1"/>
          <w:sz w:val="24"/>
          <w:szCs w:val="24"/>
          <w:lang w:eastAsia="es-EC"/>
        </w:rPr>
        <w:t>Transmedia</w:t>
      </w:r>
      <w:proofErr w:type="spellEnd"/>
      <w:r w:rsidRPr="00B06280">
        <w:rPr>
          <w:rFonts w:ascii="Times New Roman" w:eastAsia="Times New Roman" w:hAnsi="Times New Roman" w:cs="Times New Roman"/>
          <w:color w:val="000000" w:themeColor="text1"/>
          <w:sz w:val="24"/>
          <w:szCs w:val="24"/>
          <w:lang w:eastAsia="es-EC"/>
        </w:rPr>
        <w:t xml:space="preserve"> de las radios comunitarias de Guayaquil en el fortalecimiento de las identidades locales, se realizarán tareas de seguimiento que nos permitan evaluar sistemáticamente la correcta ejecución de las actividades que a su vez nos permitan tomar acciones correctivas en el momento preciso para poder así cumplir con los fines previstos.</w:t>
      </w:r>
    </w:p>
    <w:p w14:paraId="61B4B00D"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BD2CCE5" w14:textId="77777777" w:rsidR="0081239B" w:rsidRPr="00F55EE2" w:rsidRDefault="0081239B" w:rsidP="0081239B">
      <w:pPr>
        <w:pStyle w:val="Prrafodelista"/>
        <w:numPr>
          <w:ilvl w:val="1"/>
          <w:numId w:val="17"/>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F55EE2">
        <w:rPr>
          <w:rFonts w:ascii="Times New Roman" w:eastAsia="Times New Roman" w:hAnsi="Times New Roman" w:cs="Times New Roman"/>
          <w:b/>
          <w:color w:val="000000" w:themeColor="text1"/>
          <w:sz w:val="24"/>
          <w:szCs w:val="24"/>
          <w:lang w:eastAsia="es-EC"/>
        </w:rPr>
        <w:t>Discusiones</w:t>
      </w:r>
    </w:p>
    <w:p w14:paraId="110B55CB" w14:textId="77777777" w:rsidR="0081239B" w:rsidRPr="00F55EE2" w:rsidRDefault="0081239B" w:rsidP="0081239B">
      <w:pPr>
        <w:pStyle w:val="Prrafodelista"/>
        <w:shd w:val="clear" w:color="auto" w:fill="FFFFFF"/>
        <w:spacing w:after="0" w:line="360" w:lineRule="auto"/>
        <w:ind w:left="660"/>
        <w:jc w:val="both"/>
        <w:textAlignment w:val="baseline"/>
        <w:rPr>
          <w:rFonts w:ascii="Times New Roman" w:eastAsia="Times New Roman" w:hAnsi="Times New Roman" w:cs="Times New Roman"/>
          <w:b/>
          <w:color w:val="000000" w:themeColor="text1"/>
          <w:sz w:val="24"/>
          <w:szCs w:val="24"/>
          <w:lang w:eastAsia="es-EC"/>
        </w:rPr>
      </w:pPr>
    </w:p>
    <w:p w14:paraId="7AE71619" w14:textId="77777777" w:rsidR="0081239B" w:rsidRPr="00B06280" w:rsidRDefault="0081239B" w:rsidP="0081239B">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Al tener la investigación como objetivo determinar la incidencia de las formas narrativas de las radios comunitarias de Guayaquil en el fortalecimiento de las identidades locales, se partió del diagnóstico de dichos medios tomando en consideración las siguientes variables: </w:t>
      </w:r>
      <w:r w:rsidRPr="00B06280">
        <w:rPr>
          <w:rFonts w:ascii="Times New Roman" w:eastAsia="Times New Roman" w:hAnsi="Times New Roman" w:cs="Times New Roman"/>
          <w:color w:val="000000" w:themeColor="text1"/>
          <w:sz w:val="24"/>
          <w:szCs w:val="24"/>
          <w:lang w:eastAsia="es-EC"/>
        </w:rPr>
        <w:t>Formas narrativos, Expresión de las identidades locales, Nivel de impacto</w:t>
      </w:r>
      <w:r>
        <w:rPr>
          <w:rFonts w:ascii="Times New Roman" w:eastAsia="Times New Roman" w:hAnsi="Times New Roman" w:cs="Times New Roman"/>
          <w:color w:val="000000" w:themeColor="text1"/>
          <w:sz w:val="24"/>
          <w:szCs w:val="24"/>
          <w:lang w:eastAsia="es-EC"/>
        </w:rPr>
        <w:t>,</w:t>
      </w:r>
      <w:r w:rsidRPr="00B06280">
        <w:rPr>
          <w:rFonts w:ascii="Times New Roman" w:eastAsia="Times New Roman" w:hAnsi="Times New Roman" w:cs="Times New Roman"/>
          <w:color w:val="000000" w:themeColor="text1"/>
          <w:sz w:val="24"/>
          <w:szCs w:val="24"/>
          <w:lang w:eastAsia="es-EC"/>
        </w:rPr>
        <w:t xml:space="preserve"> Estudio de Público Objetivo, Participación de la audiencia</w:t>
      </w:r>
      <w:r>
        <w:rPr>
          <w:rFonts w:ascii="Times New Roman" w:eastAsia="Times New Roman" w:hAnsi="Times New Roman" w:cs="Times New Roman"/>
          <w:color w:val="000000" w:themeColor="text1"/>
          <w:sz w:val="24"/>
          <w:szCs w:val="24"/>
          <w:lang w:eastAsia="es-EC"/>
        </w:rPr>
        <w:t xml:space="preserve"> y</w:t>
      </w:r>
      <w:r w:rsidRPr="00B06280">
        <w:rPr>
          <w:rFonts w:ascii="Times New Roman" w:eastAsia="Times New Roman" w:hAnsi="Times New Roman" w:cs="Times New Roman"/>
          <w:color w:val="000000" w:themeColor="text1"/>
          <w:sz w:val="24"/>
          <w:szCs w:val="24"/>
          <w:lang w:eastAsia="es-EC"/>
        </w:rPr>
        <w:t xml:space="preserve"> Tipos de producción. </w:t>
      </w:r>
      <w:r w:rsidRPr="00B06280">
        <w:rPr>
          <w:rFonts w:ascii="Times New Roman" w:hAnsi="Times New Roman" w:cs="Times New Roman"/>
          <w:color w:val="000000" w:themeColor="text1"/>
          <w:sz w:val="24"/>
          <w:szCs w:val="24"/>
        </w:rPr>
        <w:t>La mayor limitante de la investigación es que se circunscribe a las únicas cuatro estaciones comunitarias de esta ciudad coincidentes en su carácter religioso, por lo cual los resultados podían ser inferidos en base a situaciones similares. Sin embargo, un elemento positivo es que, a pesar de tener semejanzas en su naturaleza, estos medios se diferencian en su dial (dos son AM y dos FM), en su financiamiento y en los tipos de contenidos que utilizan para llegar a la opinión pública.</w:t>
      </w:r>
    </w:p>
    <w:p w14:paraId="0E47B69E" w14:textId="77777777" w:rsidR="0081239B" w:rsidRPr="00B06280" w:rsidRDefault="0081239B" w:rsidP="0081239B">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Los instrumentos de recolección de información que se aplicaron fueron la observación directa y entrevista. Además, se trabajó en la producción de un documental donde se exponen los resultados del diagnóstico de dichos medios. Este producto audiovisual es una contribución adicional del investigar para hacer evidente la realidad de las radios comunitarias de Guayaquil. El documental dura alrededor de veinte minutos y en el mismo se aborda todas las variables de la investigación con los testimonios de los directores o responsables de estos medios de comunicación.</w:t>
      </w:r>
    </w:p>
    <w:p w14:paraId="703596D9" w14:textId="77777777" w:rsidR="0081239B" w:rsidRPr="00B06280" w:rsidRDefault="0081239B" w:rsidP="0081239B">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Los resultados de la investigación nos muestran que los formatos narrativos que estas emisoras emplean son monólogos, mesas redondas, radioteatro (las tres en un 22,22 por ciento) y en una menor proporción el </w:t>
      </w:r>
      <w:proofErr w:type="spellStart"/>
      <w:r w:rsidRPr="00B06280">
        <w:rPr>
          <w:rFonts w:ascii="Times New Roman" w:hAnsi="Times New Roman" w:cs="Times New Roman"/>
          <w:color w:val="000000" w:themeColor="text1"/>
          <w:sz w:val="24"/>
          <w:szCs w:val="24"/>
        </w:rPr>
        <w:t>radiocuento</w:t>
      </w:r>
      <w:proofErr w:type="spellEnd"/>
      <w:r w:rsidRPr="00B06280">
        <w:rPr>
          <w:rFonts w:ascii="Times New Roman" w:hAnsi="Times New Roman" w:cs="Times New Roman"/>
          <w:color w:val="000000" w:themeColor="text1"/>
          <w:sz w:val="24"/>
          <w:szCs w:val="24"/>
        </w:rPr>
        <w:t xml:space="preserve">, radionovela y participación de exteriores (todas en un 11,11 por ciento). </w:t>
      </w:r>
    </w:p>
    <w:p w14:paraId="52E8FFA9" w14:textId="77777777" w:rsidR="0081239B" w:rsidRPr="00B06280" w:rsidRDefault="0081239B" w:rsidP="0081239B">
      <w:pPr>
        <w:shd w:val="clear" w:color="auto" w:fill="FFFFFF"/>
        <w:spacing w:after="0" w:line="360" w:lineRule="auto"/>
        <w:ind w:firstLine="708"/>
        <w:jc w:val="both"/>
        <w:textAlignment w:val="baseline"/>
        <w:rPr>
          <w:rFonts w:ascii="Times New Roman" w:hAnsi="Times New Roman" w:cs="Times New Roman"/>
          <w:color w:val="000000" w:themeColor="text1"/>
          <w:sz w:val="24"/>
          <w:szCs w:val="24"/>
        </w:rPr>
      </w:pPr>
      <w:r w:rsidRPr="00B06280">
        <w:rPr>
          <w:rFonts w:ascii="Times New Roman" w:hAnsi="Times New Roman" w:cs="Times New Roman"/>
          <w:color w:val="000000" w:themeColor="text1"/>
          <w:sz w:val="24"/>
          <w:szCs w:val="24"/>
        </w:rPr>
        <w:t xml:space="preserve">Sin embargo, estas formas narrativas no han resultado suficientes para fortalecer las identidades locales de las comunidades porque a pesar de que en un 33,33 por ciento de la audiencia se ha logrado el rescate de valores y la conservación de costumbres y tradiciones, </w:t>
      </w:r>
      <w:r w:rsidRPr="00B06280">
        <w:rPr>
          <w:rFonts w:ascii="Times New Roman" w:hAnsi="Times New Roman" w:cs="Times New Roman"/>
          <w:color w:val="000000" w:themeColor="text1"/>
          <w:sz w:val="24"/>
          <w:szCs w:val="24"/>
        </w:rPr>
        <w:lastRenderedPageBreak/>
        <w:t xml:space="preserve">sólo en un 16,67 por ciento se ha podido viabilizar a los grupos vulnerables y lograr un emprendimiento de parte de los oyentes. </w:t>
      </w:r>
    </w:p>
    <w:p w14:paraId="4FA4E7E9" w14:textId="77777777" w:rsidR="0081239B" w:rsidRPr="00B06280" w:rsidRDefault="0081239B" w:rsidP="0081239B">
      <w:pPr>
        <w:shd w:val="clear" w:color="auto" w:fill="FFFFFF"/>
        <w:spacing w:after="0" w:line="360" w:lineRule="auto"/>
        <w:ind w:firstLine="708"/>
        <w:jc w:val="both"/>
        <w:textAlignment w:val="baseline"/>
        <w:rPr>
          <w:rFonts w:ascii="Times New Roman" w:eastAsia="Times New Roman" w:hAnsi="Times New Roman" w:cs="Times New Roman"/>
          <w:bCs/>
          <w:color w:val="000000" w:themeColor="text1"/>
          <w:sz w:val="24"/>
          <w:szCs w:val="24"/>
          <w:lang w:eastAsia="es-EC"/>
        </w:rPr>
      </w:pPr>
      <w:r w:rsidRPr="00B06280">
        <w:rPr>
          <w:rFonts w:ascii="Times New Roman" w:eastAsia="Times New Roman" w:hAnsi="Times New Roman" w:cs="Times New Roman"/>
          <w:color w:val="000000" w:themeColor="text1"/>
          <w:sz w:val="24"/>
          <w:szCs w:val="24"/>
        </w:rPr>
        <w:t xml:space="preserve">Como se demuestra en los resultados de esta investigación descartan la hipótesis planteada porque no </w:t>
      </w:r>
      <w:r w:rsidRPr="00B06280">
        <w:rPr>
          <w:rFonts w:ascii="Times New Roman" w:eastAsia="Times New Roman" w:hAnsi="Times New Roman" w:cs="Times New Roman"/>
          <w:bCs/>
          <w:color w:val="000000" w:themeColor="text1"/>
          <w:sz w:val="24"/>
          <w:szCs w:val="24"/>
          <w:lang w:eastAsia="es-EC"/>
        </w:rPr>
        <w:t>existe verdaderamente un alto grado de incidencia de l</w:t>
      </w:r>
      <w:r>
        <w:rPr>
          <w:rFonts w:ascii="Times New Roman" w:eastAsia="Times New Roman" w:hAnsi="Times New Roman" w:cs="Times New Roman"/>
          <w:bCs/>
          <w:color w:val="000000" w:themeColor="text1"/>
          <w:sz w:val="24"/>
          <w:szCs w:val="24"/>
          <w:lang w:eastAsia="es-EC"/>
        </w:rPr>
        <w:t>as formas narrativas</w:t>
      </w:r>
      <w:r w:rsidRPr="00B06280">
        <w:rPr>
          <w:rFonts w:ascii="Times New Roman" w:eastAsia="Times New Roman" w:hAnsi="Times New Roman" w:cs="Times New Roman"/>
          <w:bCs/>
          <w:color w:val="000000" w:themeColor="text1"/>
          <w:sz w:val="24"/>
          <w:szCs w:val="24"/>
          <w:lang w:eastAsia="es-EC"/>
        </w:rPr>
        <w:t xml:space="preserve"> de las radios comunitarias de Guayaquil en el fortalecimiento de las identidades locales.  Al contrario, es evidente la necesidad de replantear l</w:t>
      </w:r>
      <w:r>
        <w:rPr>
          <w:rFonts w:ascii="Times New Roman" w:eastAsia="Times New Roman" w:hAnsi="Times New Roman" w:cs="Times New Roman"/>
          <w:bCs/>
          <w:color w:val="000000" w:themeColor="text1"/>
          <w:sz w:val="24"/>
          <w:szCs w:val="24"/>
          <w:lang w:eastAsia="es-EC"/>
        </w:rPr>
        <w:t>as formas</w:t>
      </w:r>
      <w:r w:rsidRPr="00B06280">
        <w:rPr>
          <w:rFonts w:ascii="Times New Roman" w:eastAsia="Times New Roman" w:hAnsi="Times New Roman" w:cs="Times New Roman"/>
          <w:bCs/>
          <w:color w:val="000000" w:themeColor="text1"/>
          <w:sz w:val="24"/>
          <w:szCs w:val="24"/>
          <w:lang w:eastAsia="es-EC"/>
        </w:rPr>
        <w:t xml:space="preserve"> existentes y proponer </w:t>
      </w:r>
      <w:r>
        <w:rPr>
          <w:rFonts w:ascii="Times New Roman" w:eastAsia="Times New Roman" w:hAnsi="Times New Roman" w:cs="Times New Roman"/>
          <w:bCs/>
          <w:color w:val="000000" w:themeColor="text1"/>
          <w:sz w:val="24"/>
          <w:szCs w:val="24"/>
          <w:lang w:eastAsia="es-EC"/>
        </w:rPr>
        <w:t>la narrativa</w:t>
      </w:r>
      <w:r w:rsidRPr="00B06280">
        <w:rPr>
          <w:rFonts w:ascii="Times New Roman" w:eastAsia="Times New Roman" w:hAnsi="Times New Roman" w:cs="Times New Roman"/>
          <w:bCs/>
          <w:color w:val="000000" w:themeColor="text1"/>
          <w:sz w:val="24"/>
          <w:szCs w:val="24"/>
          <w:lang w:eastAsia="es-EC"/>
        </w:rPr>
        <w:t xml:space="preserve"> </w:t>
      </w:r>
      <w:proofErr w:type="spellStart"/>
      <w:r w:rsidRPr="00B06280">
        <w:rPr>
          <w:rFonts w:ascii="Times New Roman" w:eastAsia="Times New Roman" w:hAnsi="Times New Roman" w:cs="Times New Roman"/>
          <w:bCs/>
          <w:color w:val="000000" w:themeColor="text1"/>
          <w:sz w:val="24"/>
          <w:szCs w:val="24"/>
          <w:lang w:eastAsia="es-EC"/>
        </w:rPr>
        <w:t>transmedia</w:t>
      </w:r>
      <w:proofErr w:type="spellEnd"/>
      <w:r w:rsidRPr="00B06280">
        <w:rPr>
          <w:rFonts w:ascii="Times New Roman" w:eastAsia="Times New Roman" w:hAnsi="Times New Roman" w:cs="Times New Roman"/>
          <w:bCs/>
          <w:color w:val="000000" w:themeColor="text1"/>
          <w:sz w:val="24"/>
          <w:szCs w:val="24"/>
          <w:lang w:eastAsia="es-EC"/>
        </w:rPr>
        <w:t xml:space="preserve"> que permitiría conseguir mejores resultados.</w:t>
      </w:r>
    </w:p>
    <w:p w14:paraId="0461B69B" w14:textId="77777777" w:rsidR="0081239B" w:rsidRPr="00B06280" w:rsidRDefault="0081239B" w:rsidP="0081239B">
      <w:pPr>
        <w:shd w:val="clear" w:color="auto" w:fill="FFFFFF"/>
        <w:spacing w:after="0" w:line="360" w:lineRule="auto"/>
        <w:ind w:firstLine="708"/>
        <w:jc w:val="both"/>
        <w:rPr>
          <w:rFonts w:ascii="Times New Roman" w:eastAsia="Times New Roman" w:hAnsi="Times New Roman" w:cs="Times New Roman"/>
          <w:color w:val="000000" w:themeColor="text1"/>
          <w:sz w:val="24"/>
          <w:szCs w:val="24"/>
        </w:rPr>
      </w:pPr>
      <w:r w:rsidRPr="00B06280">
        <w:rPr>
          <w:rFonts w:ascii="Times New Roman" w:eastAsia="Times New Roman" w:hAnsi="Times New Roman" w:cs="Times New Roman"/>
          <w:color w:val="000000" w:themeColor="text1"/>
          <w:sz w:val="24"/>
          <w:szCs w:val="24"/>
        </w:rPr>
        <w:t xml:space="preserve">Precisamente, Chus </w:t>
      </w:r>
      <w:proofErr w:type="spellStart"/>
      <w:r w:rsidRPr="00B06280">
        <w:rPr>
          <w:rFonts w:ascii="Times New Roman" w:eastAsia="Times New Roman" w:hAnsi="Times New Roman" w:cs="Times New Roman"/>
          <w:color w:val="000000" w:themeColor="text1"/>
          <w:sz w:val="24"/>
          <w:szCs w:val="24"/>
        </w:rPr>
        <w:t>Prol</w:t>
      </w:r>
      <w:proofErr w:type="spellEnd"/>
      <w:r w:rsidRPr="00B06280">
        <w:rPr>
          <w:rFonts w:ascii="Times New Roman" w:eastAsia="Times New Roman" w:hAnsi="Times New Roman" w:cs="Times New Roman"/>
          <w:noProof/>
          <w:color w:val="000000" w:themeColor="text1"/>
          <w:sz w:val="24"/>
          <w:szCs w:val="24"/>
        </w:rPr>
        <w:t xml:space="preserve"> </w:t>
      </w:r>
      <w:sdt>
        <w:sdtPr>
          <w:rPr>
            <w:rFonts w:ascii="Times New Roman" w:eastAsia="Times New Roman" w:hAnsi="Times New Roman" w:cs="Times New Roman"/>
            <w:noProof/>
            <w:color w:val="000000" w:themeColor="text1"/>
            <w:sz w:val="24"/>
            <w:szCs w:val="24"/>
          </w:rPr>
          <w:id w:val="-1852171201"/>
          <w:citation/>
        </w:sdtPr>
        <w:sdtContent>
          <w:r w:rsidRPr="00B06280">
            <w:rPr>
              <w:rFonts w:ascii="Times New Roman" w:eastAsia="Times New Roman" w:hAnsi="Times New Roman" w:cs="Times New Roman"/>
              <w:noProof/>
              <w:color w:val="000000" w:themeColor="text1"/>
              <w:sz w:val="24"/>
              <w:szCs w:val="24"/>
            </w:rPr>
            <w:fldChar w:fldCharType="begin"/>
          </w:r>
          <w:r w:rsidRPr="00B06280">
            <w:rPr>
              <w:rFonts w:ascii="Times New Roman" w:eastAsia="Times New Roman" w:hAnsi="Times New Roman" w:cs="Times New Roman"/>
              <w:noProof/>
              <w:color w:val="000000" w:themeColor="text1"/>
              <w:sz w:val="24"/>
              <w:szCs w:val="24"/>
            </w:rPr>
            <w:instrText xml:space="preserve">CITATION Chu15 \n  \t  \l 12298 </w:instrText>
          </w:r>
          <w:r w:rsidRPr="00B06280">
            <w:rPr>
              <w:rFonts w:ascii="Times New Roman" w:eastAsia="Times New Roman" w:hAnsi="Times New Roman" w:cs="Times New Roman"/>
              <w:noProof/>
              <w:color w:val="000000" w:themeColor="text1"/>
              <w:sz w:val="24"/>
              <w:szCs w:val="24"/>
            </w:rPr>
            <w:fldChar w:fldCharType="separate"/>
          </w:r>
          <w:r w:rsidRPr="00C64985">
            <w:rPr>
              <w:rFonts w:ascii="Times New Roman" w:eastAsia="Times New Roman" w:hAnsi="Times New Roman" w:cs="Times New Roman"/>
              <w:noProof/>
              <w:color w:val="000000" w:themeColor="text1"/>
              <w:sz w:val="24"/>
              <w:szCs w:val="24"/>
            </w:rPr>
            <w:t>(2015)</w:t>
          </w:r>
          <w:r w:rsidRPr="00B06280">
            <w:rPr>
              <w:rFonts w:ascii="Times New Roman" w:eastAsia="Times New Roman" w:hAnsi="Times New Roman" w:cs="Times New Roman"/>
              <w:noProof/>
              <w:color w:val="000000" w:themeColor="text1"/>
              <w:sz w:val="24"/>
              <w:szCs w:val="24"/>
            </w:rPr>
            <w:fldChar w:fldCharType="end"/>
          </w:r>
        </w:sdtContent>
      </w:sdt>
      <w:r w:rsidRPr="00B06280">
        <w:rPr>
          <w:rFonts w:ascii="Times New Roman" w:eastAsia="Times New Roman" w:hAnsi="Times New Roman" w:cs="Times New Roman"/>
          <w:color w:val="000000" w:themeColor="text1"/>
          <w:sz w:val="24"/>
          <w:szCs w:val="24"/>
        </w:rPr>
        <w:t xml:space="preserve"> señala que “La narrativa </w:t>
      </w:r>
      <w:proofErr w:type="spellStart"/>
      <w:r w:rsidRPr="00B06280">
        <w:rPr>
          <w:rFonts w:ascii="Times New Roman" w:eastAsia="Times New Roman" w:hAnsi="Times New Roman" w:cs="Times New Roman"/>
          <w:color w:val="000000" w:themeColor="text1"/>
          <w:sz w:val="24"/>
          <w:szCs w:val="24"/>
        </w:rPr>
        <w:t>transmedia</w:t>
      </w:r>
      <w:proofErr w:type="spellEnd"/>
      <w:r w:rsidRPr="00B06280">
        <w:rPr>
          <w:rFonts w:ascii="Times New Roman" w:eastAsia="Times New Roman" w:hAnsi="Times New Roman" w:cs="Times New Roman"/>
          <w:color w:val="000000" w:themeColor="text1"/>
          <w:sz w:val="24"/>
          <w:szCs w:val="24"/>
        </w:rPr>
        <w:t xml:space="preserve"> provoca que el espectador deje de ser un ente pasivo y se convierta en un receptor activo”, logrando que las emisoras tengan una mayor preferencia de la audiencia, más participación de los oyentes y por ende una verdadera contribución a la transformación social.</w:t>
      </w:r>
    </w:p>
    <w:p w14:paraId="33A70D6F" w14:textId="77777777" w:rsidR="0081239B" w:rsidRPr="00B06280" w:rsidRDefault="0081239B" w:rsidP="0081239B">
      <w:pPr>
        <w:shd w:val="clear" w:color="auto" w:fill="FFFFFF"/>
        <w:spacing w:after="0" w:line="360" w:lineRule="auto"/>
        <w:jc w:val="both"/>
        <w:rPr>
          <w:rStyle w:val="tooltips"/>
          <w:rFonts w:ascii="Times New Roman" w:hAnsi="Times New Roman" w:cs="Times New Roman"/>
          <w:color w:val="000000" w:themeColor="text1"/>
          <w:sz w:val="24"/>
          <w:szCs w:val="24"/>
        </w:rPr>
      </w:pPr>
      <w:r w:rsidRPr="00B06280">
        <w:rPr>
          <w:rFonts w:ascii="Times New Roman" w:eastAsia="Times New Roman" w:hAnsi="Times New Roman" w:cs="Times New Roman"/>
          <w:color w:val="000000" w:themeColor="text1"/>
          <w:sz w:val="24"/>
          <w:szCs w:val="24"/>
        </w:rPr>
        <w:t xml:space="preserve"> </w:t>
      </w:r>
      <w:r w:rsidRPr="00B06280">
        <w:rPr>
          <w:rFonts w:ascii="Times New Roman" w:eastAsia="Times New Roman" w:hAnsi="Times New Roman" w:cs="Times New Roman"/>
          <w:color w:val="000000" w:themeColor="text1"/>
          <w:sz w:val="24"/>
          <w:szCs w:val="24"/>
        </w:rPr>
        <w:tab/>
        <w:t xml:space="preserve">Para el efecto, se debe establecer una serie de actividades estratégicas que iniciarán con el diseño de un taller de capacitación a los directivos y personal de las cuatro emisoras en lo referente a formatos </w:t>
      </w:r>
      <w:proofErr w:type="spellStart"/>
      <w:r w:rsidRPr="00B06280">
        <w:rPr>
          <w:rFonts w:ascii="Times New Roman" w:eastAsia="Times New Roman" w:hAnsi="Times New Roman" w:cs="Times New Roman"/>
          <w:color w:val="000000" w:themeColor="text1"/>
          <w:sz w:val="24"/>
          <w:szCs w:val="24"/>
        </w:rPr>
        <w:t>transmedia</w:t>
      </w:r>
      <w:proofErr w:type="spellEnd"/>
      <w:r w:rsidRPr="00B06280">
        <w:rPr>
          <w:rFonts w:ascii="Times New Roman" w:eastAsia="Times New Roman" w:hAnsi="Times New Roman" w:cs="Times New Roman"/>
          <w:color w:val="000000" w:themeColor="text1"/>
          <w:sz w:val="24"/>
          <w:szCs w:val="24"/>
        </w:rPr>
        <w:t xml:space="preserve"> hasta con la aplicación de la propuesta y la medición y comprobación de resultados. </w:t>
      </w:r>
    </w:p>
    <w:p w14:paraId="2ABB2CD9"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9B44C48" w14:textId="77777777" w:rsidR="0081239B" w:rsidRDefault="0081239B" w:rsidP="0081239B">
      <w:pPr>
        <w:pStyle w:val="Prrafodelista"/>
        <w:numPr>
          <w:ilvl w:val="1"/>
          <w:numId w:val="17"/>
        </w:num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F55EE2">
        <w:rPr>
          <w:rFonts w:ascii="Times New Roman" w:eastAsia="Times New Roman" w:hAnsi="Times New Roman" w:cs="Times New Roman"/>
          <w:b/>
          <w:color w:val="000000" w:themeColor="text1"/>
          <w:sz w:val="24"/>
          <w:szCs w:val="24"/>
          <w:lang w:eastAsia="es-EC"/>
        </w:rPr>
        <w:t xml:space="preserve">Conclusiones </w:t>
      </w:r>
    </w:p>
    <w:p w14:paraId="44DF62FD" w14:textId="77777777" w:rsidR="0081239B" w:rsidRDefault="0081239B" w:rsidP="0081239B">
      <w:pPr>
        <w:pStyle w:val="Prrafodelista"/>
        <w:shd w:val="clear" w:color="auto" w:fill="FFFFFF"/>
        <w:spacing w:after="0" w:line="360" w:lineRule="auto"/>
        <w:ind w:left="360"/>
        <w:jc w:val="both"/>
        <w:textAlignment w:val="baseline"/>
        <w:rPr>
          <w:rFonts w:ascii="Times New Roman" w:eastAsia="Times New Roman" w:hAnsi="Times New Roman" w:cs="Times New Roman"/>
          <w:b/>
          <w:color w:val="000000" w:themeColor="text1"/>
          <w:sz w:val="24"/>
          <w:szCs w:val="24"/>
          <w:lang w:eastAsia="es-EC"/>
        </w:rPr>
      </w:pPr>
    </w:p>
    <w:p w14:paraId="48E54EEA" w14:textId="77777777" w:rsidR="0081239B" w:rsidRPr="00F55EE2"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Al término de la investigación efectuada se consideran las siguientes conclusiones, las cuales dan respuesta a los objetivos, tanto generales como específicos, del estudio. Estas son:</w:t>
      </w:r>
    </w:p>
    <w:p w14:paraId="20113A08" w14:textId="77777777" w:rsidR="0081239B" w:rsidRPr="009E1A46" w:rsidRDefault="0081239B" w:rsidP="0081239B">
      <w:p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lang w:eastAsia="es-EC"/>
        </w:rPr>
      </w:pPr>
    </w:p>
    <w:p w14:paraId="4FEC0246" w14:textId="77777777" w:rsidR="0081239B" w:rsidRDefault="0081239B" w:rsidP="0081239B">
      <w:pPr>
        <w:pStyle w:val="Prrafodelista"/>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Las formas</w:t>
      </w:r>
      <w:r w:rsidRPr="00F55EE2">
        <w:rPr>
          <w:rFonts w:ascii="Times New Roman" w:eastAsia="Times New Roman" w:hAnsi="Times New Roman" w:cs="Times New Roman"/>
          <w:color w:val="000000" w:themeColor="text1"/>
          <w:sz w:val="24"/>
          <w:szCs w:val="24"/>
          <w:lang w:eastAsia="es-EC"/>
        </w:rPr>
        <w:t xml:space="preserve"> narrativ</w:t>
      </w:r>
      <w:r>
        <w:rPr>
          <w:rFonts w:ascii="Times New Roman" w:eastAsia="Times New Roman" w:hAnsi="Times New Roman" w:cs="Times New Roman"/>
          <w:color w:val="000000" w:themeColor="text1"/>
          <w:sz w:val="24"/>
          <w:szCs w:val="24"/>
          <w:lang w:eastAsia="es-EC"/>
        </w:rPr>
        <w:t>a</w:t>
      </w:r>
      <w:r w:rsidRPr="00F55EE2">
        <w:rPr>
          <w:rFonts w:ascii="Times New Roman" w:eastAsia="Times New Roman" w:hAnsi="Times New Roman" w:cs="Times New Roman"/>
          <w:color w:val="000000" w:themeColor="text1"/>
          <w:sz w:val="24"/>
          <w:szCs w:val="24"/>
          <w:lang w:eastAsia="es-EC"/>
        </w:rPr>
        <w:t xml:space="preserve">s </w:t>
      </w:r>
      <w:r>
        <w:rPr>
          <w:rFonts w:ascii="Times New Roman" w:eastAsia="Times New Roman" w:hAnsi="Times New Roman" w:cs="Times New Roman"/>
          <w:color w:val="000000" w:themeColor="text1"/>
          <w:sz w:val="24"/>
          <w:szCs w:val="24"/>
          <w:lang w:eastAsia="es-EC"/>
        </w:rPr>
        <w:t>de las radios comunitarias no inciden significativamente en el fortalecimiento de identidades locales.</w:t>
      </w:r>
    </w:p>
    <w:p w14:paraId="2C200834" w14:textId="77777777" w:rsidR="0081239B" w:rsidRDefault="0081239B" w:rsidP="0081239B">
      <w:pPr>
        <w:pStyle w:val="Prrafodelista"/>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 xml:space="preserve">Las formas narrativas </w:t>
      </w:r>
      <w:r w:rsidRPr="00F55EE2">
        <w:rPr>
          <w:rFonts w:ascii="Times New Roman" w:eastAsia="Times New Roman" w:hAnsi="Times New Roman" w:cs="Times New Roman"/>
          <w:color w:val="000000" w:themeColor="text1"/>
          <w:sz w:val="24"/>
          <w:szCs w:val="24"/>
          <w:lang w:eastAsia="es-EC"/>
        </w:rPr>
        <w:t>más utilizad</w:t>
      </w:r>
      <w:r>
        <w:rPr>
          <w:rFonts w:ascii="Times New Roman" w:eastAsia="Times New Roman" w:hAnsi="Times New Roman" w:cs="Times New Roman"/>
          <w:color w:val="000000" w:themeColor="text1"/>
          <w:sz w:val="24"/>
          <w:szCs w:val="24"/>
          <w:lang w:eastAsia="es-EC"/>
        </w:rPr>
        <w:t>a</w:t>
      </w:r>
      <w:r w:rsidRPr="00F55EE2">
        <w:rPr>
          <w:rFonts w:ascii="Times New Roman" w:eastAsia="Times New Roman" w:hAnsi="Times New Roman" w:cs="Times New Roman"/>
          <w:color w:val="000000" w:themeColor="text1"/>
          <w:sz w:val="24"/>
          <w:szCs w:val="24"/>
          <w:lang w:eastAsia="es-EC"/>
        </w:rPr>
        <w:t>s por las radios comunitarias de Guayaquil son l</w:t>
      </w:r>
      <w:r>
        <w:rPr>
          <w:rFonts w:ascii="Times New Roman" w:eastAsia="Times New Roman" w:hAnsi="Times New Roman" w:cs="Times New Roman"/>
          <w:color w:val="000000" w:themeColor="text1"/>
          <w:sz w:val="24"/>
          <w:szCs w:val="24"/>
          <w:lang w:eastAsia="es-EC"/>
        </w:rPr>
        <w:t>a</w:t>
      </w:r>
      <w:r w:rsidRPr="00F55EE2">
        <w:rPr>
          <w:rFonts w:ascii="Times New Roman" w:eastAsia="Times New Roman" w:hAnsi="Times New Roman" w:cs="Times New Roman"/>
          <w:color w:val="000000" w:themeColor="text1"/>
          <w:sz w:val="24"/>
          <w:szCs w:val="24"/>
          <w:lang w:eastAsia="es-EC"/>
        </w:rPr>
        <w:t>s clásic</w:t>
      </w:r>
      <w:r>
        <w:rPr>
          <w:rFonts w:ascii="Times New Roman" w:eastAsia="Times New Roman" w:hAnsi="Times New Roman" w:cs="Times New Roman"/>
          <w:color w:val="000000" w:themeColor="text1"/>
          <w:sz w:val="24"/>
          <w:szCs w:val="24"/>
          <w:lang w:eastAsia="es-EC"/>
        </w:rPr>
        <w:t>a</w:t>
      </w:r>
      <w:r w:rsidRPr="00F55EE2">
        <w:rPr>
          <w:rFonts w:ascii="Times New Roman" w:eastAsia="Times New Roman" w:hAnsi="Times New Roman" w:cs="Times New Roman"/>
          <w:color w:val="000000" w:themeColor="text1"/>
          <w:sz w:val="24"/>
          <w:szCs w:val="24"/>
          <w:lang w:eastAsia="es-EC"/>
        </w:rPr>
        <w:t xml:space="preserve">s o tradicionales como los monólogos, mesas redondas, radioteatro y </w:t>
      </w:r>
      <w:proofErr w:type="spellStart"/>
      <w:r w:rsidRPr="00F55EE2">
        <w:rPr>
          <w:rFonts w:ascii="Times New Roman" w:eastAsia="Times New Roman" w:hAnsi="Times New Roman" w:cs="Times New Roman"/>
          <w:color w:val="000000" w:themeColor="text1"/>
          <w:sz w:val="24"/>
          <w:szCs w:val="24"/>
          <w:lang w:eastAsia="es-EC"/>
        </w:rPr>
        <w:t>radiocuentos</w:t>
      </w:r>
      <w:proofErr w:type="spellEnd"/>
      <w:r w:rsidRPr="00F55EE2">
        <w:rPr>
          <w:rFonts w:ascii="Times New Roman" w:eastAsia="Times New Roman" w:hAnsi="Times New Roman" w:cs="Times New Roman"/>
          <w:color w:val="000000" w:themeColor="text1"/>
          <w:sz w:val="24"/>
          <w:szCs w:val="24"/>
          <w:lang w:eastAsia="es-EC"/>
        </w:rPr>
        <w:t>.</w:t>
      </w:r>
    </w:p>
    <w:p w14:paraId="63E78563" w14:textId="77777777" w:rsidR="0081239B" w:rsidRPr="00F55EE2" w:rsidRDefault="0081239B" w:rsidP="0081239B">
      <w:pPr>
        <w:pStyle w:val="Prrafodelista"/>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La expresión de las identidades locales se manifiesta en el rescate de los valores espirituales y morales, así como en la conservación de las costumbres y tradiciones, sin embargo, no se visibilizan ciertos de grupos vulnerables.</w:t>
      </w:r>
    </w:p>
    <w:p w14:paraId="43F50048" w14:textId="77777777" w:rsidR="0081239B" w:rsidRPr="007A494E" w:rsidRDefault="0081239B" w:rsidP="0081239B">
      <w:pPr>
        <w:pStyle w:val="Prrafodelista"/>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Pese a que, para las radios comunitarias, e</w:t>
      </w:r>
      <w:r w:rsidRPr="00F55EE2">
        <w:rPr>
          <w:rFonts w:ascii="Times New Roman" w:eastAsia="Times New Roman" w:hAnsi="Times New Roman" w:cs="Times New Roman"/>
          <w:color w:val="000000" w:themeColor="text1"/>
          <w:sz w:val="24"/>
          <w:szCs w:val="24"/>
          <w:lang w:eastAsia="es-EC"/>
        </w:rPr>
        <w:t xml:space="preserve">l nivel de impacto de las </w:t>
      </w:r>
      <w:r>
        <w:rPr>
          <w:rFonts w:ascii="Times New Roman" w:eastAsia="Times New Roman" w:hAnsi="Times New Roman" w:cs="Times New Roman"/>
          <w:color w:val="000000" w:themeColor="text1"/>
          <w:sz w:val="24"/>
          <w:szCs w:val="24"/>
          <w:lang w:eastAsia="es-EC"/>
        </w:rPr>
        <w:t xml:space="preserve">formas narrativas </w:t>
      </w:r>
      <w:r w:rsidRPr="00F55EE2">
        <w:rPr>
          <w:rFonts w:ascii="Times New Roman" w:eastAsia="Times New Roman" w:hAnsi="Times New Roman" w:cs="Times New Roman"/>
          <w:color w:val="000000" w:themeColor="text1"/>
          <w:sz w:val="24"/>
          <w:szCs w:val="24"/>
          <w:lang w:eastAsia="es-EC"/>
        </w:rPr>
        <w:t xml:space="preserve">en el fortalecimiento de las identidades locales </w:t>
      </w:r>
      <w:r>
        <w:rPr>
          <w:rFonts w:ascii="Times New Roman" w:eastAsia="Times New Roman" w:hAnsi="Times New Roman" w:cs="Times New Roman"/>
          <w:color w:val="000000" w:themeColor="text1"/>
          <w:sz w:val="24"/>
          <w:szCs w:val="24"/>
          <w:lang w:eastAsia="es-EC"/>
        </w:rPr>
        <w:t>es alto</w:t>
      </w:r>
      <w:r w:rsidRPr="00F55EE2">
        <w:rPr>
          <w:rFonts w:ascii="Times New Roman" w:eastAsia="Times New Roman" w:hAnsi="Times New Roman" w:cs="Times New Roman"/>
          <w:color w:val="000000" w:themeColor="text1"/>
          <w:sz w:val="24"/>
          <w:szCs w:val="24"/>
          <w:lang w:eastAsia="es-EC"/>
        </w:rPr>
        <w:t xml:space="preserve">, sin embargo, </w:t>
      </w:r>
      <w:r>
        <w:rPr>
          <w:rFonts w:ascii="Times New Roman" w:eastAsia="Times New Roman" w:hAnsi="Times New Roman" w:cs="Times New Roman"/>
          <w:color w:val="000000" w:themeColor="text1"/>
          <w:sz w:val="24"/>
          <w:szCs w:val="24"/>
          <w:lang w:eastAsia="es-EC"/>
        </w:rPr>
        <w:t xml:space="preserve">eso no se ve reflejado en la práctica, por lo que se requiere una forma nueva, moderna </w:t>
      </w:r>
      <w:r w:rsidRPr="00F55EE2">
        <w:rPr>
          <w:rFonts w:ascii="Times New Roman" w:eastAsia="Times New Roman" w:hAnsi="Times New Roman" w:cs="Times New Roman"/>
          <w:color w:val="000000" w:themeColor="text1"/>
          <w:sz w:val="24"/>
          <w:szCs w:val="24"/>
          <w:lang w:eastAsia="es-EC"/>
        </w:rPr>
        <w:t>y más participativ</w:t>
      </w:r>
      <w:r>
        <w:rPr>
          <w:rFonts w:ascii="Times New Roman" w:eastAsia="Times New Roman" w:hAnsi="Times New Roman" w:cs="Times New Roman"/>
          <w:color w:val="000000" w:themeColor="text1"/>
          <w:sz w:val="24"/>
          <w:szCs w:val="24"/>
          <w:lang w:eastAsia="es-EC"/>
        </w:rPr>
        <w:t>a</w:t>
      </w:r>
      <w:r w:rsidRPr="00F55EE2">
        <w:rPr>
          <w:rFonts w:ascii="Times New Roman" w:eastAsia="Times New Roman" w:hAnsi="Times New Roman" w:cs="Times New Roman"/>
          <w:color w:val="000000" w:themeColor="text1"/>
          <w:sz w:val="24"/>
          <w:szCs w:val="24"/>
          <w:lang w:eastAsia="es-EC"/>
        </w:rPr>
        <w:t>.</w:t>
      </w:r>
    </w:p>
    <w:p w14:paraId="2918916A" w14:textId="77777777" w:rsidR="0081239B" w:rsidRPr="00F55EE2" w:rsidRDefault="0081239B" w:rsidP="0081239B">
      <w:pPr>
        <w:pStyle w:val="Prrafodelista"/>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 xml:space="preserve">Todas las radios comunitarias de Guayaquil realizan un estudio previo para determinar el tipo de público, al cual expondrán </w:t>
      </w:r>
      <w:r>
        <w:rPr>
          <w:rFonts w:ascii="Times New Roman" w:eastAsia="Times New Roman" w:hAnsi="Times New Roman" w:cs="Times New Roman"/>
          <w:color w:val="000000" w:themeColor="text1"/>
          <w:sz w:val="24"/>
          <w:szCs w:val="24"/>
          <w:lang w:eastAsia="es-EC"/>
        </w:rPr>
        <w:t>la forma narrativa</w:t>
      </w:r>
      <w:r w:rsidRPr="00F55EE2">
        <w:rPr>
          <w:rFonts w:ascii="Times New Roman" w:eastAsia="Times New Roman" w:hAnsi="Times New Roman" w:cs="Times New Roman"/>
          <w:color w:val="000000" w:themeColor="text1"/>
          <w:sz w:val="24"/>
          <w:szCs w:val="24"/>
          <w:lang w:eastAsia="es-EC"/>
        </w:rPr>
        <w:t xml:space="preserve"> narrativo.</w:t>
      </w:r>
    </w:p>
    <w:p w14:paraId="2E8F5F62" w14:textId="77777777" w:rsidR="0081239B" w:rsidRPr="00F55EE2" w:rsidRDefault="0081239B" w:rsidP="0081239B">
      <w:pPr>
        <w:pStyle w:val="Prrafodelista"/>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lastRenderedPageBreak/>
        <w:t>La participación de la audiencia es muy alta y se refleja en los donativos voluntarios que hacen para financiar los gastos de las radios comunitarias.</w:t>
      </w:r>
    </w:p>
    <w:p w14:paraId="4D4AFE34" w14:textId="77777777" w:rsidR="0081239B" w:rsidRPr="00F55EE2" w:rsidRDefault="0081239B" w:rsidP="0081239B">
      <w:pPr>
        <w:pStyle w:val="Prrafodelista"/>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Más del 70 por ciento de la producción de las radios comunitarias de Guayaquil es de procedencia nacional o internacional, mientras que apenas cerca del 30 por ciento es de producción propia.</w:t>
      </w:r>
    </w:p>
    <w:p w14:paraId="5106F54B" w14:textId="77777777" w:rsidR="0081239B" w:rsidRPr="00B06280" w:rsidRDefault="0081239B" w:rsidP="0081239B">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2FD2760" w14:textId="77777777" w:rsidR="0081239B" w:rsidRDefault="0081239B" w:rsidP="0081239B">
      <w:pPr>
        <w:pStyle w:val="Prrafodelista"/>
        <w:numPr>
          <w:ilvl w:val="1"/>
          <w:numId w:val="17"/>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 xml:space="preserve"> </w:t>
      </w:r>
      <w:r w:rsidRPr="00F55EE2">
        <w:rPr>
          <w:rFonts w:ascii="Times New Roman" w:eastAsia="Times New Roman" w:hAnsi="Times New Roman" w:cs="Times New Roman"/>
          <w:b/>
          <w:color w:val="000000" w:themeColor="text1"/>
          <w:sz w:val="24"/>
          <w:szCs w:val="24"/>
          <w:lang w:eastAsia="es-EC"/>
        </w:rPr>
        <w:t>Recomendaciones</w:t>
      </w:r>
      <w:r w:rsidRPr="00F55EE2">
        <w:rPr>
          <w:rFonts w:ascii="Times New Roman" w:eastAsia="Times New Roman" w:hAnsi="Times New Roman" w:cs="Times New Roman"/>
          <w:color w:val="000000" w:themeColor="text1"/>
          <w:sz w:val="24"/>
          <w:szCs w:val="24"/>
          <w:lang w:eastAsia="es-EC"/>
        </w:rPr>
        <w:t xml:space="preserve"> </w:t>
      </w:r>
    </w:p>
    <w:p w14:paraId="14DC3B49" w14:textId="77777777" w:rsidR="0081239B" w:rsidRDefault="0081239B" w:rsidP="0081239B">
      <w:pPr>
        <w:pStyle w:val="Prrafodelista"/>
        <w:shd w:val="clear" w:color="auto" w:fill="FFFFFF"/>
        <w:spacing w:after="0" w:line="360" w:lineRule="auto"/>
        <w:ind w:left="360"/>
        <w:jc w:val="both"/>
        <w:textAlignment w:val="baseline"/>
        <w:rPr>
          <w:rFonts w:ascii="Times New Roman" w:eastAsia="Times New Roman" w:hAnsi="Times New Roman" w:cs="Times New Roman"/>
          <w:color w:val="000000" w:themeColor="text1"/>
          <w:sz w:val="24"/>
          <w:szCs w:val="24"/>
          <w:lang w:eastAsia="es-EC"/>
        </w:rPr>
      </w:pPr>
    </w:p>
    <w:p w14:paraId="5FDB15D7" w14:textId="77777777" w:rsidR="0081239B" w:rsidRDefault="0081239B" w:rsidP="0081239B">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A fin de seguir potenciando el trabajo realizado y en miras a continuar con la línea de investigación de la comunicación alternativa, se plantean las siguientes recomendaciones:</w:t>
      </w:r>
    </w:p>
    <w:p w14:paraId="72E1CD64" w14:textId="77777777" w:rsidR="0081239B" w:rsidRPr="009E1A46" w:rsidRDefault="0081239B" w:rsidP="0081239B">
      <w:pPr>
        <w:pStyle w:val="Prrafodelista"/>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B9171EF" w14:textId="77777777" w:rsidR="0081239B" w:rsidRDefault="0081239B" w:rsidP="0081239B">
      <w:pPr>
        <w:pStyle w:val="Prrafodelista"/>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Replantear la implementación de nuev</w:t>
      </w:r>
      <w:r>
        <w:rPr>
          <w:rFonts w:ascii="Times New Roman" w:eastAsia="Times New Roman" w:hAnsi="Times New Roman" w:cs="Times New Roman"/>
          <w:color w:val="000000" w:themeColor="text1"/>
          <w:sz w:val="24"/>
          <w:szCs w:val="24"/>
          <w:lang w:eastAsia="es-EC"/>
        </w:rPr>
        <w:t>a</w:t>
      </w:r>
      <w:r w:rsidRPr="00F55EE2">
        <w:rPr>
          <w:rFonts w:ascii="Times New Roman" w:eastAsia="Times New Roman" w:hAnsi="Times New Roman" w:cs="Times New Roman"/>
          <w:color w:val="000000" w:themeColor="text1"/>
          <w:sz w:val="24"/>
          <w:szCs w:val="24"/>
          <w:lang w:eastAsia="es-EC"/>
        </w:rPr>
        <w:t>s formas narrativ</w:t>
      </w:r>
      <w:r>
        <w:rPr>
          <w:rFonts w:ascii="Times New Roman" w:eastAsia="Times New Roman" w:hAnsi="Times New Roman" w:cs="Times New Roman"/>
          <w:color w:val="000000" w:themeColor="text1"/>
          <w:sz w:val="24"/>
          <w:szCs w:val="24"/>
          <w:lang w:eastAsia="es-EC"/>
        </w:rPr>
        <w:t>a</w:t>
      </w:r>
      <w:r w:rsidRPr="00F55EE2">
        <w:rPr>
          <w:rFonts w:ascii="Times New Roman" w:eastAsia="Times New Roman" w:hAnsi="Times New Roman" w:cs="Times New Roman"/>
          <w:color w:val="000000" w:themeColor="text1"/>
          <w:sz w:val="24"/>
          <w:szCs w:val="24"/>
          <w:lang w:eastAsia="es-EC"/>
        </w:rPr>
        <w:t>s, acorde a las actuales tecnologías de la i</w:t>
      </w:r>
      <w:r>
        <w:rPr>
          <w:rFonts w:ascii="Times New Roman" w:eastAsia="Times New Roman" w:hAnsi="Times New Roman" w:cs="Times New Roman"/>
          <w:color w:val="000000" w:themeColor="text1"/>
          <w:sz w:val="24"/>
          <w:szCs w:val="24"/>
          <w:lang w:eastAsia="es-EC"/>
        </w:rPr>
        <w:t xml:space="preserve">nformación y comunicación, como, </w:t>
      </w:r>
      <w:r w:rsidRPr="00F55EE2">
        <w:rPr>
          <w:rFonts w:ascii="Times New Roman" w:eastAsia="Times New Roman" w:hAnsi="Times New Roman" w:cs="Times New Roman"/>
          <w:color w:val="000000" w:themeColor="text1"/>
          <w:sz w:val="24"/>
          <w:szCs w:val="24"/>
          <w:lang w:eastAsia="es-EC"/>
        </w:rPr>
        <w:t xml:space="preserve">por ejemplo, el planteado en la propuesta, </w:t>
      </w:r>
      <w:r>
        <w:rPr>
          <w:rFonts w:ascii="Times New Roman" w:eastAsia="Times New Roman" w:hAnsi="Times New Roman" w:cs="Times New Roman"/>
          <w:color w:val="000000" w:themeColor="text1"/>
          <w:sz w:val="24"/>
          <w:szCs w:val="24"/>
          <w:lang w:eastAsia="es-EC"/>
        </w:rPr>
        <w:t>la</w:t>
      </w:r>
      <w:r w:rsidRPr="00F55EE2">
        <w:rPr>
          <w:rFonts w:ascii="Times New Roman" w:eastAsia="Times New Roman" w:hAnsi="Times New Roman" w:cs="Times New Roman"/>
          <w:color w:val="000000" w:themeColor="text1"/>
          <w:sz w:val="24"/>
          <w:szCs w:val="24"/>
          <w:lang w:eastAsia="es-EC"/>
        </w:rPr>
        <w:t xml:space="preserve"> narrativ</w:t>
      </w:r>
      <w:r>
        <w:rPr>
          <w:rFonts w:ascii="Times New Roman" w:eastAsia="Times New Roman" w:hAnsi="Times New Roman" w:cs="Times New Roman"/>
          <w:color w:val="000000" w:themeColor="text1"/>
          <w:sz w:val="24"/>
          <w:szCs w:val="24"/>
          <w:lang w:eastAsia="es-EC"/>
        </w:rPr>
        <w:t>a</w:t>
      </w:r>
      <w:r w:rsidRPr="00F55EE2">
        <w:rPr>
          <w:rFonts w:ascii="Times New Roman" w:eastAsia="Times New Roman" w:hAnsi="Times New Roman" w:cs="Times New Roman"/>
          <w:color w:val="000000" w:themeColor="text1"/>
          <w:sz w:val="24"/>
          <w:szCs w:val="24"/>
          <w:lang w:eastAsia="es-EC"/>
        </w:rPr>
        <w:t xml:space="preserve"> </w:t>
      </w:r>
      <w:proofErr w:type="spellStart"/>
      <w:r w:rsidRPr="00F55EE2">
        <w:rPr>
          <w:rFonts w:ascii="Times New Roman" w:eastAsia="Times New Roman" w:hAnsi="Times New Roman" w:cs="Times New Roman"/>
          <w:color w:val="000000" w:themeColor="text1"/>
          <w:sz w:val="24"/>
          <w:szCs w:val="24"/>
          <w:lang w:eastAsia="es-EC"/>
        </w:rPr>
        <w:t>transmedia</w:t>
      </w:r>
      <w:proofErr w:type="spellEnd"/>
      <w:r w:rsidRPr="00F55EE2">
        <w:rPr>
          <w:rFonts w:ascii="Times New Roman" w:eastAsia="Times New Roman" w:hAnsi="Times New Roman" w:cs="Times New Roman"/>
          <w:color w:val="000000" w:themeColor="text1"/>
          <w:sz w:val="24"/>
          <w:szCs w:val="24"/>
          <w:lang w:eastAsia="es-EC"/>
        </w:rPr>
        <w:t>, que permita el uso de varias plataformas digitales.</w:t>
      </w:r>
    </w:p>
    <w:p w14:paraId="75CCBA5C" w14:textId="77777777" w:rsidR="0081239B" w:rsidRDefault="0081239B" w:rsidP="0081239B">
      <w:pPr>
        <w:pStyle w:val="Prrafodelista"/>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color w:val="000000" w:themeColor="text1"/>
          <w:sz w:val="24"/>
          <w:szCs w:val="24"/>
          <w:lang w:eastAsia="es-EC"/>
        </w:rPr>
        <w:t>Buscar alternativas diferentes que combinen lo educativo con el entretenimiento para difundir contenidos que estén orientados al cambio social, explotando el potencial que tiene la radio de recrear imágenes en el oyente, utilizando la creatividad y la innovación</w:t>
      </w:r>
      <w:r w:rsidRPr="00F55EE2">
        <w:rPr>
          <w:rFonts w:ascii="Times New Roman" w:eastAsia="Times New Roman" w:hAnsi="Times New Roman" w:cs="Times New Roman"/>
          <w:color w:val="000000" w:themeColor="text1"/>
          <w:sz w:val="24"/>
          <w:szCs w:val="24"/>
          <w:lang w:eastAsia="es-EC"/>
        </w:rPr>
        <w:t>.</w:t>
      </w:r>
    </w:p>
    <w:p w14:paraId="4A1641C6" w14:textId="77777777" w:rsidR="0081239B" w:rsidRPr="00F55EE2" w:rsidRDefault="0081239B" w:rsidP="0081239B">
      <w:pPr>
        <w:pStyle w:val="Prrafodelista"/>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Demostrar el nivel de impacto de las radios comunitarias de Guayaquil en el fortalecimiento de las identidades locales, a través de canales de información en los que se presenten testimonios e historias de la comunidad acerca de la incidencia de los contenidos radiales en sus vidas.</w:t>
      </w:r>
    </w:p>
    <w:p w14:paraId="52E62790" w14:textId="77777777" w:rsidR="0081239B" w:rsidRPr="00F55EE2" w:rsidRDefault="0081239B" w:rsidP="0081239B">
      <w:pPr>
        <w:pStyle w:val="Prrafodelista"/>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 xml:space="preserve">Ampliar la cobertura y actualizar conceptos en la elaboración de los estudios previos tomando en cuenta que los públicos han cambiado y son variadas sus preferencias por </w:t>
      </w:r>
      <w:r>
        <w:rPr>
          <w:rFonts w:ascii="Times New Roman" w:eastAsia="Times New Roman" w:hAnsi="Times New Roman" w:cs="Times New Roman"/>
          <w:color w:val="000000" w:themeColor="text1"/>
          <w:sz w:val="24"/>
          <w:szCs w:val="24"/>
          <w:lang w:eastAsia="es-EC"/>
        </w:rPr>
        <w:t>las formas narrativas</w:t>
      </w:r>
      <w:r w:rsidRPr="00F55EE2">
        <w:rPr>
          <w:rFonts w:ascii="Times New Roman" w:eastAsia="Times New Roman" w:hAnsi="Times New Roman" w:cs="Times New Roman"/>
          <w:color w:val="000000" w:themeColor="text1"/>
          <w:sz w:val="24"/>
          <w:szCs w:val="24"/>
          <w:lang w:eastAsia="es-EC"/>
        </w:rPr>
        <w:t>.</w:t>
      </w:r>
    </w:p>
    <w:p w14:paraId="6288A8F6" w14:textId="77777777" w:rsidR="0081239B" w:rsidRPr="00F55EE2" w:rsidRDefault="0081239B" w:rsidP="0081239B">
      <w:pPr>
        <w:pStyle w:val="Prrafodelista"/>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 xml:space="preserve">Mantener el alto nivel de participación de la audiencia, en el que se vea evidenciado no solamente sus donaciones económicas, sino, además, sus intereses, necesidades y preferencias, a la hora de tomar decisiones, en cuanto a los contenidos a través </w:t>
      </w:r>
      <w:r>
        <w:rPr>
          <w:rFonts w:ascii="Times New Roman" w:eastAsia="Times New Roman" w:hAnsi="Times New Roman" w:cs="Times New Roman"/>
          <w:color w:val="000000" w:themeColor="text1"/>
          <w:sz w:val="24"/>
          <w:szCs w:val="24"/>
          <w:lang w:eastAsia="es-EC"/>
        </w:rPr>
        <w:t>de nuevas formas narrativas.</w:t>
      </w:r>
    </w:p>
    <w:p w14:paraId="2FC6C38E" w14:textId="77777777" w:rsidR="0081239B" w:rsidRPr="00F55EE2" w:rsidRDefault="0081239B" w:rsidP="0081239B">
      <w:pPr>
        <w:pStyle w:val="Prrafodelista"/>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t xml:space="preserve">Fomentar espacios de </w:t>
      </w:r>
      <w:r>
        <w:rPr>
          <w:rFonts w:ascii="Times New Roman" w:eastAsia="Times New Roman" w:hAnsi="Times New Roman" w:cs="Times New Roman"/>
          <w:color w:val="000000" w:themeColor="text1"/>
          <w:sz w:val="24"/>
          <w:szCs w:val="24"/>
          <w:lang w:eastAsia="es-EC"/>
        </w:rPr>
        <w:t xml:space="preserve">capacitación al personal de las radios comunitarias de Guayaquil sobre producción radial </w:t>
      </w:r>
      <w:r w:rsidRPr="00F55EE2">
        <w:rPr>
          <w:rFonts w:ascii="Times New Roman" w:eastAsia="Times New Roman" w:hAnsi="Times New Roman" w:cs="Times New Roman"/>
          <w:color w:val="000000" w:themeColor="text1"/>
          <w:sz w:val="24"/>
          <w:szCs w:val="24"/>
          <w:lang w:eastAsia="es-EC"/>
        </w:rPr>
        <w:t xml:space="preserve">y el uso de las nuevas tecnologías de información y comunicación, especialmente en la elaboración de </w:t>
      </w:r>
      <w:r>
        <w:rPr>
          <w:rFonts w:ascii="Times New Roman" w:eastAsia="Times New Roman" w:hAnsi="Times New Roman" w:cs="Times New Roman"/>
          <w:color w:val="000000" w:themeColor="text1"/>
          <w:sz w:val="24"/>
          <w:szCs w:val="24"/>
          <w:lang w:eastAsia="es-EC"/>
        </w:rPr>
        <w:t>narrativa</w:t>
      </w:r>
      <w:r w:rsidRPr="00F55EE2">
        <w:rPr>
          <w:rFonts w:ascii="Times New Roman" w:eastAsia="Times New Roman" w:hAnsi="Times New Roman" w:cs="Times New Roman"/>
          <w:color w:val="000000" w:themeColor="text1"/>
          <w:sz w:val="24"/>
          <w:szCs w:val="24"/>
          <w:lang w:eastAsia="es-EC"/>
        </w:rPr>
        <w:t xml:space="preserve"> </w:t>
      </w:r>
      <w:proofErr w:type="spellStart"/>
      <w:r w:rsidRPr="00F55EE2">
        <w:rPr>
          <w:rFonts w:ascii="Times New Roman" w:eastAsia="Times New Roman" w:hAnsi="Times New Roman" w:cs="Times New Roman"/>
          <w:color w:val="000000" w:themeColor="text1"/>
          <w:sz w:val="24"/>
          <w:szCs w:val="24"/>
          <w:lang w:eastAsia="es-EC"/>
        </w:rPr>
        <w:t>transmedia</w:t>
      </w:r>
      <w:proofErr w:type="spellEnd"/>
      <w:r>
        <w:rPr>
          <w:rFonts w:ascii="Times New Roman" w:eastAsia="Times New Roman" w:hAnsi="Times New Roman" w:cs="Times New Roman"/>
          <w:color w:val="000000" w:themeColor="text1"/>
          <w:sz w:val="24"/>
          <w:szCs w:val="24"/>
          <w:lang w:eastAsia="es-EC"/>
        </w:rPr>
        <w:t>, con el fin de que haya mayor contenido propio, de calidad.</w:t>
      </w:r>
    </w:p>
    <w:p w14:paraId="7748DE6C" w14:textId="77777777" w:rsidR="0081239B" w:rsidRPr="00B06280" w:rsidRDefault="0081239B" w:rsidP="0081239B">
      <w:pPr>
        <w:pStyle w:val="Prrafodelista"/>
        <w:spacing w:after="0" w:line="360" w:lineRule="auto"/>
        <w:rPr>
          <w:rFonts w:ascii="Times New Roman" w:eastAsia="Times New Roman" w:hAnsi="Times New Roman" w:cs="Times New Roman"/>
          <w:color w:val="000000" w:themeColor="text1"/>
          <w:sz w:val="24"/>
          <w:szCs w:val="24"/>
          <w:lang w:eastAsia="es-EC"/>
        </w:rPr>
      </w:pPr>
    </w:p>
    <w:p w14:paraId="4189CC25" w14:textId="77777777" w:rsidR="0081239B" w:rsidRPr="00F55EE2" w:rsidRDefault="0081239B" w:rsidP="0081239B">
      <w:pPr>
        <w:pStyle w:val="Prrafodelista"/>
        <w:numPr>
          <w:ilvl w:val="0"/>
          <w:numId w:val="18"/>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F55EE2">
        <w:rPr>
          <w:rFonts w:ascii="Times New Roman" w:eastAsia="Times New Roman" w:hAnsi="Times New Roman" w:cs="Times New Roman"/>
          <w:color w:val="000000" w:themeColor="text1"/>
          <w:sz w:val="24"/>
          <w:szCs w:val="24"/>
          <w:lang w:eastAsia="es-EC"/>
        </w:rPr>
        <w:lastRenderedPageBreak/>
        <w:t>Promover en las radios comunitarias de Guayaquil espacios de discusión, análisis y crítica constructiva, en el marco del respeto a la libertad de pensamiento y tolerancia a otras ideologías y creencias religiosas.</w:t>
      </w:r>
    </w:p>
    <w:p w14:paraId="7ED2B2D9" w14:textId="5F05FE01" w:rsidR="00D8349B" w:rsidRDefault="00D8349B"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3EE5EA2" w14:textId="6AB12066"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834E80F" w14:textId="10B75CB9"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56CCD71" w14:textId="1A1256A6"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C92D5AD" w14:textId="381C309B"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C816D39" w14:textId="7C47DF0C"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C44CA2A" w14:textId="260CA25F"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DBDECC1" w14:textId="0A308494"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25ADACA" w14:textId="7288339F"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E315C76" w14:textId="76B51BD1"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CF911FF" w14:textId="1A341ADD"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BF73EBD" w14:textId="372ECA2D"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90F014F" w14:textId="6FB1E8D2"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73DB82D" w14:textId="35CF61CD"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FE7CBF0" w14:textId="2A87A78E"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3133C5AF" w14:textId="2A338EE9"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6FE4D4D" w14:textId="34E82F7B"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A72577A" w14:textId="1F92BC56"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5B5000FD" w14:textId="2742CA45"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856832C" w14:textId="39F2FB1D"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39984FFE" w14:textId="23418F8D"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52CEA9E" w14:textId="4731736F"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F264077" w14:textId="0983F897"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6E466CA" w14:textId="2348141F"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F38C0B5" w14:textId="5F459241"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B08B1CA" w14:textId="6799549E"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050211F" w14:textId="1D134F12"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8CD30D9" w14:textId="42D7A563"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5F0956A" w14:textId="59A0E42A"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C5E053D" w14:textId="0DFBB0CE"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BBA98CB" w14:textId="108461F1" w:rsidR="00BC2AE0" w:rsidRDefault="00BC2AE0"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517631E" w14:textId="246EA029" w:rsidR="004E5AB9" w:rsidRPr="002D07D9" w:rsidRDefault="004E5AB9"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lastRenderedPageBreak/>
        <w:t xml:space="preserve">Referencias bibliográficas </w:t>
      </w:r>
    </w:p>
    <w:p w14:paraId="4302F826" w14:textId="77777777"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9A4D014" w14:textId="77777777" w:rsidR="00C64985" w:rsidRPr="002D07D9" w:rsidRDefault="00085DAF" w:rsidP="00C64985">
      <w:pPr>
        <w:pStyle w:val="Bibliografa"/>
        <w:ind w:left="720" w:hanging="720"/>
        <w:rPr>
          <w:noProof/>
          <w:sz w:val="24"/>
          <w:szCs w:val="24"/>
        </w:rPr>
      </w:pPr>
      <w:r w:rsidRPr="002D07D9">
        <w:rPr>
          <w:rFonts w:ascii="Times New Roman" w:eastAsia="Times New Roman" w:hAnsi="Times New Roman" w:cs="Times New Roman"/>
          <w:b/>
          <w:color w:val="000000" w:themeColor="text1"/>
          <w:sz w:val="24"/>
          <w:szCs w:val="24"/>
          <w:lang w:eastAsia="es-EC"/>
        </w:rPr>
        <w:fldChar w:fldCharType="begin"/>
      </w:r>
      <w:r w:rsidRPr="002D07D9">
        <w:rPr>
          <w:rFonts w:ascii="Times New Roman" w:eastAsia="Times New Roman" w:hAnsi="Times New Roman" w:cs="Times New Roman"/>
          <w:b/>
          <w:color w:val="000000" w:themeColor="text1"/>
          <w:sz w:val="24"/>
          <w:szCs w:val="24"/>
          <w:lang w:eastAsia="es-EC"/>
        </w:rPr>
        <w:instrText xml:space="preserve"> BIBLIOGRAPHY  \l 12298 </w:instrText>
      </w:r>
      <w:r w:rsidRPr="002D07D9">
        <w:rPr>
          <w:rFonts w:ascii="Times New Roman" w:eastAsia="Times New Roman" w:hAnsi="Times New Roman" w:cs="Times New Roman"/>
          <w:b/>
          <w:color w:val="000000" w:themeColor="text1"/>
          <w:sz w:val="24"/>
          <w:szCs w:val="24"/>
          <w:lang w:eastAsia="es-EC"/>
        </w:rPr>
        <w:fldChar w:fldCharType="separate"/>
      </w:r>
      <w:r w:rsidR="00C64985" w:rsidRPr="002D07D9">
        <w:rPr>
          <w:noProof/>
        </w:rPr>
        <w:t xml:space="preserve">Acosta , G., &amp; Garcés , Á. (2018). Periodismo comunitario: apropiación, mediación y transferencia de medios. Diálogo de saberes entre Academia y colectivos de comunicación. En </w:t>
      </w:r>
      <w:r w:rsidR="00C64985" w:rsidRPr="002D07D9">
        <w:rPr>
          <w:i/>
          <w:iCs/>
          <w:noProof/>
        </w:rPr>
        <w:t>Estudios sobre el mensaje periodístico</w:t>
      </w:r>
      <w:r w:rsidR="00C64985" w:rsidRPr="002D07D9">
        <w:rPr>
          <w:noProof/>
        </w:rPr>
        <w:t xml:space="preserve"> (págs. 819-832). Comuna: Ediciones Complutense. doi:https://dx.doi.org/10.5209/esmp.6481</w:t>
      </w:r>
    </w:p>
    <w:p w14:paraId="52CF7504" w14:textId="77777777" w:rsidR="00C64985" w:rsidRPr="002D07D9" w:rsidRDefault="00C64985" w:rsidP="00C64985">
      <w:pPr>
        <w:pStyle w:val="Bibliografa"/>
        <w:ind w:left="720" w:hanging="720"/>
        <w:rPr>
          <w:noProof/>
        </w:rPr>
      </w:pPr>
      <w:r w:rsidRPr="002D07D9">
        <w:rPr>
          <w:noProof/>
        </w:rPr>
        <w:t xml:space="preserve">Alfaro, R. (2014). Cultura Política de la democracia en Costa Rica y las Ámericas. </w:t>
      </w:r>
      <w:r w:rsidRPr="002D07D9">
        <w:rPr>
          <w:i/>
          <w:iCs/>
          <w:noProof/>
        </w:rPr>
        <w:t>USAID del Pueblo de los Estados Unidos de Ámerica</w:t>
      </w:r>
      <w:r w:rsidRPr="002D07D9">
        <w:rPr>
          <w:noProof/>
        </w:rPr>
        <w:t>.</w:t>
      </w:r>
    </w:p>
    <w:p w14:paraId="7BC90DEA" w14:textId="77777777" w:rsidR="00C64985" w:rsidRPr="002D07D9" w:rsidRDefault="00C64985" w:rsidP="00C64985">
      <w:pPr>
        <w:pStyle w:val="Bibliografa"/>
        <w:ind w:left="720" w:hanging="720"/>
        <w:rPr>
          <w:noProof/>
        </w:rPr>
      </w:pPr>
      <w:r w:rsidRPr="002D07D9">
        <w:rPr>
          <w:noProof/>
        </w:rPr>
        <w:t xml:space="preserve">Axelrod, R. (1997). The Complexity of Cooperation (La Complejidad de la Cooperación). </w:t>
      </w:r>
      <w:r w:rsidRPr="002D07D9">
        <w:rPr>
          <w:i/>
          <w:iCs/>
          <w:noProof/>
        </w:rPr>
        <w:t>Princeton University Press.</w:t>
      </w:r>
      <w:r w:rsidRPr="002D07D9">
        <w:rPr>
          <w:noProof/>
        </w:rPr>
        <w:t xml:space="preserve"> </w:t>
      </w:r>
    </w:p>
    <w:p w14:paraId="6B27C6B0" w14:textId="77777777" w:rsidR="00C64985" w:rsidRPr="002D07D9" w:rsidRDefault="00C64985" w:rsidP="00C64985">
      <w:pPr>
        <w:pStyle w:val="Bibliografa"/>
        <w:ind w:left="720" w:hanging="720"/>
        <w:rPr>
          <w:noProof/>
        </w:rPr>
      </w:pPr>
      <w:r w:rsidRPr="002D07D9">
        <w:rPr>
          <w:noProof/>
        </w:rPr>
        <w:t xml:space="preserve">Bandura , A. (1986). El alcance explicativo y predictivo de la teoría de la autoeficacia. </w:t>
      </w:r>
      <w:r w:rsidRPr="002D07D9">
        <w:rPr>
          <w:i/>
          <w:iCs/>
          <w:noProof/>
        </w:rPr>
        <w:t>Revista de Psicología Social y Clínica, 4</w:t>
      </w:r>
      <w:r w:rsidRPr="002D07D9">
        <w:rPr>
          <w:noProof/>
        </w:rPr>
        <w:t>(Especial: Teoría de la autoeficacia en la psicología contemporánea.), 359-373.</w:t>
      </w:r>
    </w:p>
    <w:p w14:paraId="6FFE315D" w14:textId="77777777" w:rsidR="00C64985" w:rsidRPr="002D07D9" w:rsidRDefault="00C64985" w:rsidP="00C64985">
      <w:pPr>
        <w:pStyle w:val="Bibliografa"/>
        <w:ind w:left="720" w:hanging="720"/>
        <w:rPr>
          <w:noProof/>
        </w:rPr>
      </w:pPr>
      <w:r w:rsidRPr="002D07D9">
        <w:rPr>
          <w:noProof/>
        </w:rPr>
        <w:t>Bandura, A. (2015). Pensamiento y Acción: Fundamentos Sociales.</w:t>
      </w:r>
    </w:p>
    <w:p w14:paraId="05B8BE7D" w14:textId="77777777" w:rsidR="00C64985" w:rsidRDefault="00C64985" w:rsidP="00C64985">
      <w:pPr>
        <w:pStyle w:val="Bibliografa"/>
        <w:ind w:left="720" w:hanging="720"/>
        <w:rPr>
          <w:noProof/>
        </w:rPr>
      </w:pPr>
      <w:r w:rsidRPr="002D07D9">
        <w:rPr>
          <w:noProof/>
        </w:rPr>
        <w:t xml:space="preserve">Barragán, V., &amp; Terceros, I. (2017). </w:t>
      </w:r>
      <w:r w:rsidRPr="002D07D9">
        <w:rPr>
          <w:i/>
          <w:iCs/>
          <w:noProof/>
        </w:rPr>
        <w:t>Radios, Redes e Internet para la transformación social.</w:t>
      </w:r>
      <w:r w:rsidRPr="002D07D9">
        <w:rPr>
          <w:noProof/>
        </w:rPr>
        <w:t xml:space="preserve"> Quito: CIESPAL.</w:t>
      </w:r>
    </w:p>
    <w:p w14:paraId="470DAA06" w14:textId="40CD9A38" w:rsidR="000D7B3B" w:rsidRPr="000D7B3B" w:rsidRDefault="000D7B3B" w:rsidP="000D7B3B">
      <w:r>
        <w:t>Bernabé, D. (2018). La trampa de la diversidad. Cómo el neoliberalismo fragmentó la identidad de la clase trabajadora. Cuarta Edición. España: Ediciones Akal</w:t>
      </w:r>
    </w:p>
    <w:p w14:paraId="1B708513" w14:textId="77777777" w:rsidR="00C64985" w:rsidRPr="002D07D9" w:rsidRDefault="00C64985" w:rsidP="00C64985">
      <w:pPr>
        <w:pStyle w:val="Bibliografa"/>
        <w:ind w:left="720" w:hanging="720"/>
        <w:rPr>
          <w:noProof/>
        </w:rPr>
      </w:pPr>
      <w:r w:rsidRPr="002D07D9">
        <w:rPr>
          <w:noProof/>
        </w:rPr>
        <w:t xml:space="preserve">Carvajal, J. (2020). MEDIOS TRANSMEDIA. </w:t>
      </w:r>
      <w:r w:rsidRPr="002D07D9">
        <w:rPr>
          <w:i/>
          <w:iCs/>
          <w:noProof/>
        </w:rPr>
        <w:t xml:space="preserve">EL ORO </w:t>
      </w:r>
      <w:r w:rsidRPr="002D07D9">
        <w:rPr>
          <w:noProof/>
        </w:rPr>
        <w:t>, 5-6.</w:t>
      </w:r>
    </w:p>
    <w:p w14:paraId="46ADDE34" w14:textId="77777777" w:rsidR="00C64985" w:rsidRPr="002D07D9" w:rsidRDefault="00C64985" w:rsidP="00C64985">
      <w:pPr>
        <w:pStyle w:val="Bibliografa"/>
        <w:ind w:left="720" w:hanging="720"/>
        <w:rPr>
          <w:noProof/>
        </w:rPr>
      </w:pPr>
      <w:r w:rsidRPr="002D07D9">
        <w:rPr>
          <w:noProof/>
        </w:rPr>
        <w:t xml:space="preserve">Cerbino, M. (2018). </w:t>
      </w:r>
      <w:r w:rsidRPr="002D07D9">
        <w:rPr>
          <w:i/>
          <w:iCs/>
          <w:noProof/>
        </w:rPr>
        <w:t>Medios comunitarios, proximidad y acción.</w:t>
      </w:r>
      <w:r w:rsidRPr="002D07D9">
        <w:rPr>
          <w:noProof/>
        </w:rPr>
        <w:t xml:space="preserve"> Quito: CIESPAL.</w:t>
      </w:r>
    </w:p>
    <w:p w14:paraId="1732427E" w14:textId="77777777" w:rsidR="00C64985" w:rsidRPr="002D07D9" w:rsidRDefault="00C64985" w:rsidP="00C64985">
      <w:pPr>
        <w:pStyle w:val="Bibliografa"/>
        <w:ind w:left="720" w:hanging="720"/>
        <w:rPr>
          <w:noProof/>
        </w:rPr>
      </w:pPr>
      <w:r w:rsidRPr="002D07D9">
        <w:rPr>
          <w:noProof/>
        </w:rPr>
        <w:t xml:space="preserve">Claus, E. (2019). </w:t>
      </w:r>
      <w:r w:rsidRPr="002D07D9">
        <w:rPr>
          <w:i/>
          <w:iCs/>
          <w:noProof/>
        </w:rPr>
        <w:t>¿Quién fue el inventor de la radio?</w:t>
      </w:r>
      <w:r w:rsidRPr="002D07D9">
        <w:rPr>
          <w:noProof/>
        </w:rPr>
        <w:t xml:space="preserve"> Barcelona, España: La Vanguardia.</w:t>
      </w:r>
    </w:p>
    <w:p w14:paraId="7E2D87D4" w14:textId="77777777" w:rsidR="00C64985" w:rsidRPr="002D07D9" w:rsidRDefault="00C64985" w:rsidP="00C64985">
      <w:pPr>
        <w:pStyle w:val="Bibliografa"/>
        <w:ind w:left="720" w:hanging="720"/>
        <w:rPr>
          <w:noProof/>
        </w:rPr>
      </w:pPr>
      <w:r w:rsidRPr="002D07D9">
        <w:rPr>
          <w:noProof/>
        </w:rPr>
        <w:t xml:space="preserve">Contreras Baspineiro, A. (2015). </w:t>
      </w:r>
      <w:r w:rsidRPr="002D07D9">
        <w:rPr>
          <w:i/>
          <w:iCs/>
          <w:noProof/>
        </w:rPr>
        <w:t>El límite es el infinito: Relaciones entre integración y comunicación.</w:t>
      </w:r>
      <w:r w:rsidRPr="002D07D9">
        <w:rPr>
          <w:noProof/>
        </w:rPr>
        <w:t xml:space="preserve"> Quito: CIESPAL.</w:t>
      </w:r>
    </w:p>
    <w:p w14:paraId="33C0C8BA" w14:textId="77777777" w:rsidR="00C64985" w:rsidRPr="002D07D9" w:rsidRDefault="00C64985" w:rsidP="00C64985">
      <w:pPr>
        <w:pStyle w:val="Bibliografa"/>
        <w:ind w:left="720" w:hanging="720"/>
        <w:rPr>
          <w:noProof/>
        </w:rPr>
      </w:pPr>
      <w:r w:rsidRPr="002D07D9">
        <w:rPr>
          <w:noProof/>
        </w:rPr>
        <w:t xml:space="preserve">Cortina, A. (2000). ETICA Y POLÍTICA: MORAL CÍVICA PARA UNA CIUDADANÍA COSMOPOLITA. En </w:t>
      </w:r>
      <w:r w:rsidRPr="002D07D9">
        <w:rPr>
          <w:i/>
          <w:iCs/>
          <w:noProof/>
        </w:rPr>
        <w:t>Series filosóficas</w:t>
      </w:r>
      <w:r w:rsidRPr="002D07D9">
        <w:rPr>
          <w:noProof/>
        </w:rPr>
        <w:t xml:space="preserve"> (págs. 773-789). Madrid: Universidad de Valencia.</w:t>
      </w:r>
    </w:p>
    <w:p w14:paraId="05E15307" w14:textId="77777777" w:rsidR="00C64985" w:rsidRPr="002D07D9" w:rsidRDefault="00C64985" w:rsidP="00C64985">
      <w:pPr>
        <w:pStyle w:val="Bibliografa"/>
        <w:ind w:left="720" w:hanging="720"/>
        <w:rPr>
          <w:noProof/>
          <w:lang w:val="en-US"/>
        </w:rPr>
      </w:pPr>
      <w:r w:rsidRPr="002D07D9">
        <w:rPr>
          <w:noProof/>
        </w:rPr>
        <w:t xml:space="preserve">Craig, G., &amp; Mayo, M. (1994). Community Empowerment (Empoderamiento de la Comunidad). </w:t>
      </w:r>
      <w:r w:rsidRPr="002D07D9">
        <w:rPr>
          <w:i/>
          <w:iCs/>
          <w:noProof/>
          <w:lang w:val="en-US"/>
        </w:rPr>
        <w:t>Zed Books.</w:t>
      </w:r>
      <w:r w:rsidRPr="002D07D9">
        <w:rPr>
          <w:noProof/>
          <w:lang w:val="en-US"/>
        </w:rPr>
        <w:t xml:space="preserve"> </w:t>
      </w:r>
    </w:p>
    <w:p w14:paraId="303AE3A6" w14:textId="77777777" w:rsidR="00C64985" w:rsidRPr="002D07D9" w:rsidRDefault="00C64985" w:rsidP="00C64985">
      <w:pPr>
        <w:pStyle w:val="Bibliografa"/>
        <w:ind w:left="720" w:hanging="720"/>
        <w:rPr>
          <w:noProof/>
          <w:lang w:val="en-US"/>
        </w:rPr>
      </w:pPr>
      <w:r w:rsidRPr="002D07D9">
        <w:rPr>
          <w:noProof/>
          <w:lang w:val="en-US"/>
        </w:rPr>
        <w:t xml:space="preserve">Deci, E. L. (1975). Motivación Intrínsica. </w:t>
      </w:r>
      <w:r w:rsidRPr="002D07D9">
        <w:rPr>
          <w:i/>
          <w:iCs/>
          <w:noProof/>
          <w:lang w:val="en-US"/>
        </w:rPr>
        <w:t>New York Plenum</w:t>
      </w:r>
      <w:r w:rsidRPr="002D07D9">
        <w:rPr>
          <w:noProof/>
          <w:lang w:val="en-US"/>
        </w:rPr>
        <w:t>.</w:t>
      </w:r>
    </w:p>
    <w:p w14:paraId="5E3C224E" w14:textId="77777777" w:rsidR="00C64985" w:rsidRPr="002D07D9" w:rsidRDefault="00C64985" w:rsidP="00C64985">
      <w:pPr>
        <w:pStyle w:val="Bibliografa"/>
        <w:ind w:left="720" w:hanging="720"/>
        <w:rPr>
          <w:noProof/>
        </w:rPr>
      </w:pPr>
      <w:r w:rsidRPr="002D07D9">
        <w:rPr>
          <w:noProof/>
        </w:rPr>
        <w:t xml:space="preserve">Desarrollo, S. N. (2009). </w:t>
      </w:r>
      <w:r w:rsidRPr="002D07D9">
        <w:rPr>
          <w:i/>
          <w:iCs/>
          <w:noProof/>
        </w:rPr>
        <w:t>Senplades.</w:t>
      </w:r>
      <w:r w:rsidRPr="002D07D9">
        <w:rPr>
          <w:noProof/>
        </w:rPr>
        <w:t xml:space="preserve"> Obtenido de Plan Nacional para el Buen VIvir : https://www.planificacion.gob.ec/wp-content/uploads/downloads/2012/07/Plan_Nacional_para_el_Buen_Vivir.pdf</w:t>
      </w:r>
    </w:p>
    <w:p w14:paraId="43FD03B8" w14:textId="77777777" w:rsidR="00C64985" w:rsidRPr="002D07D9" w:rsidRDefault="00C64985" w:rsidP="00C64985">
      <w:pPr>
        <w:pStyle w:val="Bibliografa"/>
        <w:ind w:left="720" w:hanging="720"/>
        <w:rPr>
          <w:noProof/>
        </w:rPr>
      </w:pPr>
      <w:r w:rsidRPr="002D07D9">
        <w:rPr>
          <w:noProof/>
        </w:rPr>
        <w:t xml:space="preserve">Durston, J. (1999). Construyendo Capital Social Comunitario. Una experiencia de empoderamiento comunitario en Guatemala. </w:t>
      </w:r>
      <w:r w:rsidRPr="002D07D9">
        <w:rPr>
          <w:i/>
          <w:iCs/>
          <w:noProof/>
        </w:rPr>
        <w:t>Naciones Unidas CEPAL</w:t>
      </w:r>
      <w:r w:rsidRPr="002D07D9">
        <w:rPr>
          <w:noProof/>
        </w:rPr>
        <w:t>.</w:t>
      </w:r>
    </w:p>
    <w:p w14:paraId="5C848D92" w14:textId="77777777" w:rsidR="00C64985" w:rsidRPr="002D07D9" w:rsidRDefault="00C64985" w:rsidP="00C64985">
      <w:pPr>
        <w:pStyle w:val="Bibliografa"/>
        <w:ind w:left="720" w:hanging="720"/>
        <w:rPr>
          <w:noProof/>
        </w:rPr>
      </w:pPr>
      <w:r w:rsidRPr="002D07D9">
        <w:rPr>
          <w:noProof/>
        </w:rPr>
        <w:t xml:space="preserve">Friedmann, J. (1992). </w:t>
      </w:r>
      <w:r w:rsidRPr="002D07D9">
        <w:rPr>
          <w:i/>
          <w:iCs/>
          <w:noProof/>
        </w:rPr>
        <w:t>Empowerment: The Politics of Alternative Development (Empoderamiento: La Política de Desarrollo Alternativo).</w:t>
      </w:r>
      <w:r w:rsidRPr="002D07D9">
        <w:rPr>
          <w:noProof/>
        </w:rPr>
        <w:t xml:space="preserve"> Oxford: Blackwell.</w:t>
      </w:r>
    </w:p>
    <w:p w14:paraId="6438112C" w14:textId="77777777" w:rsidR="00C64985" w:rsidRDefault="00C64985" w:rsidP="00C64985">
      <w:pPr>
        <w:pStyle w:val="Bibliografa"/>
        <w:ind w:left="720" w:hanging="720"/>
        <w:rPr>
          <w:noProof/>
        </w:rPr>
      </w:pPr>
      <w:r w:rsidRPr="002D07D9">
        <w:rPr>
          <w:noProof/>
        </w:rPr>
        <w:t xml:space="preserve">Friedmann, J. (1996). </w:t>
      </w:r>
      <w:r w:rsidRPr="002D07D9">
        <w:rPr>
          <w:i/>
          <w:iCs/>
          <w:noProof/>
        </w:rPr>
        <w:t>Terapia narrativa : la construcción social de realidades preferidas.</w:t>
      </w:r>
      <w:r w:rsidRPr="002D07D9">
        <w:rPr>
          <w:noProof/>
        </w:rPr>
        <w:t xml:space="preserve"> New York, Norton.</w:t>
      </w:r>
    </w:p>
    <w:p w14:paraId="3D84B2A2" w14:textId="0BEF8622" w:rsidR="00FD1BB4" w:rsidRPr="00FD1BB4" w:rsidRDefault="00FD1BB4" w:rsidP="00FD1BB4">
      <w:pPr>
        <w:pStyle w:val="Bibliografa"/>
        <w:ind w:left="720" w:hanging="720"/>
        <w:rPr>
          <w:noProof/>
        </w:rPr>
      </w:pPr>
      <w:r>
        <w:rPr>
          <w:noProof/>
        </w:rPr>
        <w:lastRenderedPageBreak/>
        <w:t xml:space="preserve">Forero Santos , Jorge Alberto; Céspedes Valencia, Francisco Javier;. (2018). </w:t>
      </w:r>
      <w:r>
        <w:rPr>
          <w:i/>
          <w:iCs/>
          <w:noProof/>
        </w:rPr>
        <w:t>LA RADIO.</w:t>
      </w:r>
      <w:r>
        <w:rPr>
          <w:noProof/>
        </w:rPr>
        <w:t xml:space="preserve"> Manizales: Univesidad Católica de Manizales.</w:t>
      </w:r>
    </w:p>
    <w:p w14:paraId="55F7BDD8" w14:textId="77777777" w:rsidR="00C64985" w:rsidRPr="002D07D9" w:rsidRDefault="00C64985" w:rsidP="00C64985">
      <w:pPr>
        <w:pStyle w:val="Bibliografa"/>
        <w:ind w:left="720" w:hanging="720"/>
        <w:rPr>
          <w:noProof/>
        </w:rPr>
      </w:pPr>
      <w:r w:rsidRPr="002D07D9">
        <w:rPr>
          <w:noProof/>
        </w:rPr>
        <w:t xml:space="preserve">García Canclini, N. (1997). </w:t>
      </w:r>
      <w:r w:rsidRPr="002D07D9">
        <w:rPr>
          <w:i/>
          <w:iCs/>
          <w:noProof/>
        </w:rPr>
        <w:t>Cultura y comunicación : entre lo global y lo local.</w:t>
      </w:r>
      <w:r w:rsidRPr="002D07D9">
        <w:rPr>
          <w:noProof/>
        </w:rPr>
        <w:t xml:space="preserve"> (F. d. Social, Ed.) Buenos Aires: La Plata: Universidad Nacional de la Plata.</w:t>
      </w:r>
    </w:p>
    <w:p w14:paraId="1C3AE0C9" w14:textId="77777777" w:rsidR="00C64985" w:rsidRPr="002D07D9" w:rsidRDefault="00C64985" w:rsidP="00C64985">
      <w:pPr>
        <w:pStyle w:val="Bibliografa"/>
        <w:ind w:left="720" w:hanging="720"/>
        <w:rPr>
          <w:noProof/>
        </w:rPr>
      </w:pPr>
      <w:r w:rsidRPr="002D07D9">
        <w:rPr>
          <w:noProof/>
        </w:rPr>
        <w:t>Ghose , R. (2001). Politics and power in participation and GIS use for community decision making (Política y poder en la participación y uso de SIG para la toma de decisiones de la comunidad. . 423-438.</w:t>
      </w:r>
    </w:p>
    <w:p w14:paraId="19CE4647" w14:textId="77777777" w:rsidR="00C64985" w:rsidRPr="002D07D9" w:rsidRDefault="00C64985" w:rsidP="00C64985">
      <w:pPr>
        <w:pStyle w:val="Bibliografa"/>
        <w:ind w:left="720" w:hanging="720"/>
        <w:rPr>
          <w:noProof/>
        </w:rPr>
      </w:pPr>
      <w:r w:rsidRPr="002D07D9">
        <w:rPr>
          <w:noProof/>
        </w:rPr>
        <w:t xml:space="preserve">INTRAC. (1999). Seguimiento y evaluación del empoderamiento. </w:t>
      </w:r>
      <w:r w:rsidRPr="002D07D9">
        <w:rPr>
          <w:i/>
          <w:iCs/>
          <w:noProof/>
        </w:rPr>
        <w:t>Documento de consulta.</w:t>
      </w:r>
      <w:r w:rsidRPr="002D07D9">
        <w:rPr>
          <w:noProof/>
        </w:rPr>
        <w:t xml:space="preserve"> </w:t>
      </w:r>
    </w:p>
    <w:p w14:paraId="196AE1AB" w14:textId="77777777" w:rsidR="00C64985" w:rsidRPr="002D07D9" w:rsidRDefault="00C64985" w:rsidP="00C64985">
      <w:pPr>
        <w:pStyle w:val="Bibliografa"/>
        <w:ind w:left="720" w:hanging="720"/>
        <w:rPr>
          <w:noProof/>
        </w:rPr>
      </w:pPr>
      <w:r w:rsidRPr="002D07D9">
        <w:rPr>
          <w:noProof/>
        </w:rPr>
        <w:t xml:space="preserve">Jurado Vargas, R. (2009). </w:t>
      </w:r>
      <w:r w:rsidRPr="002D07D9">
        <w:rPr>
          <w:i/>
          <w:iCs/>
          <w:noProof/>
        </w:rPr>
        <w:t>Reconstrucción de la demanda por el derecho humano a la comunicación.</w:t>
      </w:r>
      <w:r w:rsidRPr="002D07D9">
        <w:rPr>
          <w:noProof/>
        </w:rPr>
        <w:t xml:space="preserve"> Quito: QUIPUS/CIESPAL.</w:t>
      </w:r>
    </w:p>
    <w:p w14:paraId="346028BA" w14:textId="77777777" w:rsidR="00C64985" w:rsidRPr="002D07D9" w:rsidRDefault="00C64985" w:rsidP="00C64985">
      <w:pPr>
        <w:pStyle w:val="Bibliografa"/>
        <w:ind w:left="720" w:hanging="720"/>
        <w:rPr>
          <w:noProof/>
          <w:lang w:val="en-US"/>
        </w:rPr>
      </w:pPr>
      <w:r w:rsidRPr="002D07D9">
        <w:rPr>
          <w:noProof/>
        </w:rPr>
        <w:t xml:space="preserve">Kanungo , R., &amp; Conger, J. (1988). </w:t>
      </w:r>
      <w:r w:rsidRPr="002D07D9">
        <w:rPr>
          <w:i/>
          <w:iCs/>
          <w:noProof/>
        </w:rPr>
        <w:t>Charismatic leadership (Liderazgo carismático).</w:t>
      </w:r>
      <w:r w:rsidRPr="002D07D9">
        <w:rPr>
          <w:noProof/>
        </w:rPr>
        <w:t xml:space="preserve"> </w:t>
      </w:r>
      <w:r w:rsidRPr="002D07D9">
        <w:rPr>
          <w:noProof/>
          <w:lang w:val="en-US"/>
        </w:rPr>
        <w:t>Thousand Oaks, California: Sage Publications, Inc.</w:t>
      </w:r>
    </w:p>
    <w:p w14:paraId="6807259C" w14:textId="77777777" w:rsidR="00C64985" w:rsidRPr="002D07D9" w:rsidRDefault="00C64985" w:rsidP="00C64985">
      <w:pPr>
        <w:pStyle w:val="Bibliografa"/>
        <w:ind w:left="720" w:hanging="720"/>
        <w:rPr>
          <w:noProof/>
          <w:lang w:val="en-US"/>
        </w:rPr>
      </w:pPr>
      <w:r w:rsidRPr="002D07D9">
        <w:rPr>
          <w:noProof/>
          <w:lang w:val="en-US"/>
        </w:rPr>
        <w:t xml:space="preserve">Kanungo, R., &amp; Conger , J. (2000). Charismatic Leadership and follower effects (Liderazgo carismáticoy efectos seguidores). </w:t>
      </w:r>
      <w:r w:rsidRPr="002D07D9">
        <w:rPr>
          <w:i/>
          <w:iCs/>
          <w:noProof/>
          <w:lang w:val="en-US"/>
        </w:rPr>
        <w:t>Journal of Organizational Behavior</w:t>
      </w:r>
      <w:r w:rsidRPr="002D07D9">
        <w:rPr>
          <w:noProof/>
          <w:lang w:val="en-US"/>
        </w:rPr>
        <w:t>, 747-767.</w:t>
      </w:r>
    </w:p>
    <w:p w14:paraId="753ABACB" w14:textId="77777777" w:rsidR="00C64985" w:rsidRPr="002D07D9" w:rsidRDefault="00C64985" w:rsidP="00C64985">
      <w:pPr>
        <w:pStyle w:val="Bibliografa"/>
        <w:ind w:left="720" w:hanging="720"/>
        <w:rPr>
          <w:noProof/>
          <w:lang w:val="en-US"/>
        </w:rPr>
      </w:pPr>
      <w:r w:rsidRPr="002D07D9">
        <w:rPr>
          <w:noProof/>
          <w:lang w:val="en-US"/>
        </w:rPr>
        <w:t xml:space="preserve">Khosa, M. (2001). Empowerment through Economic Transformation ( Empoderamiento a través de la Transformación Económica). </w:t>
      </w:r>
      <w:r w:rsidRPr="002D07D9">
        <w:rPr>
          <w:i/>
          <w:iCs/>
          <w:noProof/>
          <w:lang w:val="en-US"/>
        </w:rPr>
        <w:t>Empowerment and transformation in South Africa., 1</w:t>
      </w:r>
      <w:r w:rsidRPr="002D07D9">
        <w:rPr>
          <w:noProof/>
          <w:lang w:val="en-US"/>
        </w:rPr>
        <w:t>, 490.</w:t>
      </w:r>
    </w:p>
    <w:p w14:paraId="691CF7E1" w14:textId="77777777" w:rsidR="00C64985" w:rsidRPr="002D07D9" w:rsidRDefault="00C64985" w:rsidP="00C64985">
      <w:pPr>
        <w:pStyle w:val="Bibliografa"/>
        <w:ind w:left="720" w:hanging="720"/>
        <w:rPr>
          <w:noProof/>
        </w:rPr>
      </w:pPr>
      <w:r w:rsidRPr="002D07D9">
        <w:rPr>
          <w:noProof/>
        </w:rPr>
        <w:t xml:space="preserve">Mata, M. C., &amp; Scarafía, S. (1993). Lo que dicen las radios: una propuesta para analizar el discurso radiofónico. </w:t>
      </w:r>
      <w:r w:rsidRPr="002D07D9">
        <w:rPr>
          <w:i/>
          <w:iCs/>
          <w:noProof/>
        </w:rPr>
        <w:t>Aler</w:t>
      </w:r>
      <w:r w:rsidRPr="002D07D9">
        <w:rPr>
          <w:noProof/>
        </w:rPr>
        <w:t>, 215.</w:t>
      </w:r>
    </w:p>
    <w:p w14:paraId="175E4F94" w14:textId="77777777" w:rsidR="00C64985" w:rsidRPr="002D07D9" w:rsidRDefault="00C64985" w:rsidP="00C64985">
      <w:pPr>
        <w:pStyle w:val="Bibliografa"/>
        <w:ind w:left="720" w:hanging="720"/>
        <w:rPr>
          <w:noProof/>
        </w:rPr>
      </w:pPr>
      <w:r w:rsidRPr="002D07D9">
        <w:rPr>
          <w:noProof/>
        </w:rPr>
        <w:t xml:space="preserve">McClelland, D. C. (1975). </w:t>
      </w:r>
      <w:r w:rsidRPr="002D07D9">
        <w:rPr>
          <w:i/>
          <w:iCs/>
          <w:noProof/>
        </w:rPr>
        <w:t>Poder: La experiencia interior. Irvington.</w:t>
      </w:r>
      <w:r w:rsidRPr="002D07D9">
        <w:rPr>
          <w:noProof/>
        </w:rPr>
        <w:t xml:space="preserve"> New York.</w:t>
      </w:r>
    </w:p>
    <w:p w14:paraId="181F9644" w14:textId="77777777" w:rsidR="00C64985" w:rsidRPr="002D07D9" w:rsidRDefault="00C64985" w:rsidP="00C64985">
      <w:pPr>
        <w:pStyle w:val="Bibliografa"/>
        <w:ind w:left="720" w:hanging="720"/>
        <w:rPr>
          <w:noProof/>
        </w:rPr>
      </w:pPr>
      <w:r w:rsidRPr="002D07D9">
        <w:rPr>
          <w:noProof/>
        </w:rPr>
        <w:t xml:space="preserve">Pineda, N. (1999). </w:t>
      </w:r>
      <w:r w:rsidRPr="002D07D9">
        <w:rPr>
          <w:i/>
          <w:iCs/>
          <w:noProof/>
        </w:rPr>
        <w:t>El Colegio de Sonora.</w:t>
      </w:r>
      <w:r w:rsidRPr="002D07D9">
        <w:rPr>
          <w:noProof/>
        </w:rPr>
        <w:t xml:space="preserve"> Obtenido de http://www.colson.edu.mx/Estudios%20Pol/Npineda/Estepai2.pdf</w:t>
      </w:r>
    </w:p>
    <w:p w14:paraId="0ED47CB5" w14:textId="77777777" w:rsidR="00C64985" w:rsidRPr="002D07D9" w:rsidRDefault="00C64985" w:rsidP="00C64985">
      <w:pPr>
        <w:pStyle w:val="Bibliografa"/>
        <w:ind w:left="720" w:hanging="720"/>
        <w:rPr>
          <w:noProof/>
          <w:lang w:val="en-US"/>
        </w:rPr>
      </w:pPr>
      <w:r w:rsidRPr="002D07D9">
        <w:rPr>
          <w:noProof/>
          <w:lang w:val="en-US"/>
        </w:rPr>
        <w:t xml:space="preserve">Press, O. U. (2019). </w:t>
      </w:r>
      <w:r w:rsidRPr="002D07D9">
        <w:rPr>
          <w:i/>
          <w:iCs/>
          <w:noProof/>
          <w:lang w:val="en-US"/>
        </w:rPr>
        <w:t>Oxford Dictionary.</w:t>
      </w:r>
      <w:r w:rsidRPr="002D07D9">
        <w:rPr>
          <w:noProof/>
          <w:lang w:val="en-US"/>
        </w:rPr>
        <w:t xml:space="preserve"> Oxford: Oxford University Press.</w:t>
      </w:r>
    </w:p>
    <w:p w14:paraId="08C0E29B" w14:textId="77777777" w:rsidR="00C64985" w:rsidRPr="002D07D9" w:rsidRDefault="00C64985" w:rsidP="00C64985">
      <w:pPr>
        <w:pStyle w:val="Bibliografa"/>
        <w:ind w:left="720" w:hanging="720"/>
        <w:rPr>
          <w:noProof/>
          <w:lang w:val="en-US"/>
        </w:rPr>
      </w:pPr>
      <w:r w:rsidRPr="002D07D9">
        <w:rPr>
          <w:noProof/>
          <w:lang w:val="en-US"/>
        </w:rPr>
        <w:t xml:space="preserve">Prol, C. (23 de Septiembre de 2015). </w:t>
      </w:r>
      <w:r w:rsidRPr="002D07D9">
        <w:rPr>
          <w:i/>
          <w:iCs/>
          <w:noProof/>
          <w:lang w:val="en-US"/>
        </w:rPr>
        <w:t>Designthinking.</w:t>
      </w:r>
      <w:r w:rsidRPr="002D07D9">
        <w:rPr>
          <w:noProof/>
          <w:lang w:val="en-US"/>
        </w:rPr>
        <w:t xml:space="preserve"> Obtenido de designthinking.gal/la-narrativa-transmedia-transmedia-storytelling/</w:t>
      </w:r>
    </w:p>
    <w:p w14:paraId="6AC20649" w14:textId="77777777" w:rsidR="00C64985" w:rsidRPr="002D07D9" w:rsidRDefault="00C64985" w:rsidP="00C64985">
      <w:pPr>
        <w:pStyle w:val="Bibliografa"/>
        <w:ind w:left="720" w:hanging="720"/>
        <w:rPr>
          <w:noProof/>
        </w:rPr>
      </w:pPr>
      <w:r w:rsidRPr="002D07D9">
        <w:rPr>
          <w:noProof/>
          <w:lang w:val="en-US"/>
        </w:rPr>
        <w:t xml:space="preserve">Rappaport, J. (1987). </w:t>
      </w:r>
      <w:r w:rsidRPr="002D07D9">
        <w:rPr>
          <w:i/>
          <w:iCs/>
          <w:noProof/>
        </w:rPr>
        <w:t>Terms of empowerment/exemplars of prevention: toward a theory for community psychology (Términos de empoderamiento/ ejemplares de prevención: hacia una teoría para la Psicología Comunitaria).</w:t>
      </w:r>
      <w:r w:rsidRPr="002D07D9">
        <w:rPr>
          <w:noProof/>
        </w:rPr>
        <w:t xml:space="preserve"> American Journal of Community Psychology.</w:t>
      </w:r>
    </w:p>
    <w:p w14:paraId="3077FE47" w14:textId="77777777" w:rsidR="00C64985" w:rsidRPr="002D07D9" w:rsidRDefault="00C64985" w:rsidP="00C64985">
      <w:pPr>
        <w:pStyle w:val="Bibliografa"/>
        <w:ind w:left="720" w:hanging="720"/>
        <w:rPr>
          <w:noProof/>
        </w:rPr>
      </w:pPr>
      <w:r w:rsidRPr="002D07D9">
        <w:rPr>
          <w:noProof/>
        </w:rPr>
        <w:t xml:space="preserve">Rosa, C. L. (2011). </w:t>
      </w:r>
      <w:r w:rsidRPr="002D07D9">
        <w:rPr>
          <w:i/>
          <w:iCs/>
          <w:noProof/>
        </w:rPr>
        <w:t>Derechos inclusivos en latinoamerica.</w:t>
      </w:r>
      <w:r w:rsidRPr="002D07D9">
        <w:rPr>
          <w:noProof/>
        </w:rPr>
        <w:t xml:space="preserve"> Buenos Aires, Argentina : Cardinal.</w:t>
      </w:r>
    </w:p>
    <w:p w14:paraId="0662C8E1" w14:textId="77777777" w:rsidR="00C64985" w:rsidRPr="002D07D9" w:rsidRDefault="00C64985" w:rsidP="00C64985">
      <w:pPr>
        <w:pStyle w:val="Bibliografa"/>
        <w:ind w:left="720" w:hanging="720"/>
        <w:rPr>
          <w:noProof/>
        </w:rPr>
      </w:pPr>
      <w:r w:rsidRPr="002D07D9">
        <w:rPr>
          <w:noProof/>
        </w:rPr>
        <w:t xml:space="preserve">Rowlands, J. (1997). </w:t>
      </w:r>
      <w:r w:rsidRPr="002D07D9">
        <w:rPr>
          <w:i/>
          <w:iCs/>
          <w:noProof/>
        </w:rPr>
        <w:t>Questioning Empowerment (Cuestionando el Empoderamiento).</w:t>
      </w:r>
      <w:r w:rsidRPr="002D07D9">
        <w:rPr>
          <w:noProof/>
        </w:rPr>
        <w:t xml:space="preserve"> Oxford: Oxfam.</w:t>
      </w:r>
    </w:p>
    <w:p w14:paraId="16C12679" w14:textId="77777777" w:rsidR="00C64985" w:rsidRDefault="00C64985" w:rsidP="00C64985">
      <w:pPr>
        <w:pStyle w:val="Bibliografa"/>
        <w:ind w:left="720" w:hanging="720"/>
        <w:rPr>
          <w:noProof/>
        </w:rPr>
      </w:pPr>
      <w:r w:rsidRPr="002D07D9">
        <w:rPr>
          <w:noProof/>
        </w:rPr>
        <w:t xml:space="preserve">Sachs, I. (2004). </w:t>
      </w:r>
      <w:r w:rsidRPr="002D07D9">
        <w:rPr>
          <w:i/>
          <w:iCs/>
          <w:noProof/>
        </w:rPr>
        <w:t>International Labour Organization</w:t>
      </w:r>
      <w:r w:rsidRPr="002D07D9">
        <w:rPr>
          <w:noProof/>
        </w:rPr>
        <w:t>. Obtenido de Inclusive development strategy in an era of globalization (Estrategia de desarrollo inclusivo en una era de globalización): http://www.ilo.org/public/english/bureau/integration/download/publicat/4_3_284_wcs%20dg-wp-3</w:t>
      </w:r>
    </w:p>
    <w:p w14:paraId="1491BA96" w14:textId="048DC027" w:rsidR="00CB698B" w:rsidRPr="00CB698B" w:rsidRDefault="00CB698B" w:rsidP="00CB698B">
      <w:r>
        <w:t>Sánchez Ferri, A. (2016). TESIS DOCTORAL: Memoria, identidad y comunidad: Evaluación de programas de educación patrimonial en la Comunidad de Madrid. Universidad de Valladolid. Disponible en: http://uvadoc.uva.es/handle/10324/16789.</w:t>
      </w:r>
    </w:p>
    <w:p w14:paraId="0AEDB56B" w14:textId="77777777" w:rsidR="00C64985" w:rsidRPr="002D07D9" w:rsidRDefault="00C64985" w:rsidP="00C64985">
      <w:pPr>
        <w:pStyle w:val="Bibliografa"/>
        <w:ind w:left="720" w:hanging="720"/>
        <w:rPr>
          <w:noProof/>
        </w:rPr>
      </w:pPr>
      <w:r w:rsidRPr="002D07D9">
        <w:rPr>
          <w:noProof/>
        </w:rPr>
        <w:t xml:space="preserve">Sánchez, V. (2016). Manual de Psicología Comunitaria. </w:t>
      </w:r>
      <w:r w:rsidRPr="002D07D9">
        <w:rPr>
          <w:i/>
          <w:iCs/>
          <w:noProof/>
        </w:rPr>
        <w:t>Ediciones Pirámide</w:t>
      </w:r>
      <w:r w:rsidRPr="002D07D9">
        <w:rPr>
          <w:noProof/>
        </w:rPr>
        <w:t>.</w:t>
      </w:r>
    </w:p>
    <w:p w14:paraId="5C558BF5" w14:textId="77777777" w:rsidR="00C64985" w:rsidRPr="002D07D9" w:rsidRDefault="00C64985" w:rsidP="00C64985">
      <w:pPr>
        <w:pStyle w:val="Bibliografa"/>
        <w:ind w:left="720" w:hanging="720"/>
        <w:rPr>
          <w:noProof/>
        </w:rPr>
      </w:pPr>
      <w:r w:rsidRPr="002D07D9">
        <w:rPr>
          <w:noProof/>
        </w:rPr>
        <w:lastRenderedPageBreak/>
        <w:t xml:space="preserve">Sen, C. (2011). </w:t>
      </w:r>
      <w:r w:rsidRPr="002D07D9">
        <w:rPr>
          <w:i/>
          <w:iCs/>
          <w:noProof/>
        </w:rPr>
        <w:t>Comunicaciòn comunitaria</w:t>
      </w:r>
      <w:r w:rsidRPr="002D07D9">
        <w:rPr>
          <w:noProof/>
        </w:rPr>
        <w:t xml:space="preserve"> (Vol. 1). Medellin, Colombia : Andes.</w:t>
      </w:r>
    </w:p>
    <w:p w14:paraId="58E717C9" w14:textId="77777777" w:rsidR="00C64985" w:rsidRPr="002D07D9" w:rsidRDefault="00C64985" w:rsidP="00C64985">
      <w:pPr>
        <w:pStyle w:val="Bibliografa"/>
        <w:ind w:left="720" w:hanging="720"/>
        <w:rPr>
          <w:noProof/>
          <w:lang w:val="en-US"/>
        </w:rPr>
      </w:pPr>
      <w:r w:rsidRPr="002D07D9">
        <w:rPr>
          <w:noProof/>
        </w:rPr>
        <w:t xml:space="preserve">Spreitzer, G. M. (1996). </w:t>
      </w:r>
      <w:r w:rsidRPr="002D07D9">
        <w:rPr>
          <w:i/>
          <w:iCs/>
          <w:noProof/>
        </w:rPr>
        <w:t>Social structural characteristics of psychological (Características de la estructura social y psicológica).</w:t>
      </w:r>
      <w:r w:rsidRPr="002D07D9">
        <w:rPr>
          <w:noProof/>
        </w:rPr>
        <w:t xml:space="preserve"> </w:t>
      </w:r>
      <w:r w:rsidRPr="002D07D9">
        <w:rPr>
          <w:noProof/>
          <w:lang w:val="en-US"/>
        </w:rPr>
        <w:t>The Academy of Management Journal.</w:t>
      </w:r>
    </w:p>
    <w:p w14:paraId="3488556F" w14:textId="77777777" w:rsidR="00C64985" w:rsidRPr="002D07D9" w:rsidRDefault="00C64985" w:rsidP="00C64985">
      <w:pPr>
        <w:pStyle w:val="Bibliografa"/>
        <w:ind w:left="720" w:hanging="720"/>
        <w:rPr>
          <w:noProof/>
          <w:lang w:val="en-US"/>
        </w:rPr>
      </w:pPr>
      <w:r w:rsidRPr="002D07D9">
        <w:rPr>
          <w:noProof/>
          <w:lang w:val="en-US"/>
        </w:rPr>
        <w:t>Spreitzer, G., Bennis, W., &amp; Cummins, T. (2002). The future of Leadership (El futuro del Liderazgo).</w:t>
      </w:r>
    </w:p>
    <w:p w14:paraId="6D424DE0" w14:textId="77777777" w:rsidR="00C64985" w:rsidRPr="002D07D9" w:rsidRDefault="00C64985" w:rsidP="00C64985">
      <w:pPr>
        <w:pStyle w:val="Bibliografa"/>
        <w:ind w:left="720" w:hanging="720"/>
        <w:rPr>
          <w:noProof/>
        </w:rPr>
      </w:pPr>
      <w:r w:rsidRPr="002D07D9">
        <w:rPr>
          <w:noProof/>
        </w:rPr>
        <w:t xml:space="preserve">Tanaka, Y. (2015). </w:t>
      </w:r>
      <w:r w:rsidRPr="002D07D9">
        <w:rPr>
          <w:i/>
          <w:iCs/>
          <w:noProof/>
        </w:rPr>
        <w:t>Construcciòn y participaciòn en la nueva era</w:t>
      </w:r>
      <w:r w:rsidRPr="002D07D9">
        <w:rPr>
          <w:noProof/>
        </w:rPr>
        <w:t xml:space="preserve"> (Vol. 1). Madrid, España .</w:t>
      </w:r>
    </w:p>
    <w:p w14:paraId="23B28050" w14:textId="77777777" w:rsidR="00C64985" w:rsidRDefault="00C64985" w:rsidP="00C64985">
      <w:pPr>
        <w:pStyle w:val="Bibliografa"/>
        <w:ind w:left="720" w:hanging="720"/>
        <w:rPr>
          <w:noProof/>
        </w:rPr>
      </w:pPr>
      <w:r w:rsidRPr="002D07D9">
        <w:rPr>
          <w:noProof/>
        </w:rPr>
        <w:t xml:space="preserve">Thomas, K. W., &amp; Velthouse, B. A. (Octubre de 1990). Elementos cognitivos del empoderamiento: un modelo "interpretativo" de motivación de tareas intrínsecas. </w:t>
      </w:r>
      <w:r w:rsidRPr="002D07D9">
        <w:rPr>
          <w:i/>
          <w:iCs/>
          <w:noProof/>
        </w:rPr>
        <w:t>La academia de revisión de Gestión, 15</w:t>
      </w:r>
      <w:r w:rsidRPr="002D07D9">
        <w:rPr>
          <w:noProof/>
        </w:rPr>
        <w:t>(4), 666-681.</w:t>
      </w:r>
    </w:p>
    <w:p w14:paraId="4D115B87" w14:textId="6B2E80A3" w:rsidR="00CB698B" w:rsidRPr="00CB698B" w:rsidRDefault="00CB698B" w:rsidP="00CB698B">
      <w:r>
        <w:t>Vallespir Soler, J. (1999). Interculturalismo e identidad cultural. Revista Interuniversitaria de Formación Del Profesorado. Disponible en: https://dialnet.unirioja.es/descarga/articulo/118044.pdf</w:t>
      </w:r>
    </w:p>
    <w:p w14:paraId="11F1534F" w14:textId="77777777" w:rsidR="00C64985" w:rsidRPr="002D07D9" w:rsidRDefault="00C64985" w:rsidP="00C64985">
      <w:pPr>
        <w:pStyle w:val="Bibliografa"/>
        <w:ind w:left="720" w:hanging="720"/>
        <w:rPr>
          <w:noProof/>
        </w:rPr>
      </w:pPr>
      <w:r w:rsidRPr="002D07D9">
        <w:rPr>
          <w:noProof/>
        </w:rPr>
        <w:t xml:space="preserve">Van Dijk, T. (1990). </w:t>
      </w:r>
      <w:r w:rsidRPr="002D07D9">
        <w:rPr>
          <w:i/>
          <w:iCs/>
          <w:noProof/>
        </w:rPr>
        <w:t>La noticia como discurso. Comprensión, estructura y producción de la información.</w:t>
      </w:r>
      <w:r w:rsidRPr="002D07D9">
        <w:rPr>
          <w:noProof/>
        </w:rPr>
        <w:t xml:space="preserve"> Barcelona, España: Paidós.</w:t>
      </w:r>
    </w:p>
    <w:p w14:paraId="7215B3CB" w14:textId="60A4557A" w:rsidR="00C64985" w:rsidRPr="002D07D9" w:rsidRDefault="00C64985" w:rsidP="00550E5B">
      <w:pPr>
        <w:pStyle w:val="Bibliografa"/>
        <w:tabs>
          <w:tab w:val="right" w:pos="9070"/>
        </w:tabs>
        <w:ind w:left="720" w:hanging="720"/>
        <w:rPr>
          <w:noProof/>
        </w:rPr>
      </w:pPr>
      <w:r w:rsidRPr="002D07D9">
        <w:rPr>
          <w:noProof/>
        </w:rPr>
        <w:t xml:space="preserve">Van Dijk, T. (1999 ). </w:t>
      </w:r>
      <w:r w:rsidRPr="002D07D9">
        <w:rPr>
          <w:i/>
          <w:iCs/>
          <w:noProof/>
        </w:rPr>
        <w:t>El análisis crítico del discurso.</w:t>
      </w:r>
      <w:r w:rsidRPr="002D07D9">
        <w:rPr>
          <w:noProof/>
        </w:rPr>
        <w:t xml:space="preserve"> Anthropos.</w:t>
      </w:r>
      <w:r w:rsidR="00550E5B">
        <w:rPr>
          <w:noProof/>
        </w:rPr>
        <w:tab/>
      </w:r>
    </w:p>
    <w:p w14:paraId="459F787E" w14:textId="77777777" w:rsidR="00C64985" w:rsidRPr="002D07D9" w:rsidRDefault="00C64985" w:rsidP="00C64985">
      <w:pPr>
        <w:pStyle w:val="Bibliografa"/>
        <w:ind w:left="720" w:hanging="720"/>
        <w:rPr>
          <w:noProof/>
        </w:rPr>
      </w:pPr>
      <w:r w:rsidRPr="002D07D9">
        <w:rPr>
          <w:noProof/>
        </w:rPr>
        <w:t xml:space="preserve">Van Eyken, W. (1991). </w:t>
      </w:r>
      <w:r w:rsidRPr="002D07D9">
        <w:rPr>
          <w:i/>
          <w:iCs/>
          <w:noProof/>
        </w:rPr>
        <w:t>The Concept and Process of Empowerment (El Concepto y Proceso de Empoderamiento).</w:t>
      </w:r>
      <w:r w:rsidRPr="002D07D9">
        <w:rPr>
          <w:noProof/>
        </w:rPr>
        <w:t xml:space="preserve"> La Haya: Bernard van Leer Foundation.</w:t>
      </w:r>
    </w:p>
    <w:p w14:paraId="11DE5C75" w14:textId="77777777" w:rsidR="00C64985" w:rsidRPr="002D07D9" w:rsidRDefault="00C64985" w:rsidP="00C64985">
      <w:pPr>
        <w:pStyle w:val="Bibliografa"/>
        <w:ind w:left="720" w:hanging="720"/>
        <w:rPr>
          <w:noProof/>
        </w:rPr>
      </w:pPr>
      <w:r w:rsidRPr="002D07D9">
        <w:rPr>
          <w:noProof/>
        </w:rPr>
        <w:t xml:space="preserve">Wallerstein, I. (1991). </w:t>
      </w:r>
      <w:r w:rsidRPr="002D07D9">
        <w:rPr>
          <w:i/>
          <w:iCs/>
          <w:noProof/>
        </w:rPr>
        <w:t>Unthinking Social Science: The Limits of Nineteenth Century Paradigms ( Las Irreflexivas Ciencias Sociales: Los límites de los Paradigmas del Siglo Diecinueve).</w:t>
      </w:r>
      <w:r w:rsidRPr="002D07D9">
        <w:rPr>
          <w:noProof/>
        </w:rPr>
        <w:t xml:space="preserve"> Cambridge: Polity Press.</w:t>
      </w:r>
    </w:p>
    <w:p w14:paraId="1A8DB073" w14:textId="77777777" w:rsidR="00C64985" w:rsidRPr="002D07D9" w:rsidRDefault="00C64985" w:rsidP="00C64985">
      <w:pPr>
        <w:pStyle w:val="Bibliografa"/>
        <w:ind w:left="720" w:hanging="720"/>
        <w:rPr>
          <w:noProof/>
        </w:rPr>
      </w:pPr>
      <w:r w:rsidRPr="002D07D9">
        <w:rPr>
          <w:noProof/>
        </w:rPr>
        <w:t xml:space="preserve">Wilson, D. S. (1997). </w:t>
      </w:r>
      <w:r w:rsidRPr="002D07D9">
        <w:rPr>
          <w:i/>
          <w:iCs/>
          <w:noProof/>
        </w:rPr>
        <w:t>Human Groups as Units of Selection (Grupos Humanos como Unidades de Selección).</w:t>
      </w:r>
      <w:r w:rsidRPr="002D07D9">
        <w:rPr>
          <w:noProof/>
        </w:rPr>
        <w:t xml:space="preserve"> </w:t>
      </w:r>
    </w:p>
    <w:p w14:paraId="48B6EB3E" w14:textId="77777777" w:rsidR="00C64985" w:rsidRPr="002D07D9" w:rsidRDefault="00C64985" w:rsidP="00C64985">
      <w:pPr>
        <w:pStyle w:val="Bibliografa"/>
        <w:ind w:left="720" w:hanging="720"/>
        <w:rPr>
          <w:noProof/>
        </w:rPr>
      </w:pPr>
      <w:r w:rsidRPr="002D07D9">
        <w:rPr>
          <w:noProof/>
        </w:rPr>
        <w:t xml:space="preserve">Wodak, R., &amp; Meyer, M. (2003). </w:t>
      </w:r>
      <w:r w:rsidRPr="002D07D9">
        <w:rPr>
          <w:i/>
          <w:iCs/>
          <w:noProof/>
        </w:rPr>
        <w:t>Métodos de análisis crítico del discurso.</w:t>
      </w:r>
      <w:r w:rsidRPr="002D07D9">
        <w:rPr>
          <w:noProof/>
        </w:rPr>
        <w:t xml:space="preserve"> (1 ed.). Barcelona: Gedisa.</w:t>
      </w:r>
    </w:p>
    <w:p w14:paraId="0B83F9BE" w14:textId="61109C1A" w:rsidR="00A97C5E" w:rsidRPr="00A97C5E" w:rsidRDefault="00085DAF" w:rsidP="00A97C5E">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fldChar w:fldCharType="end"/>
      </w:r>
      <w:r w:rsidR="00A97C5E">
        <w:rPr>
          <w:noProof/>
        </w:rPr>
        <w:t>(02 de Febrero de 2018). Obtenido de https://www.wrtu.pr/2016/02/11/la-radio-tiene-un-impacto-social-y-proporciona-acceso-a-la-informacion/</w:t>
      </w:r>
    </w:p>
    <w:p w14:paraId="212FB7DA" w14:textId="36588F1F"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E776B47" w14:textId="0041C3B7"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5FE0617" w14:textId="071C6922"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7F9E67C" w14:textId="454E81CA"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FD5EC2F" w14:textId="64FA8B98"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ACA43B8" w14:textId="55316E7D"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468948A" w14:textId="0F7047A8"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179B4A6" w14:textId="0A0B16F2"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67BFAC8" w14:textId="45721EA8" w:rsidR="00F55EE2"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60EFA6F" w14:textId="47AA4147" w:rsidR="00BC2AE0" w:rsidRDefault="00BC2AE0"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6997092C" w14:textId="77777777" w:rsidR="00BC2AE0" w:rsidRPr="002D07D9" w:rsidRDefault="00BC2AE0"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BC88E41" w14:textId="4C454E5C" w:rsidR="00F55EE2" w:rsidRPr="002D07D9" w:rsidRDefault="00F55EE2" w:rsidP="00F55EE2">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71AF36B" w14:textId="56969DE1" w:rsidR="00C53361" w:rsidRPr="002D07D9" w:rsidRDefault="006238AE" w:rsidP="00B06280">
      <w:p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lastRenderedPageBreak/>
        <w:t>ANEXOS</w:t>
      </w:r>
    </w:p>
    <w:p w14:paraId="698BCF4C" w14:textId="2A150B30" w:rsidR="006B6AA4" w:rsidRPr="002D07D9" w:rsidRDefault="006B6AA4" w:rsidP="00CC794A">
      <w:pPr>
        <w:pStyle w:val="Prrafodelista"/>
        <w:numPr>
          <w:ilvl w:val="0"/>
          <w:numId w:val="6"/>
        </w:numPr>
        <w:shd w:val="clear" w:color="auto" w:fill="FFFFFF"/>
        <w:spacing w:after="0" w:line="360" w:lineRule="auto"/>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 xml:space="preserve">Anexo 1: </w:t>
      </w:r>
      <w:r w:rsidRPr="002D07D9">
        <w:rPr>
          <w:rFonts w:ascii="Times New Roman" w:eastAsia="Times New Roman" w:hAnsi="Times New Roman" w:cs="Times New Roman"/>
          <w:color w:val="000000" w:themeColor="text1"/>
          <w:sz w:val="24"/>
          <w:szCs w:val="24"/>
          <w:lang w:eastAsia="es-EC"/>
        </w:rPr>
        <w:t>Formato de encuestas.</w:t>
      </w:r>
    </w:p>
    <w:p w14:paraId="182E7DF4" w14:textId="77777777" w:rsidR="00C53361" w:rsidRPr="002D07D9" w:rsidRDefault="00C53361" w:rsidP="00B06280">
      <w:pPr>
        <w:spacing w:after="0" w:line="360" w:lineRule="auto"/>
        <w:jc w:val="center"/>
        <w:rPr>
          <w:rFonts w:ascii="Times New Roman" w:hAnsi="Times New Roman" w:cs="Times New Roman"/>
          <w:b/>
          <w:color w:val="000000" w:themeColor="text1"/>
          <w:sz w:val="24"/>
          <w:szCs w:val="24"/>
          <w:lang w:val="es-ES"/>
        </w:rPr>
      </w:pPr>
      <w:r w:rsidRPr="002D07D9">
        <w:rPr>
          <w:rFonts w:ascii="Times New Roman" w:hAnsi="Times New Roman" w:cs="Times New Roman"/>
          <w:b/>
          <w:color w:val="000000" w:themeColor="text1"/>
          <w:sz w:val="24"/>
          <w:szCs w:val="24"/>
          <w:lang w:val="es-ES"/>
        </w:rPr>
        <w:t>UNIVERSIDAD ESTATAL DE MILAGRO</w:t>
      </w:r>
    </w:p>
    <w:p w14:paraId="4AA2B462" w14:textId="77777777" w:rsidR="00C53361" w:rsidRPr="002D07D9" w:rsidRDefault="00C53361" w:rsidP="00B06280">
      <w:pPr>
        <w:spacing w:after="0" w:line="360" w:lineRule="auto"/>
        <w:jc w:val="center"/>
        <w:rPr>
          <w:rFonts w:ascii="Times New Roman" w:hAnsi="Times New Roman" w:cs="Times New Roman"/>
          <w:b/>
          <w:color w:val="000000" w:themeColor="text1"/>
          <w:sz w:val="24"/>
          <w:szCs w:val="24"/>
          <w:lang w:val="es-ES"/>
        </w:rPr>
      </w:pPr>
      <w:r w:rsidRPr="002D07D9">
        <w:rPr>
          <w:rFonts w:ascii="Times New Roman" w:hAnsi="Times New Roman" w:cs="Times New Roman"/>
          <w:b/>
          <w:color w:val="000000" w:themeColor="text1"/>
          <w:sz w:val="24"/>
          <w:szCs w:val="24"/>
          <w:lang w:val="es-ES"/>
        </w:rPr>
        <w:t>MÁSTER PROFESIONAL DE COMUNICACIÓN</w:t>
      </w:r>
    </w:p>
    <w:p w14:paraId="5EEEFD06" w14:textId="753576FD"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 xml:space="preserve">TEMA: </w:t>
      </w:r>
      <w:r w:rsidR="00E049C5" w:rsidRPr="002D07D9">
        <w:rPr>
          <w:rFonts w:ascii="Times New Roman" w:hAnsi="Times New Roman" w:cs="Times New Roman"/>
          <w:color w:val="000000" w:themeColor="text1"/>
          <w:sz w:val="24"/>
          <w:szCs w:val="24"/>
          <w:lang w:val="es-ES"/>
        </w:rPr>
        <w:t>FORMAS NARRATIVA</w:t>
      </w:r>
      <w:r w:rsidR="00E9083D" w:rsidRPr="002D07D9">
        <w:rPr>
          <w:rFonts w:ascii="Times New Roman" w:hAnsi="Times New Roman" w:cs="Times New Roman"/>
          <w:color w:val="000000" w:themeColor="text1"/>
          <w:sz w:val="24"/>
          <w:szCs w:val="24"/>
          <w:lang w:val="es-ES"/>
        </w:rPr>
        <w:t>S DE LAS RADIOS COMUNITARIAS DE GUAYAQUIL</w:t>
      </w:r>
      <w:r w:rsidRPr="002D07D9">
        <w:rPr>
          <w:rFonts w:ascii="Times New Roman" w:hAnsi="Times New Roman" w:cs="Times New Roman"/>
          <w:color w:val="000000" w:themeColor="text1"/>
          <w:sz w:val="24"/>
          <w:szCs w:val="24"/>
          <w:lang w:val="es-ES"/>
        </w:rPr>
        <w:t xml:space="preserve"> Y SU NIVEL DE INCIDENCIA EN EL FORTALECIMIENTO DE LAS IDENTIDADES LOCALES</w:t>
      </w:r>
    </w:p>
    <w:p w14:paraId="116DBED3" w14:textId="27D21A96" w:rsidR="00C53361" w:rsidRPr="002D07D9" w:rsidRDefault="00A75200"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Nombre del entrevistado</w:t>
      </w:r>
      <w:r w:rsidR="00C53361" w:rsidRPr="002D07D9">
        <w:rPr>
          <w:rFonts w:ascii="Times New Roman" w:hAnsi="Times New Roman" w:cs="Times New Roman"/>
          <w:color w:val="000000" w:themeColor="text1"/>
          <w:sz w:val="24"/>
          <w:szCs w:val="24"/>
          <w:lang w:val="es-ES"/>
        </w:rPr>
        <w:t>:</w:t>
      </w:r>
      <w:r w:rsidR="00C53361" w:rsidRPr="002D07D9">
        <w:rPr>
          <w:rFonts w:ascii="Times New Roman" w:hAnsi="Times New Roman" w:cs="Times New Roman"/>
          <w:color w:val="000000" w:themeColor="text1"/>
          <w:sz w:val="24"/>
          <w:szCs w:val="24"/>
          <w:lang w:val="es-ES"/>
        </w:rPr>
        <w:tab/>
      </w:r>
      <w:r w:rsidR="00C53361" w:rsidRPr="002D07D9">
        <w:rPr>
          <w:rFonts w:ascii="Times New Roman" w:hAnsi="Times New Roman" w:cs="Times New Roman"/>
          <w:color w:val="000000" w:themeColor="text1"/>
          <w:sz w:val="24"/>
          <w:szCs w:val="24"/>
          <w:lang w:val="es-ES"/>
        </w:rPr>
        <w:tab/>
      </w:r>
      <w:r w:rsidR="00C53361" w:rsidRPr="002D07D9">
        <w:rPr>
          <w:rFonts w:ascii="Times New Roman" w:hAnsi="Times New Roman" w:cs="Times New Roman"/>
          <w:color w:val="000000" w:themeColor="text1"/>
          <w:sz w:val="24"/>
          <w:szCs w:val="24"/>
          <w:lang w:val="es-ES"/>
        </w:rPr>
        <w:tab/>
      </w:r>
      <w:r w:rsidR="00C53361" w:rsidRPr="002D07D9">
        <w:rPr>
          <w:rFonts w:ascii="Times New Roman" w:hAnsi="Times New Roman" w:cs="Times New Roman"/>
          <w:color w:val="000000" w:themeColor="text1"/>
          <w:sz w:val="24"/>
          <w:szCs w:val="24"/>
          <w:lang w:val="es-ES"/>
        </w:rPr>
        <w:tab/>
        <w:t>Edad:</w:t>
      </w:r>
    </w:p>
    <w:p w14:paraId="3A3E70DB"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Nombre de la radio:</w:t>
      </w:r>
      <w:r w:rsidRPr="002D07D9">
        <w:rPr>
          <w:rFonts w:ascii="Times New Roman" w:hAnsi="Times New Roman" w:cs="Times New Roman"/>
          <w:color w:val="000000" w:themeColor="text1"/>
          <w:sz w:val="24"/>
          <w:szCs w:val="24"/>
          <w:lang w:val="es-ES"/>
        </w:rPr>
        <w:tab/>
      </w:r>
      <w:r w:rsidRPr="002D07D9">
        <w:rPr>
          <w:rFonts w:ascii="Times New Roman" w:hAnsi="Times New Roman" w:cs="Times New Roman"/>
          <w:color w:val="000000" w:themeColor="text1"/>
          <w:sz w:val="24"/>
          <w:szCs w:val="24"/>
          <w:lang w:val="es-ES"/>
        </w:rPr>
        <w:tab/>
      </w:r>
      <w:r w:rsidRPr="002D07D9">
        <w:rPr>
          <w:rFonts w:ascii="Times New Roman" w:hAnsi="Times New Roman" w:cs="Times New Roman"/>
          <w:color w:val="000000" w:themeColor="text1"/>
          <w:sz w:val="24"/>
          <w:szCs w:val="24"/>
          <w:lang w:val="es-ES"/>
        </w:rPr>
        <w:tab/>
      </w:r>
      <w:r w:rsidRPr="002D07D9">
        <w:rPr>
          <w:rFonts w:ascii="Times New Roman" w:hAnsi="Times New Roman" w:cs="Times New Roman"/>
          <w:color w:val="000000" w:themeColor="text1"/>
          <w:sz w:val="24"/>
          <w:szCs w:val="24"/>
          <w:lang w:val="es-ES"/>
        </w:rPr>
        <w:tab/>
      </w:r>
      <w:r w:rsidRPr="002D07D9">
        <w:rPr>
          <w:rFonts w:ascii="Times New Roman" w:hAnsi="Times New Roman" w:cs="Times New Roman"/>
          <w:color w:val="000000" w:themeColor="text1"/>
          <w:sz w:val="24"/>
          <w:szCs w:val="24"/>
          <w:lang w:val="es-ES"/>
        </w:rPr>
        <w:tab/>
        <w:t>Función:</w:t>
      </w:r>
    </w:p>
    <w:p w14:paraId="087C50FC"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1.- ¿QUÉ FORMAS NARRATIVAS SE UTILIZAN DURANTE LA PROGRAMACIÓN?</w:t>
      </w:r>
    </w:p>
    <w:p w14:paraId="243B9BB4"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Radionovela</w:t>
      </w:r>
    </w:p>
    <w:p w14:paraId="1DD11F29"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Radioteatro</w:t>
      </w:r>
    </w:p>
    <w:p w14:paraId="7AA52868"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Cuento</w:t>
      </w:r>
    </w:p>
    <w:p w14:paraId="2D0C06AF"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Sketch cómico</w:t>
      </w:r>
    </w:p>
    <w:p w14:paraId="41692670"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Otro   Especifique:</w:t>
      </w:r>
    </w:p>
    <w:p w14:paraId="79F47FBC"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2.- ¿EN QUÉ TIPO DE CONTENIDOS SE UTILIZAN LAS FORMAS NARRATIVAS?</w:t>
      </w:r>
    </w:p>
    <w:p w14:paraId="33D54276"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Informativo</w:t>
      </w:r>
    </w:p>
    <w:p w14:paraId="176389C1"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Opinión</w:t>
      </w:r>
    </w:p>
    <w:p w14:paraId="60A85F44"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Deportivo</w:t>
      </w:r>
    </w:p>
    <w:p w14:paraId="365BAFB6"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Entretenimiento</w:t>
      </w:r>
    </w:p>
    <w:p w14:paraId="7670A431"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Formativo-Educativo-Cultural</w:t>
      </w:r>
    </w:p>
    <w:p w14:paraId="5A57EC27"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3.- ¿CON QUÉ FRECUENCIA SE DIFUNDEN LAS FORMAS NARRATIVAS?</w:t>
      </w:r>
    </w:p>
    <w:p w14:paraId="7A0B73D9"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Diariamente</w:t>
      </w:r>
    </w:p>
    <w:p w14:paraId="24684A50"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Semanalmente</w:t>
      </w:r>
    </w:p>
    <w:p w14:paraId="4FF7A9EA"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Quincenalmente</w:t>
      </w:r>
    </w:p>
    <w:p w14:paraId="6B3E6174"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Mensualmente</w:t>
      </w:r>
    </w:p>
    <w:p w14:paraId="532D8B1D"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4.- ¿QUÉ HORARIOS SON LOS ESCOGIDOS PARA PRESENTAR LAS FORMAS NARRATIVAS?</w:t>
      </w:r>
    </w:p>
    <w:p w14:paraId="153EA7A3"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Mañana</w:t>
      </w:r>
    </w:p>
    <w:p w14:paraId="1FB1D25D"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 xml:space="preserve">Tarde </w:t>
      </w:r>
    </w:p>
    <w:p w14:paraId="03DFEB77"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Noche</w:t>
      </w:r>
    </w:p>
    <w:p w14:paraId="4058F81E"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Todo el día</w:t>
      </w:r>
    </w:p>
    <w:p w14:paraId="3033601B"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5.- ¿EN QUÉ TIPO DE PÚBLICO SE PIENSA PARA EXPONER LAS DIFERENTES FORMAS NARRATIVAS?</w:t>
      </w:r>
    </w:p>
    <w:p w14:paraId="3DFAB10B"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lastRenderedPageBreak/>
        <w:t>Todo público</w:t>
      </w:r>
    </w:p>
    <w:p w14:paraId="5566C68A"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Público joven</w:t>
      </w:r>
    </w:p>
    <w:p w14:paraId="62DB8A47"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Público infantil y adolescente</w:t>
      </w:r>
    </w:p>
    <w:p w14:paraId="1B54A016"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Público adulto</w:t>
      </w:r>
    </w:p>
    <w:p w14:paraId="188E1AC0"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Público adulto mayor</w:t>
      </w:r>
    </w:p>
    <w:p w14:paraId="1EA4F86A"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6- ¿CUÁL ES LA FUENTE U ORIGEN DE LAS FORMAS NARRATIVAS QUE SE DIFUNDEN POR LA RADIO COMUNITARIA?</w:t>
      </w:r>
    </w:p>
    <w:p w14:paraId="39DACAFB"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Producción propia de la radio</w:t>
      </w:r>
    </w:p>
    <w:p w14:paraId="19A9DC2C"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Producción nacional</w:t>
      </w:r>
    </w:p>
    <w:p w14:paraId="2470476C"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Producción internacional</w:t>
      </w:r>
    </w:p>
    <w:p w14:paraId="0270BFFF"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Tomadas de Internet</w:t>
      </w:r>
    </w:p>
    <w:p w14:paraId="3A82513C"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Servicio de agencia externa</w:t>
      </w:r>
    </w:p>
    <w:p w14:paraId="34733C19"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7.- ¿EN QUÉ NIVEL CREE USTED QUE LAS FORMAS NARRATIVAS CONTRIBUYEN AL FORTALECIMIENTO DE LAS IDENTIDADES LOCALES?</w:t>
      </w:r>
    </w:p>
    <w:p w14:paraId="43D558A2"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Muy alto</w:t>
      </w:r>
    </w:p>
    <w:p w14:paraId="6AB6189D"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Alto</w:t>
      </w:r>
    </w:p>
    <w:p w14:paraId="66DB301A"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Medio</w:t>
      </w:r>
    </w:p>
    <w:p w14:paraId="01D132F6"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Bajo</w:t>
      </w:r>
    </w:p>
    <w:p w14:paraId="519CAEDB"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Muy bajo</w:t>
      </w:r>
    </w:p>
    <w:p w14:paraId="02ECD6D7"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8.- A SU CRITERIO, ¿CÓMO SE EXPRESA EL FORTALECIMIENTO DE LAS IDENTIDADES LOCALES DE LAS COMUNIDADES?</w:t>
      </w:r>
    </w:p>
    <w:p w14:paraId="52FAA0F7"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Empoderamiento de los habitantes</w:t>
      </w:r>
    </w:p>
    <w:p w14:paraId="73FDF9AC"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Manifestaciones artísticas y culturales</w:t>
      </w:r>
    </w:p>
    <w:p w14:paraId="71603970"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Mayor grado de participación</w:t>
      </w:r>
    </w:p>
    <w:p w14:paraId="13886491"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Recuperación de memoria colectiva</w:t>
      </w:r>
    </w:p>
    <w:p w14:paraId="7286D149"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Conservación de costumbres y tradiciones</w:t>
      </w:r>
    </w:p>
    <w:p w14:paraId="3917C9B7" w14:textId="77777777" w:rsidR="00C53361" w:rsidRPr="002D07D9" w:rsidRDefault="00C53361" w:rsidP="00B06280">
      <w:pPr>
        <w:spacing w:after="0" w:line="360" w:lineRule="auto"/>
        <w:rPr>
          <w:rFonts w:ascii="Times New Roman" w:hAnsi="Times New Roman" w:cs="Times New Roman"/>
          <w:color w:val="000000" w:themeColor="text1"/>
          <w:sz w:val="24"/>
          <w:szCs w:val="24"/>
          <w:lang w:val="es-ES"/>
        </w:rPr>
      </w:pPr>
      <w:r w:rsidRPr="002D07D9">
        <w:rPr>
          <w:rFonts w:ascii="Times New Roman" w:hAnsi="Times New Roman" w:cs="Times New Roman"/>
          <w:color w:val="000000" w:themeColor="text1"/>
          <w:sz w:val="24"/>
          <w:szCs w:val="24"/>
          <w:lang w:val="es-ES"/>
        </w:rPr>
        <w:t>Otra. Especifique:</w:t>
      </w:r>
    </w:p>
    <w:p w14:paraId="010890FB" w14:textId="4C253A4A" w:rsidR="00CA1961" w:rsidRPr="002D07D9" w:rsidRDefault="00CA1961"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009ECFD" w14:textId="00506773" w:rsidR="00101F1F" w:rsidRPr="002D07D9" w:rsidRDefault="00101F1F" w:rsidP="00101F1F">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t xml:space="preserve">Anexo 2: </w:t>
      </w:r>
      <w:r w:rsidRPr="002D07D9">
        <w:rPr>
          <w:rFonts w:ascii="Times New Roman" w:eastAsia="Times New Roman" w:hAnsi="Times New Roman" w:cs="Times New Roman"/>
          <w:color w:val="000000" w:themeColor="text1"/>
          <w:sz w:val="24"/>
          <w:szCs w:val="24"/>
          <w:lang w:eastAsia="es-EC"/>
        </w:rPr>
        <w:t>Link de video documental</w:t>
      </w:r>
    </w:p>
    <w:p w14:paraId="40E908D2" w14:textId="77777777" w:rsidR="001D726A" w:rsidRPr="002D07D9" w:rsidRDefault="00B5441A" w:rsidP="001D726A">
      <w:hyperlink r:id="rId33" w:history="1">
        <w:r w:rsidR="001D726A" w:rsidRPr="002D07D9">
          <w:rPr>
            <w:rStyle w:val="Hipervnculo"/>
          </w:rPr>
          <w:t>https://www.youtube.com/watch?v=TbSIG_aLBsg&amp;feature=youtu.be</w:t>
        </w:r>
      </w:hyperlink>
    </w:p>
    <w:p w14:paraId="4B3A1860" w14:textId="0EC5FF82" w:rsidR="00BF0FF1" w:rsidRPr="002D07D9" w:rsidRDefault="00BF0FF1"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8FC185F" w14:textId="2A3FDE3D" w:rsidR="00BF0FF1" w:rsidRDefault="00BF0FF1"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7EB1035" w14:textId="77777777" w:rsidR="006759BE" w:rsidRDefault="006759BE"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FD98F7A" w14:textId="77777777" w:rsidR="006759BE" w:rsidRDefault="006759BE"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7206C67" w14:textId="242A8484" w:rsidR="003978F5" w:rsidRPr="002D07D9" w:rsidRDefault="00BF0FF1"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color w:val="000000" w:themeColor="text1"/>
          <w:sz w:val="24"/>
          <w:szCs w:val="24"/>
          <w:lang w:eastAsia="es-EC"/>
        </w:rPr>
        <w:lastRenderedPageBreak/>
        <w:t xml:space="preserve">Anexo </w:t>
      </w:r>
      <w:r w:rsidR="00101F1F" w:rsidRPr="002D07D9">
        <w:rPr>
          <w:rFonts w:ascii="Times New Roman" w:eastAsia="Times New Roman" w:hAnsi="Times New Roman" w:cs="Times New Roman"/>
          <w:b/>
          <w:color w:val="000000" w:themeColor="text1"/>
          <w:sz w:val="24"/>
          <w:szCs w:val="24"/>
          <w:lang w:eastAsia="es-EC"/>
        </w:rPr>
        <w:t>3:</w:t>
      </w:r>
      <w:r w:rsidRPr="002D07D9">
        <w:rPr>
          <w:rFonts w:ascii="Times New Roman" w:eastAsia="Times New Roman" w:hAnsi="Times New Roman" w:cs="Times New Roman"/>
          <w:b/>
          <w:color w:val="000000" w:themeColor="text1"/>
          <w:sz w:val="24"/>
          <w:szCs w:val="24"/>
          <w:lang w:eastAsia="es-EC"/>
        </w:rPr>
        <w:t xml:space="preserve"> </w:t>
      </w:r>
      <w:r w:rsidRPr="002D07D9">
        <w:rPr>
          <w:rFonts w:ascii="Times New Roman" w:eastAsia="Times New Roman" w:hAnsi="Times New Roman" w:cs="Times New Roman"/>
          <w:color w:val="000000" w:themeColor="text1"/>
          <w:sz w:val="24"/>
          <w:szCs w:val="24"/>
          <w:lang w:eastAsia="es-EC"/>
        </w:rPr>
        <w:t>Fotografías</w:t>
      </w:r>
    </w:p>
    <w:p w14:paraId="6739B229" w14:textId="0E2A731B"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noProof/>
          <w:color w:val="000000" w:themeColor="text1"/>
          <w:sz w:val="24"/>
          <w:szCs w:val="24"/>
          <w:lang w:val="es-MX" w:eastAsia="es-MX"/>
        </w:rPr>
        <w:drawing>
          <wp:anchor distT="0" distB="0" distL="114300" distR="114300" simplePos="0" relativeHeight="251679744" behindDoc="0" locked="0" layoutInCell="1" allowOverlap="1" wp14:anchorId="026FFC9B" wp14:editId="748F7C88">
            <wp:simplePos x="0" y="0"/>
            <wp:positionH relativeFrom="column">
              <wp:posOffset>332105</wp:posOffset>
            </wp:positionH>
            <wp:positionV relativeFrom="paragraph">
              <wp:posOffset>72275</wp:posOffset>
            </wp:positionV>
            <wp:extent cx="5759450" cy="3839845"/>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dio BB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14:sizeRelH relativeFrom="page">
              <wp14:pctWidth>0</wp14:pctWidth>
            </wp14:sizeRelH>
            <wp14:sizeRelV relativeFrom="page">
              <wp14:pctHeight>0</wp14:pctHeight>
            </wp14:sizeRelV>
          </wp:anchor>
        </w:drawing>
      </w:r>
    </w:p>
    <w:p w14:paraId="3A484E9E" w14:textId="2059D6C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9D17E0F" w14:textId="34DDC61E"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B062E03" w14:textId="771FFD02"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13A205A" w14:textId="4DF7E274"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9B75A1A" w14:textId="4A0868BE"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FA71DEF" w14:textId="09343CA9"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407C2E9" w14:textId="28CD423B"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572A640" w14:textId="7A60D6C3"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01BFE28" w14:textId="7CF2468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588AEF0" w14:textId="17AC1DCF"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10041FA" w14:textId="41EFDB01"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9B17E45" w14:textId="1945ECCB"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A99E56A" w14:textId="6D02D9CA"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16A02C3" w14:textId="7AF8A75C"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039814A" w14:textId="3AA48DBA"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noProof/>
          <w:color w:val="000000" w:themeColor="text1"/>
          <w:sz w:val="24"/>
          <w:szCs w:val="24"/>
          <w:lang w:val="es-MX" w:eastAsia="es-MX"/>
        </w:rPr>
        <w:drawing>
          <wp:anchor distT="0" distB="0" distL="114300" distR="114300" simplePos="0" relativeHeight="251677696" behindDoc="0" locked="0" layoutInCell="1" allowOverlap="1" wp14:anchorId="57738E69" wp14:editId="241FE686">
            <wp:simplePos x="0" y="0"/>
            <wp:positionH relativeFrom="column">
              <wp:posOffset>332105</wp:posOffset>
            </wp:positionH>
            <wp:positionV relativeFrom="paragraph">
              <wp:posOffset>168795</wp:posOffset>
            </wp:positionV>
            <wp:extent cx="5759450" cy="4319905"/>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dio BBN r.JPG"/>
                    <pic:cNvPicPr/>
                  </pic:nvPicPr>
                  <pic:blipFill>
                    <a:blip r:embed="rId35">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14:sizeRelH relativeFrom="page">
              <wp14:pctWidth>0</wp14:pctWidth>
            </wp14:sizeRelH>
            <wp14:sizeRelV relativeFrom="page">
              <wp14:pctHeight>0</wp14:pctHeight>
            </wp14:sizeRelV>
          </wp:anchor>
        </w:drawing>
      </w:r>
    </w:p>
    <w:p w14:paraId="0DE72606" w14:textId="5F1EC626"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15712AE" w14:textId="5654311C"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80445F9" w14:textId="79817D1D"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D87D0E2" w14:textId="4B890CDD"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DCDC280" w14:textId="3305727F"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2EADE54" w14:textId="08793C9A"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F31D11B" w14:textId="7C96FC28"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7073818" w14:textId="1DCA260A"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6716EEC" w14:textId="1969DB4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823B7E0" w14:textId="3D51FF1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DB3F2B8" w14:textId="5C4585E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EEEB5FF" w14:textId="46C8B11B"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C3F3EDD" w14:textId="415B66E6"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A874B63" w14:textId="6363F9E4"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D76935F" w14:textId="19005A70"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D9A33A2" w14:textId="5FBBA97D"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D61FFDF" w14:textId="19F7C65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1E44EED" w14:textId="612F7361"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noProof/>
          <w:color w:val="000000" w:themeColor="text1"/>
          <w:sz w:val="24"/>
          <w:szCs w:val="24"/>
          <w:lang w:val="es-MX" w:eastAsia="es-MX"/>
        </w:rPr>
        <w:lastRenderedPageBreak/>
        <w:drawing>
          <wp:anchor distT="0" distB="0" distL="114300" distR="114300" simplePos="0" relativeHeight="251680768" behindDoc="0" locked="0" layoutInCell="1" allowOverlap="1" wp14:anchorId="746A4CC4" wp14:editId="71678F17">
            <wp:simplePos x="0" y="0"/>
            <wp:positionH relativeFrom="column">
              <wp:posOffset>0</wp:posOffset>
            </wp:positionH>
            <wp:positionV relativeFrom="paragraph">
              <wp:posOffset>635</wp:posOffset>
            </wp:positionV>
            <wp:extent cx="5759450" cy="383984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adio Santiag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14:sizeRelH relativeFrom="page">
              <wp14:pctWidth>0</wp14:pctWidth>
            </wp14:sizeRelH>
            <wp14:sizeRelV relativeFrom="page">
              <wp14:pctHeight>0</wp14:pctHeight>
            </wp14:sizeRelV>
          </wp:anchor>
        </w:drawing>
      </w:r>
    </w:p>
    <w:p w14:paraId="022075A0" w14:textId="28CDEAD1"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80CC415" w14:textId="50A727E0"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AB8F1D0" w14:textId="6FC67DDB"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0EFD0AB" w14:textId="6C8B1580"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5BA0285" w14:textId="10FDC6F1"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A0D86C6" w14:textId="5A4A6118"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EB6D9FD" w14:textId="70BE7A4C"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61E68C6" w14:textId="092FC2D8"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C81CF9C" w14:textId="7B68F8B9"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E7C2518" w14:textId="4896FEE4"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098903B" w14:textId="15AD75D3"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0135D3F" w14:textId="556CDDBE"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FBB9100" w14:textId="7CA67A66"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A3D3953" w14:textId="07F25423"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FB71370" w14:textId="074D327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CF9F50F" w14:textId="438F38A2"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b/>
          <w:noProof/>
          <w:color w:val="000000" w:themeColor="text1"/>
          <w:sz w:val="24"/>
          <w:szCs w:val="24"/>
          <w:lang w:val="es-MX" w:eastAsia="es-MX"/>
        </w:rPr>
        <w:drawing>
          <wp:anchor distT="0" distB="0" distL="114300" distR="114300" simplePos="0" relativeHeight="251678720" behindDoc="0" locked="0" layoutInCell="1" allowOverlap="1" wp14:anchorId="1B41441B" wp14:editId="4F2DF185">
            <wp:simplePos x="0" y="0"/>
            <wp:positionH relativeFrom="column">
              <wp:posOffset>0</wp:posOffset>
            </wp:positionH>
            <wp:positionV relativeFrom="paragraph">
              <wp:posOffset>291041</wp:posOffset>
            </wp:positionV>
            <wp:extent cx="5759450" cy="3839845"/>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dio Santiago 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14:sizeRelH relativeFrom="page">
              <wp14:pctWidth>0</wp14:pctWidth>
            </wp14:sizeRelH>
            <wp14:sizeRelV relativeFrom="page">
              <wp14:pctHeight>0</wp14:pctHeight>
            </wp14:sizeRelV>
          </wp:anchor>
        </w:drawing>
      </w:r>
    </w:p>
    <w:p w14:paraId="15EA527D" w14:textId="3982C0AD"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11ED1E4" w14:textId="3303D8B9"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12A9A29" w14:textId="251806B1"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ED3FB04" w14:textId="22229A3E"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DFEA19B" w14:textId="2EF01D83"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A3458E2" w14:textId="71EBA03E"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A396429" w14:textId="5D6A02D3"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8194045" w14:textId="3C69860D"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E1DE786" w14:textId="3F443CA6"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848D953" w14:textId="1DC64C0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B5F5A38" w14:textId="7415009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4C4906C" w14:textId="2A59F25F"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34320CB" w14:textId="714DF5C4"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6DA614E" w14:textId="4D64D024"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15EDD16" w14:textId="0F5489F5"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93D443C" w14:textId="7E6F8F8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8E2372A" w14:textId="0B45DF67"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A515811" w14:textId="21D10FAD"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C542672" w14:textId="79B5CC0B" w:rsidR="003978F5" w:rsidRPr="002D07D9" w:rsidRDefault="003978F5"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D9C3185" w14:textId="438E8DE9" w:rsidR="003978F5"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noProof/>
          <w:color w:val="000000" w:themeColor="text1"/>
          <w:sz w:val="24"/>
          <w:szCs w:val="24"/>
          <w:lang w:val="es-MX" w:eastAsia="es-MX"/>
        </w:rPr>
        <w:drawing>
          <wp:anchor distT="0" distB="0" distL="114300" distR="114300" simplePos="0" relativeHeight="251681792" behindDoc="0" locked="0" layoutInCell="1" allowOverlap="1" wp14:anchorId="6D574883" wp14:editId="394CD7E8">
            <wp:simplePos x="0" y="0"/>
            <wp:positionH relativeFrom="column">
              <wp:posOffset>13970</wp:posOffset>
            </wp:positionH>
            <wp:positionV relativeFrom="paragraph">
              <wp:posOffset>97790</wp:posOffset>
            </wp:positionV>
            <wp:extent cx="5759450" cy="3244215"/>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adio HCJB2.png"/>
                    <pic:cNvPicPr/>
                  </pic:nvPicPr>
                  <pic:blipFill>
                    <a:blip r:embed="rId38">
                      <a:extLst>
                        <a:ext uri="{28A0092B-C50C-407E-A947-70E740481C1C}">
                          <a14:useLocalDpi xmlns:a14="http://schemas.microsoft.com/office/drawing/2010/main" val="0"/>
                        </a:ext>
                      </a:extLst>
                    </a:blip>
                    <a:stretch>
                      <a:fillRect/>
                    </a:stretch>
                  </pic:blipFill>
                  <pic:spPr>
                    <a:xfrm>
                      <a:off x="0" y="0"/>
                      <a:ext cx="5759450" cy="3244215"/>
                    </a:xfrm>
                    <a:prstGeom prst="rect">
                      <a:avLst/>
                    </a:prstGeom>
                  </pic:spPr>
                </pic:pic>
              </a:graphicData>
            </a:graphic>
            <wp14:sizeRelH relativeFrom="page">
              <wp14:pctWidth>0</wp14:pctWidth>
            </wp14:sizeRelH>
            <wp14:sizeRelV relativeFrom="page">
              <wp14:pctHeight>0</wp14:pctHeight>
            </wp14:sizeRelV>
          </wp:anchor>
        </w:drawing>
      </w:r>
    </w:p>
    <w:p w14:paraId="5A71233A" w14:textId="20CBBFEC"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4B04FAFF" w14:textId="13DD23E6"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CBC7A84" w14:textId="37612BA7"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8F9AFEE" w14:textId="222D73E2"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FF5B485" w14:textId="03526A60"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2C577944" w14:textId="112768FB"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910C24B" w14:textId="6F1CB4B5"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3A983B7E" w14:textId="16496145"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63D724E" w14:textId="0975A95B"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732DF5B7" w14:textId="2FB508A1"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1E4B018D" w14:textId="7F4B595B" w:rsidR="00101F1F" w:rsidRPr="002D07D9" w:rsidRDefault="00101F1F" w:rsidP="00B06280">
      <w:pPr>
        <w:shd w:val="clear" w:color="auto" w:fill="FFFFFF"/>
        <w:spacing w:after="0" w:line="360" w:lineRule="auto"/>
        <w:jc w:val="both"/>
        <w:textAlignment w:val="baseline"/>
        <w:rPr>
          <w:rFonts w:ascii="Times New Roman" w:eastAsia="Times New Roman" w:hAnsi="Times New Roman" w:cs="Times New Roman"/>
          <w:b/>
          <w:color w:val="000000" w:themeColor="text1"/>
          <w:sz w:val="24"/>
          <w:szCs w:val="24"/>
          <w:lang w:eastAsia="es-EC"/>
        </w:rPr>
      </w:pPr>
    </w:p>
    <w:p w14:paraId="0A02FE6C" w14:textId="61AD6B54" w:rsidR="00BF0FF1" w:rsidRPr="002D07D9" w:rsidRDefault="00BF0FF1"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D956B52" w14:textId="011BD9FC" w:rsidR="00BF0FF1" w:rsidRPr="002D07D9" w:rsidRDefault="00BF0FF1"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59409D7" w14:textId="523DDDB6"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A91949A" w14:textId="7421B51F"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DC3AB88" w14:textId="2A6F76D2"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noProof/>
          <w:color w:val="000000" w:themeColor="text1"/>
          <w:sz w:val="24"/>
          <w:szCs w:val="24"/>
          <w:lang w:val="es-MX" w:eastAsia="es-MX"/>
        </w:rPr>
        <w:drawing>
          <wp:anchor distT="0" distB="0" distL="114300" distR="114300" simplePos="0" relativeHeight="251682816" behindDoc="0" locked="0" layoutInCell="1" allowOverlap="1" wp14:anchorId="4C811B0E" wp14:editId="1D7181BC">
            <wp:simplePos x="0" y="0"/>
            <wp:positionH relativeFrom="column">
              <wp:posOffset>13970</wp:posOffset>
            </wp:positionH>
            <wp:positionV relativeFrom="paragraph">
              <wp:posOffset>102235</wp:posOffset>
            </wp:positionV>
            <wp:extent cx="5759450" cy="3335655"/>
            <wp:effectExtent l="0" t="0" r="6350" b="444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dio HCJB2 r.png"/>
                    <pic:cNvPicPr/>
                  </pic:nvPicPr>
                  <pic:blipFill>
                    <a:blip r:embed="rId39">
                      <a:extLst>
                        <a:ext uri="{28A0092B-C50C-407E-A947-70E740481C1C}">
                          <a14:useLocalDpi xmlns:a14="http://schemas.microsoft.com/office/drawing/2010/main" val="0"/>
                        </a:ext>
                      </a:extLst>
                    </a:blip>
                    <a:stretch>
                      <a:fillRect/>
                    </a:stretch>
                  </pic:blipFill>
                  <pic:spPr>
                    <a:xfrm>
                      <a:off x="0" y="0"/>
                      <a:ext cx="5759450" cy="3335655"/>
                    </a:xfrm>
                    <a:prstGeom prst="rect">
                      <a:avLst/>
                    </a:prstGeom>
                  </pic:spPr>
                </pic:pic>
              </a:graphicData>
            </a:graphic>
            <wp14:sizeRelH relativeFrom="page">
              <wp14:pctWidth>0</wp14:pctWidth>
            </wp14:sizeRelH>
            <wp14:sizeRelV relativeFrom="page">
              <wp14:pctHeight>0</wp14:pctHeight>
            </wp14:sizeRelV>
          </wp:anchor>
        </w:drawing>
      </w:r>
    </w:p>
    <w:p w14:paraId="4AD136D4" w14:textId="1F526F88"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99910F9" w14:textId="0C6BF244"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1F0D352" w14:textId="77777777"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3F547EE" w14:textId="5C9A662D"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0DF2899" w14:textId="6C4F026B" w:rsidR="00BF0FF1" w:rsidRPr="002D07D9" w:rsidRDefault="00BF0FF1"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E1CB2BE" w14:textId="6A811FF8"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6B45F5C" w14:textId="00BB31CE"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872562C" w14:textId="4560A183"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7210787" w14:textId="392A9B9D"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2A09A25" w14:textId="56465B8D"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64330F74" w14:textId="15E4D02D"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6130B91" w14:textId="23AF7C84"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1E488855" w14:textId="5FA2D714"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5220EEF" w14:textId="6247C8A8" w:rsidR="00092284"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76E9AF8B" w14:textId="77777777" w:rsidR="00BC2AE0" w:rsidRPr="002D07D9" w:rsidRDefault="00BC2AE0"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4C5239EE" w14:textId="098540B9"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5810A3D7" w14:textId="61750F45"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D7D1076" w14:textId="62D7A39B" w:rsidR="00092284" w:rsidRPr="002D07D9" w:rsidRDefault="00953A08"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r w:rsidRPr="002D07D9">
        <w:rPr>
          <w:rFonts w:ascii="Times New Roman" w:eastAsia="Times New Roman" w:hAnsi="Times New Roman" w:cs="Times New Roman"/>
          <w:noProof/>
          <w:color w:val="000000" w:themeColor="text1"/>
          <w:sz w:val="24"/>
          <w:szCs w:val="24"/>
          <w:lang w:val="es-MX" w:eastAsia="es-MX"/>
        </w:rPr>
        <w:drawing>
          <wp:anchor distT="0" distB="0" distL="114300" distR="114300" simplePos="0" relativeHeight="251683840" behindDoc="0" locked="0" layoutInCell="1" allowOverlap="1" wp14:anchorId="766979A6" wp14:editId="06FBC2F6">
            <wp:simplePos x="0" y="0"/>
            <wp:positionH relativeFrom="column">
              <wp:posOffset>13970</wp:posOffset>
            </wp:positionH>
            <wp:positionV relativeFrom="paragraph">
              <wp:posOffset>224790</wp:posOffset>
            </wp:positionV>
            <wp:extent cx="5759450" cy="3839845"/>
            <wp:effectExtent l="0" t="0" r="635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adio Dinámic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14:sizeRelH relativeFrom="page">
              <wp14:pctWidth>0</wp14:pctWidth>
            </wp14:sizeRelH>
            <wp14:sizeRelV relativeFrom="page">
              <wp14:pctHeight>0</wp14:pctHeight>
            </wp14:sizeRelV>
          </wp:anchor>
        </w:drawing>
      </w:r>
    </w:p>
    <w:p w14:paraId="77FE1A1B" w14:textId="00C96DA3"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CD7F4FB" w14:textId="73DE06DD"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27BA49A4" w14:textId="30A7EE13"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5650C0B" w14:textId="56F0F303" w:rsidR="00092284" w:rsidRPr="002D07D9" w:rsidRDefault="0009228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3785862E" w14:textId="2FFE7326" w:rsidR="00FD1BB4" w:rsidRDefault="00FD1BB4" w:rsidP="00B06280">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s-EC"/>
        </w:rPr>
      </w:pPr>
    </w:p>
    <w:p w14:paraId="0080F592" w14:textId="77777777" w:rsidR="00FD1BB4" w:rsidRPr="00FD1BB4" w:rsidRDefault="00FD1BB4" w:rsidP="00FD1BB4">
      <w:pPr>
        <w:rPr>
          <w:rFonts w:ascii="Times New Roman" w:eastAsia="Times New Roman" w:hAnsi="Times New Roman" w:cs="Times New Roman"/>
          <w:sz w:val="24"/>
          <w:szCs w:val="24"/>
          <w:lang w:eastAsia="es-EC"/>
        </w:rPr>
      </w:pPr>
    </w:p>
    <w:p w14:paraId="7EA150EC" w14:textId="77777777" w:rsidR="00FD1BB4" w:rsidRPr="00FD1BB4" w:rsidRDefault="00FD1BB4" w:rsidP="00FD1BB4">
      <w:pPr>
        <w:rPr>
          <w:rFonts w:ascii="Times New Roman" w:eastAsia="Times New Roman" w:hAnsi="Times New Roman" w:cs="Times New Roman"/>
          <w:sz w:val="24"/>
          <w:szCs w:val="24"/>
          <w:lang w:eastAsia="es-EC"/>
        </w:rPr>
      </w:pPr>
    </w:p>
    <w:p w14:paraId="5FA1526A" w14:textId="77777777" w:rsidR="00FD1BB4" w:rsidRPr="00FD1BB4" w:rsidRDefault="00FD1BB4" w:rsidP="00FD1BB4">
      <w:pPr>
        <w:rPr>
          <w:rFonts w:ascii="Times New Roman" w:eastAsia="Times New Roman" w:hAnsi="Times New Roman" w:cs="Times New Roman"/>
          <w:sz w:val="24"/>
          <w:szCs w:val="24"/>
          <w:lang w:eastAsia="es-EC"/>
        </w:rPr>
      </w:pPr>
    </w:p>
    <w:p w14:paraId="1740E383" w14:textId="77777777" w:rsidR="00FD1BB4" w:rsidRPr="00FD1BB4" w:rsidRDefault="00FD1BB4" w:rsidP="00FD1BB4">
      <w:pPr>
        <w:rPr>
          <w:rFonts w:ascii="Times New Roman" w:eastAsia="Times New Roman" w:hAnsi="Times New Roman" w:cs="Times New Roman"/>
          <w:sz w:val="24"/>
          <w:szCs w:val="24"/>
          <w:lang w:eastAsia="es-EC"/>
        </w:rPr>
      </w:pPr>
    </w:p>
    <w:p w14:paraId="4C903055" w14:textId="77777777" w:rsidR="00FD1BB4" w:rsidRPr="00FD1BB4" w:rsidRDefault="00FD1BB4" w:rsidP="00FD1BB4">
      <w:pPr>
        <w:rPr>
          <w:rFonts w:ascii="Times New Roman" w:eastAsia="Times New Roman" w:hAnsi="Times New Roman" w:cs="Times New Roman"/>
          <w:sz w:val="24"/>
          <w:szCs w:val="24"/>
          <w:lang w:eastAsia="es-EC"/>
        </w:rPr>
      </w:pPr>
    </w:p>
    <w:p w14:paraId="23461106" w14:textId="77777777" w:rsidR="00FD1BB4" w:rsidRPr="00FD1BB4" w:rsidRDefault="00FD1BB4" w:rsidP="00FD1BB4">
      <w:pPr>
        <w:rPr>
          <w:rFonts w:ascii="Times New Roman" w:eastAsia="Times New Roman" w:hAnsi="Times New Roman" w:cs="Times New Roman"/>
          <w:sz w:val="24"/>
          <w:szCs w:val="24"/>
          <w:lang w:eastAsia="es-EC"/>
        </w:rPr>
      </w:pPr>
    </w:p>
    <w:p w14:paraId="105141B7" w14:textId="77777777" w:rsidR="00FD1BB4" w:rsidRPr="00FD1BB4" w:rsidRDefault="00FD1BB4" w:rsidP="00FD1BB4">
      <w:pPr>
        <w:rPr>
          <w:rFonts w:ascii="Times New Roman" w:eastAsia="Times New Roman" w:hAnsi="Times New Roman" w:cs="Times New Roman"/>
          <w:sz w:val="24"/>
          <w:szCs w:val="24"/>
          <w:lang w:eastAsia="es-EC"/>
        </w:rPr>
      </w:pPr>
    </w:p>
    <w:p w14:paraId="3855FE1E" w14:textId="77777777" w:rsidR="00FD1BB4" w:rsidRPr="00FD1BB4" w:rsidRDefault="00FD1BB4" w:rsidP="00FD1BB4">
      <w:pPr>
        <w:rPr>
          <w:rFonts w:ascii="Times New Roman" w:eastAsia="Times New Roman" w:hAnsi="Times New Roman" w:cs="Times New Roman"/>
          <w:sz w:val="24"/>
          <w:szCs w:val="24"/>
          <w:lang w:eastAsia="es-EC"/>
        </w:rPr>
      </w:pPr>
    </w:p>
    <w:p w14:paraId="3C967595" w14:textId="4FC08AF0" w:rsidR="00FD1BB4" w:rsidRPr="00FD1BB4" w:rsidRDefault="00FD1BB4" w:rsidP="00FD1BB4">
      <w:pPr>
        <w:rPr>
          <w:rFonts w:ascii="Times New Roman" w:eastAsia="Times New Roman" w:hAnsi="Times New Roman" w:cs="Times New Roman"/>
          <w:sz w:val="24"/>
          <w:szCs w:val="24"/>
          <w:lang w:eastAsia="es-EC"/>
        </w:rPr>
      </w:pPr>
    </w:p>
    <w:p w14:paraId="2315BBA7" w14:textId="77777777" w:rsidR="00FD1BB4" w:rsidRPr="00FD1BB4" w:rsidRDefault="00FD1BB4" w:rsidP="00FD1BB4">
      <w:pPr>
        <w:rPr>
          <w:rFonts w:ascii="Times New Roman" w:eastAsia="Times New Roman" w:hAnsi="Times New Roman" w:cs="Times New Roman"/>
          <w:sz w:val="24"/>
          <w:szCs w:val="24"/>
          <w:lang w:eastAsia="es-EC"/>
        </w:rPr>
      </w:pPr>
    </w:p>
    <w:p w14:paraId="3113D8FD" w14:textId="7469A2D9" w:rsidR="00FD1BB4" w:rsidRPr="00FD1BB4" w:rsidRDefault="0081239B" w:rsidP="00FD1BB4">
      <w:pPr>
        <w:rPr>
          <w:rFonts w:ascii="Times New Roman" w:eastAsia="Times New Roman" w:hAnsi="Times New Roman" w:cs="Times New Roman"/>
          <w:sz w:val="24"/>
          <w:szCs w:val="24"/>
          <w:lang w:eastAsia="es-EC"/>
        </w:rPr>
      </w:pPr>
      <w:r w:rsidRPr="002D07D9">
        <w:rPr>
          <w:rFonts w:ascii="Times New Roman" w:eastAsia="Times New Roman" w:hAnsi="Times New Roman" w:cs="Times New Roman"/>
          <w:noProof/>
          <w:color w:val="000000" w:themeColor="text1"/>
          <w:sz w:val="24"/>
          <w:szCs w:val="24"/>
          <w:lang w:val="es-MX" w:eastAsia="es-MX"/>
        </w:rPr>
        <w:drawing>
          <wp:anchor distT="0" distB="0" distL="114300" distR="114300" simplePos="0" relativeHeight="251684864" behindDoc="0" locked="0" layoutInCell="1" allowOverlap="1" wp14:anchorId="38A188BF" wp14:editId="6392B06B">
            <wp:simplePos x="0" y="0"/>
            <wp:positionH relativeFrom="column">
              <wp:posOffset>-55880</wp:posOffset>
            </wp:positionH>
            <wp:positionV relativeFrom="paragraph">
              <wp:posOffset>261620</wp:posOffset>
            </wp:positionV>
            <wp:extent cx="5759450" cy="3352800"/>
            <wp:effectExtent l="0" t="0" r="635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0-06-04 a la(s) 23.57.21.png"/>
                    <pic:cNvPicPr/>
                  </pic:nvPicPr>
                  <pic:blipFill>
                    <a:blip r:embed="rId41">
                      <a:extLst>
                        <a:ext uri="{28A0092B-C50C-407E-A947-70E740481C1C}">
                          <a14:useLocalDpi xmlns:a14="http://schemas.microsoft.com/office/drawing/2010/main" val="0"/>
                        </a:ext>
                      </a:extLst>
                    </a:blip>
                    <a:stretch>
                      <a:fillRect/>
                    </a:stretch>
                  </pic:blipFill>
                  <pic:spPr>
                    <a:xfrm>
                      <a:off x="0" y="0"/>
                      <a:ext cx="5759450" cy="3352800"/>
                    </a:xfrm>
                    <a:prstGeom prst="rect">
                      <a:avLst/>
                    </a:prstGeom>
                  </pic:spPr>
                </pic:pic>
              </a:graphicData>
            </a:graphic>
            <wp14:sizeRelH relativeFrom="page">
              <wp14:pctWidth>0</wp14:pctWidth>
            </wp14:sizeRelH>
            <wp14:sizeRelV relativeFrom="page">
              <wp14:pctHeight>0</wp14:pctHeight>
            </wp14:sizeRelV>
          </wp:anchor>
        </w:drawing>
      </w:r>
    </w:p>
    <w:p w14:paraId="7919D790" w14:textId="459807A2" w:rsidR="00FD1BB4" w:rsidRDefault="00FD1BB4" w:rsidP="00FD1BB4">
      <w:pPr>
        <w:rPr>
          <w:rFonts w:ascii="Times New Roman" w:eastAsia="Times New Roman" w:hAnsi="Times New Roman" w:cs="Times New Roman"/>
          <w:sz w:val="24"/>
          <w:szCs w:val="24"/>
          <w:lang w:eastAsia="es-EC"/>
        </w:rPr>
      </w:pPr>
    </w:p>
    <w:p w14:paraId="5B9C11CD" w14:textId="0D63D040" w:rsidR="00FD1BB4" w:rsidRDefault="00FD1BB4" w:rsidP="00FD1BB4">
      <w:pPr>
        <w:rPr>
          <w:rFonts w:ascii="Times New Roman" w:eastAsia="Times New Roman" w:hAnsi="Times New Roman" w:cs="Times New Roman"/>
          <w:sz w:val="24"/>
          <w:szCs w:val="24"/>
          <w:lang w:eastAsia="es-EC"/>
        </w:rPr>
      </w:pPr>
    </w:p>
    <w:p w14:paraId="1CBAD068" w14:textId="3FC3B98F" w:rsidR="00FD1BB4" w:rsidRDefault="00FD1BB4" w:rsidP="00FD1BB4">
      <w:pPr>
        <w:tabs>
          <w:tab w:val="left" w:pos="1725"/>
        </w:tabs>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b/>
      </w:r>
    </w:p>
    <w:p w14:paraId="52B2839B" w14:textId="50338843" w:rsidR="00B5441A" w:rsidRDefault="00B5441A" w:rsidP="00FD1BB4">
      <w:pPr>
        <w:tabs>
          <w:tab w:val="left" w:pos="1725"/>
        </w:tabs>
        <w:rPr>
          <w:rFonts w:ascii="Times New Roman" w:eastAsia="Times New Roman" w:hAnsi="Times New Roman" w:cs="Times New Roman"/>
          <w:sz w:val="24"/>
          <w:szCs w:val="24"/>
          <w:lang w:eastAsia="es-EC"/>
        </w:rPr>
      </w:pPr>
    </w:p>
    <w:p w14:paraId="63FF4C1A" w14:textId="7E07702D" w:rsidR="00B5441A" w:rsidRDefault="00B5441A" w:rsidP="00FD1BB4">
      <w:pPr>
        <w:tabs>
          <w:tab w:val="left" w:pos="1725"/>
        </w:tabs>
        <w:rPr>
          <w:rFonts w:ascii="Times New Roman" w:eastAsia="Times New Roman" w:hAnsi="Times New Roman" w:cs="Times New Roman"/>
          <w:sz w:val="24"/>
          <w:szCs w:val="24"/>
          <w:lang w:eastAsia="es-EC"/>
        </w:rPr>
      </w:pPr>
    </w:p>
    <w:p w14:paraId="7E67596B" w14:textId="1F65D8B4" w:rsidR="00B5441A" w:rsidRDefault="00B5441A" w:rsidP="00FD1BB4">
      <w:pPr>
        <w:tabs>
          <w:tab w:val="left" w:pos="1725"/>
        </w:tabs>
        <w:rPr>
          <w:rFonts w:ascii="Times New Roman" w:eastAsia="Times New Roman" w:hAnsi="Times New Roman" w:cs="Times New Roman"/>
          <w:sz w:val="24"/>
          <w:szCs w:val="24"/>
          <w:lang w:eastAsia="es-EC"/>
        </w:rPr>
      </w:pPr>
    </w:p>
    <w:p w14:paraId="213732BB" w14:textId="09C6C7C8" w:rsidR="00B5441A" w:rsidRDefault="00B5441A" w:rsidP="00FD1BB4">
      <w:pPr>
        <w:tabs>
          <w:tab w:val="left" w:pos="1725"/>
        </w:tabs>
        <w:rPr>
          <w:rFonts w:ascii="Times New Roman" w:eastAsia="Times New Roman" w:hAnsi="Times New Roman" w:cs="Times New Roman"/>
          <w:sz w:val="24"/>
          <w:szCs w:val="24"/>
          <w:lang w:eastAsia="es-EC"/>
        </w:rPr>
      </w:pPr>
    </w:p>
    <w:p w14:paraId="29EB030C" w14:textId="0E426F82" w:rsidR="00B5441A" w:rsidRDefault="00B5441A" w:rsidP="00FD1BB4">
      <w:pPr>
        <w:tabs>
          <w:tab w:val="left" w:pos="1725"/>
        </w:tabs>
        <w:rPr>
          <w:rFonts w:ascii="Times New Roman" w:eastAsia="Times New Roman" w:hAnsi="Times New Roman" w:cs="Times New Roman"/>
          <w:sz w:val="24"/>
          <w:szCs w:val="24"/>
          <w:lang w:eastAsia="es-EC"/>
        </w:rPr>
      </w:pPr>
    </w:p>
    <w:p w14:paraId="25BC8321" w14:textId="6E3657F7" w:rsidR="00B5441A" w:rsidRDefault="00B5441A" w:rsidP="00FD1BB4">
      <w:pPr>
        <w:tabs>
          <w:tab w:val="left" w:pos="1725"/>
        </w:tabs>
        <w:rPr>
          <w:rFonts w:ascii="Times New Roman" w:eastAsia="Times New Roman" w:hAnsi="Times New Roman" w:cs="Times New Roman"/>
          <w:sz w:val="24"/>
          <w:szCs w:val="24"/>
          <w:lang w:eastAsia="es-EC"/>
        </w:rPr>
      </w:pPr>
    </w:p>
    <w:p w14:paraId="35D99AAA" w14:textId="3B2406A4" w:rsidR="00B5441A" w:rsidRDefault="00B5441A" w:rsidP="00FD1BB4">
      <w:pPr>
        <w:tabs>
          <w:tab w:val="left" w:pos="1725"/>
        </w:tabs>
        <w:rPr>
          <w:rFonts w:ascii="Times New Roman" w:eastAsia="Times New Roman" w:hAnsi="Times New Roman" w:cs="Times New Roman"/>
          <w:sz w:val="24"/>
          <w:szCs w:val="24"/>
          <w:lang w:eastAsia="es-EC"/>
        </w:rPr>
      </w:pPr>
    </w:p>
    <w:p w14:paraId="701FA501" w14:textId="7B95B662" w:rsidR="00B5441A" w:rsidRDefault="00B5441A" w:rsidP="00FD1BB4">
      <w:pPr>
        <w:tabs>
          <w:tab w:val="left" w:pos="1725"/>
        </w:tabs>
        <w:rPr>
          <w:rFonts w:ascii="Times New Roman" w:eastAsia="Times New Roman" w:hAnsi="Times New Roman" w:cs="Times New Roman"/>
          <w:sz w:val="24"/>
          <w:szCs w:val="24"/>
          <w:lang w:eastAsia="es-EC"/>
        </w:rPr>
      </w:pPr>
    </w:p>
    <w:p w14:paraId="3982C111" w14:textId="2CE7580C" w:rsidR="00B5441A" w:rsidRDefault="00B5441A" w:rsidP="00FD1BB4">
      <w:pPr>
        <w:tabs>
          <w:tab w:val="left" w:pos="1725"/>
        </w:tabs>
        <w:rPr>
          <w:rFonts w:ascii="Times New Roman" w:eastAsia="Times New Roman" w:hAnsi="Times New Roman" w:cs="Times New Roman"/>
          <w:sz w:val="24"/>
          <w:szCs w:val="24"/>
          <w:lang w:eastAsia="es-EC"/>
        </w:rPr>
      </w:pPr>
    </w:p>
    <w:p w14:paraId="4229815A" w14:textId="72E0A66C" w:rsidR="00B5441A" w:rsidRDefault="003868E2" w:rsidP="00FD1BB4">
      <w:pPr>
        <w:tabs>
          <w:tab w:val="left" w:pos="1725"/>
        </w:tabs>
        <w:rPr>
          <w:rFonts w:ascii="Times New Roman" w:eastAsia="Times New Roman" w:hAnsi="Times New Roman" w:cs="Times New Roman"/>
          <w:sz w:val="24"/>
          <w:szCs w:val="24"/>
          <w:lang w:eastAsia="es-EC"/>
        </w:rPr>
      </w:pPr>
      <w:bookmarkStart w:id="5" w:name="_GoBack"/>
      <w:r w:rsidRPr="003868E2">
        <w:rPr>
          <w:rFonts w:ascii="Times New Roman" w:eastAsia="Times New Roman" w:hAnsi="Times New Roman" w:cs="Times New Roman"/>
          <w:noProof/>
          <w:sz w:val="24"/>
          <w:szCs w:val="24"/>
          <w:lang w:val="es-MX" w:eastAsia="es-MX"/>
        </w:rPr>
        <w:lastRenderedPageBreak/>
        <w:drawing>
          <wp:inline distT="0" distB="0" distL="0" distR="0" wp14:anchorId="1B455608" wp14:editId="4FEC628A">
            <wp:extent cx="8336562" cy="6252422"/>
            <wp:effectExtent l="0" t="5715" r="1905" b="1905"/>
            <wp:docPr id="34" name="Imagen 34" descr="C:\Users\Vinculación\Downloads\20201210_1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ulación\Downloads\20201210_17001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8339079" cy="6254310"/>
                    </a:xfrm>
                    <a:prstGeom prst="rect">
                      <a:avLst/>
                    </a:prstGeom>
                    <a:noFill/>
                    <a:ln>
                      <a:noFill/>
                    </a:ln>
                  </pic:spPr>
                </pic:pic>
              </a:graphicData>
            </a:graphic>
          </wp:inline>
        </w:drawing>
      </w:r>
      <w:bookmarkEnd w:id="5"/>
    </w:p>
    <w:p w14:paraId="1CD3F0BC" w14:textId="77777777" w:rsidR="00B5441A" w:rsidRDefault="00B5441A" w:rsidP="00FD1BB4">
      <w:pPr>
        <w:tabs>
          <w:tab w:val="left" w:pos="1725"/>
        </w:tabs>
        <w:rPr>
          <w:rFonts w:ascii="Times New Roman" w:eastAsia="Times New Roman" w:hAnsi="Times New Roman" w:cs="Times New Roman"/>
          <w:sz w:val="24"/>
          <w:szCs w:val="24"/>
          <w:lang w:eastAsia="es-EC"/>
        </w:rPr>
      </w:pPr>
    </w:p>
    <w:sectPr w:rsidR="00B5441A" w:rsidSect="00CC1B6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E56B4" w14:textId="77777777" w:rsidR="009D12CD" w:rsidRDefault="009D12CD" w:rsidP="00AE3DC2">
      <w:pPr>
        <w:spacing w:after="0" w:line="240" w:lineRule="auto"/>
      </w:pPr>
      <w:r>
        <w:separator/>
      </w:r>
    </w:p>
  </w:endnote>
  <w:endnote w:type="continuationSeparator" w:id="0">
    <w:p w14:paraId="0DD6ED0A" w14:textId="77777777" w:rsidR="009D12CD" w:rsidRDefault="009D12CD" w:rsidP="00AE3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7426889"/>
      <w:docPartObj>
        <w:docPartGallery w:val="Page Numbers (Bottom of Page)"/>
        <w:docPartUnique/>
      </w:docPartObj>
    </w:sdtPr>
    <w:sdtContent>
      <w:p w14:paraId="1BFDD412" w14:textId="0F980554" w:rsidR="00B5441A" w:rsidRDefault="00B5441A">
        <w:pPr>
          <w:pStyle w:val="Piedepgina"/>
          <w:jc w:val="center"/>
        </w:pPr>
        <w:r>
          <w:fldChar w:fldCharType="begin"/>
        </w:r>
        <w:r>
          <w:instrText>PAGE   \* MERGEFORMAT</w:instrText>
        </w:r>
        <w:r>
          <w:fldChar w:fldCharType="separate"/>
        </w:r>
        <w:r w:rsidR="00371267" w:rsidRPr="00371267">
          <w:rPr>
            <w:noProof/>
            <w:lang w:val="es-ES"/>
          </w:rPr>
          <w:t>87</w:t>
        </w:r>
        <w:r>
          <w:fldChar w:fldCharType="end"/>
        </w:r>
      </w:p>
    </w:sdtContent>
  </w:sdt>
  <w:p w14:paraId="2E6F5D89" w14:textId="77777777" w:rsidR="00B5441A" w:rsidRDefault="00B544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ED341" w14:textId="77777777" w:rsidR="009D12CD" w:rsidRDefault="009D12CD" w:rsidP="00AE3DC2">
      <w:pPr>
        <w:spacing w:after="0" w:line="240" w:lineRule="auto"/>
      </w:pPr>
      <w:r>
        <w:separator/>
      </w:r>
    </w:p>
  </w:footnote>
  <w:footnote w:type="continuationSeparator" w:id="0">
    <w:p w14:paraId="63C5B1BD" w14:textId="77777777" w:rsidR="009D12CD" w:rsidRDefault="009D12CD" w:rsidP="00AE3D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56BA"/>
    <w:multiLevelType w:val="hybridMultilevel"/>
    <w:tmpl w:val="21CE57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511656"/>
    <w:multiLevelType w:val="multilevel"/>
    <w:tmpl w:val="4C329DAE"/>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EA2263"/>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B25679"/>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EF67F0"/>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172102"/>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8D4ADE"/>
    <w:multiLevelType w:val="multilevel"/>
    <w:tmpl w:val="C526F4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B0760B"/>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EF1430"/>
    <w:multiLevelType w:val="multilevel"/>
    <w:tmpl w:val="763404C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9" w15:restartNumberingAfterBreak="0">
    <w:nsid w:val="267F1266"/>
    <w:multiLevelType w:val="multilevel"/>
    <w:tmpl w:val="BB984C1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D652B0F"/>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9849C5"/>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C134E5"/>
    <w:multiLevelType w:val="hybridMultilevel"/>
    <w:tmpl w:val="291A1466"/>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398E404E"/>
    <w:multiLevelType w:val="hybridMultilevel"/>
    <w:tmpl w:val="84C27C02"/>
    <w:lvl w:ilvl="0" w:tplc="E110D804">
      <w:start w:val="1"/>
      <w:numFmt w:val="bullet"/>
      <w:lvlText w:val=""/>
      <w:lvlJc w:val="left"/>
      <w:pPr>
        <w:ind w:left="1431" w:hanging="360"/>
      </w:pPr>
      <w:rPr>
        <w:rFonts w:ascii="Symbol" w:hAnsi="Symbol" w:hint="default"/>
        <w:b/>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14" w15:restartNumberingAfterBreak="0">
    <w:nsid w:val="3ED41D4B"/>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39290A"/>
    <w:multiLevelType w:val="multilevel"/>
    <w:tmpl w:val="62E68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D5648D"/>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C151E6"/>
    <w:multiLevelType w:val="multilevel"/>
    <w:tmpl w:val="EF4CC4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973797E"/>
    <w:multiLevelType w:val="hybridMultilevel"/>
    <w:tmpl w:val="3168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931B35"/>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16962AC"/>
    <w:multiLevelType w:val="multilevel"/>
    <w:tmpl w:val="0108E4A8"/>
    <w:lvl w:ilvl="0">
      <w:start w:val="1"/>
      <w:numFmt w:val="bullet"/>
      <w:lvlText w:val=""/>
      <w:lvlJc w:val="left"/>
      <w:pPr>
        <w:ind w:left="540" w:hanging="540"/>
      </w:pPr>
      <w:rPr>
        <w:rFonts w:ascii="Symbol" w:hAnsi="Symbol" w:hint="default"/>
        <w:b/>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462F86"/>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583756"/>
    <w:multiLevelType w:val="multilevel"/>
    <w:tmpl w:val="0108E4A8"/>
    <w:lvl w:ilvl="0">
      <w:start w:val="1"/>
      <w:numFmt w:val="bullet"/>
      <w:lvlText w:val=""/>
      <w:lvlJc w:val="left"/>
      <w:pPr>
        <w:ind w:left="540" w:hanging="540"/>
      </w:pPr>
      <w:rPr>
        <w:rFonts w:ascii="Symbol" w:hAnsi="Symbol" w:hint="default"/>
        <w:b/>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A64999"/>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2D00DC6"/>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533672"/>
    <w:multiLevelType w:val="multilevel"/>
    <w:tmpl w:val="0108E4A8"/>
    <w:lvl w:ilvl="0">
      <w:start w:val="1"/>
      <w:numFmt w:val="bullet"/>
      <w:lvlText w:val=""/>
      <w:lvlJc w:val="left"/>
      <w:pPr>
        <w:ind w:left="540" w:hanging="540"/>
      </w:pPr>
      <w:rPr>
        <w:rFonts w:ascii="Symbol" w:hAnsi="Symbol" w:hint="default"/>
        <w:b/>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6C30B88"/>
    <w:multiLevelType w:val="hybridMultilevel"/>
    <w:tmpl w:val="FDEE43EA"/>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27" w15:restartNumberingAfterBreak="0">
    <w:nsid w:val="6BD51743"/>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F7402F0"/>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E605A6"/>
    <w:multiLevelType w:val="multilevel"/>
    <w:tmpl w:val="AC1E79A6"/>
    <w:lvl w:ilvl="0">
      <w:start w:val="1"/>
      <w:numFmt w:val="bullet"/>
      <w:lvlText w:val=""/>
      <w:lvlJc w:val="left"/>
      <w:pPr>
        <w:ind w:left="540" w:hanging="540"/>
      </w:pPr>
      <w:rPr>
        <w:rFonts w:ascii="Symbol" w:hAnsi="Symbol" w:hint="default"/>
        <w:b/>
      </w:rPr>
    </w:lvl>
    <w:lvl w:ilvl="1">
      <w:start w:val="1"/>
      <w:numFmt w:val="bullet"/>
      <w:lvlText w:val=""/>
      <w:lvlJc w:val="left"/>
      <w:pPr>
        <w:ind w:left="540" w:hanging="54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8"/>
  </w:num>
  <w:num w:numId="3">
    <w:abstractNumId w:val="13"/>
  </w:num>
  <w:num w:numId="4">
    <w:abstractNumId w:val="26"/>
  </w:num>
  <w:num w:numId="5">
    <w:abstractNumId w:val="1"/>
  </w:num>
  <w:num w:numId="6">
    <w:abstractNumId w:val="12"/>
  </w:num>
  <w:num w:numId="7">
    <w:abstractNumId w:val="18"/>
  </w:num>
  <w:num w:numId="8">
    <w:abstractNumId w:val="25"/>
  </w:num>
  <w:num w:numId="9">
    <w:abstractNumId w:val="22"/>
  </w:num>
  <w:num w:numId="10">
    <w:abstractNumId w:val="20"/>
  </w:num>
  <w:num w:numId="11">
    <w:abstractNumId w:val="29"/>
  </w:num>
  <w:num w:numId="12">
    <w:abstractNumId w:val="28"/>
  </w:num>
  <w:num w:numId="13">
    <w:abstractNumId w:val="14"/>
  </w:num>
  <w:num w:numId="14">
    <w:abstractNumId w:val="16"/>
  </w:num>
  <w:num w:numId="15">
    <w:abstractNumId w:val="21"/>
  </w:num>
  <w:num w:numId="16">
    <w:abstractNumId w:val="6"/>
  </w:num>
  <w:num w:numId="17">
    <w:abstractNumId w:val="9"/>
  </w:num>
  <w:num w:numId="18">
    <w:abstractNumId w:val="24"/>
  </w:num>
  <w:num w:numId="19">
    <w:abstractNumId w:val="5"/>
  </w:num>
  <w:num w:numId="20">
    <w:abstractNumId w:val="7"/>
  </w:num>
  <w:num w:numId="21">
    <w:abstractNumId w:val="2"/>
  </w:num>
  <w:num w:numId="22">
    <w:abstractNumId w:val="19"/>
  </w:num>
  <w:num w:numId="23">
    <w:abstractNumId w:val="27"/>
  </w:num>
  <w:num w:numId="24">
    <w:abstractNumId w:val="10"/>
  </w:num>
  <w:num w:numId="25">
    <w:abstractNumId w:val="3"/>
  </w:num>
  <w:num w:numId="26">
    <w:abstractNumId w:val="11"/>
  </w:num>
  <w:num w:numId="27">
    <w:abstractNumId w:val="23"/>
  </w:num>
  <w:num w:numId="28">
    <w:abstractNumId w:val="4"/>
  </w:num>
  <w:num w:numId="29">
    <w:abstractNumId w:val="15"/>
  </w:num>
  <w:num w:numId="30">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8CA"/>
    <w:rsid w:val="000110C9"/>
    <w:rsid w:val="000130E6"/>
    <w:rsid w:val="00016164"/>
    <w:rsid w:val="00023D87"/>
    <w:rsid w:val="00024947"/>
    <w:rsid w:val="00026502"/>
    <w:rsid w:val="000269BE"/>
    <w:rsid w:val="000327B3"/>
    <w:rsid w:val="00034BF1"/>
    <w:rsid w:val="00045050"/>
    <w:rsid w:val="00050BDD"/>
    <w:rsid w:val="00061D13"/>
    <w:rsid w:val="00063FDB"/>
    <w:rsid w:val="000657A1"/>
    <w:rsid w:val="000658F5"/>
    <w:rsid w:val="000727A0"/>
    <w:rsid w:val="0007480C"/>
    <w:rsid w:val="00076267"/>
    <w:rsid w:val="00077C5B"/>
    <w:rsid w:val="00085DAF"/>
    <w:rsid w:val="0009065D"/>
    <w:rsid w:val="0009112E"/>
    <w:rsid w:val="00092284"/>
    <w:rsid w:val="00095716"/>
    <w:rsid w:val="00096FF7"/>
    <w:rsid w:val="000A6EEC"/>
    <w:rsid w:val="000B6DB6"/>
    <w:rsid w:val="000C02C6"/>
    <w:rsid w:val="000C05B2"/>
    <w:rsid w:val="000C2205"/>
    <w:rsid w:val="000C3913"/>
    <w:rsid w:val="000D3BCD"/>
    <w:rsid w:val="000D726E"/>
    <w:rsid w:val="000D7B3B"/>
    <w:rsid w:val="000F58ED"/>
    <w:rsid w:val="000F74FD"/>
    <w:rsid w:val="00101F1F"/>
    <w:rsid w:val="00104FE3"/>
    <w:rsid w:val="00111CED"/>
    <w:rsid w:val="00113A69"/>
    <w:rsid w:val="001155D3"/>
    <w:rsid w:val="00117BBA"/>
    <w:rsid w:val="0012291E"/>
    <w:rsid w:val="00127FE3"/>
    <w:rsid w:val="00130461"/>
    <w:rsid w:val="001462FB"/>
    <w:rsid w:val="00150537"/>
    <w:rsid w:val="00153E55"/>
    <w:rsid w:val="00157575"/>
    <w:rsid w:val="001629DB"/>
    <w:rsid w:val="00163405"/>
    <w:rsid w:val="001769D8"/>
    <w:rsid w:val="0018339A"/>
    <w:rsid w:val="00187710"/>
    <w:rsid w:val="001907D4"/>
    <w:rsid w:val="001919CF"/>
    <w:rsid w:val="001921C7"/>
    <w:rsid w:val="001922E3"/>
    <w:rsid w:val="00195473"/>
    <w:rsid w:val="00195E36"/>
    <w:rsid w:val="0019765E"/>
    <w:rsid w:val="001A32FB"/>
    <w:rsid w:val="001A487E"/>
    <w:rsid w:val="001B6BD1"/>
    <w:rsid w:val="001B7CB1"/>
    <w:rsid w:val="001C4698"/>
    <w:rsid w:val="001C509C"/>
    <w:rsid w:val="001C5F48"/>
    <w:rsid w:val="001C76AC"/>
    <w:rsid w:val="001D0F0A"/>
    <w:rsid w:val="001D726A"/>
    <w:rsid w:val="001E0991"/>
    <w:rsid w:val="001E40DC"/>
    <w:rsid w:val="001E4994"/>
    <w:rsid w:val="001E504F"/>
    <w:rsid w:val="001E5417"/>
    <w:rsid w:val="001F1D08"/>
    <w:rsid w:val="001F618F"/>
    <w:rsid w:val="00204AF7"/>
    <w:rsid w:val="0020771C"/>
    <w:rsid w:val="00216252"/>
    <w:rsid w:val="0022328B"/>
    <w:rsid w:val="00225195"/>
    <w:rsid w:val="00234A32"/>
    <w:rsid w:val="002428B8"/>
    <w:rsid w:val="0024290E"/>
    <w:rsid w:val="00242B27"/>
    <w:rsid w:val="00242F9A"/>
    <w:rsid w:val="00243D52"/>
    <w:rsid w:val="00250047"/>
    <w:rsid w:val="002630FB"/>
    <w:rsid w:val="00264D79"/>
    <w:rsid w:val="00265D24"/>
    <w:rsid w:val="002753D9"/>
    <w:rsid w:val="002766DA"/>
    <w:rsid w:val="00293627"/>
    <w:rsid w:val="002936A8"/>
    <w:rsid w:val="002A0A96"/>
    <w:rsid w:val="002C0D23"/>
    <w:rsid w:val="002C2B77"/>
    <w:rsid w:val="002D07D9"/>
    <w:rsid w:val="002D5993"/>
    <w:rsid w:val="002D7710"/>
    <w:rsid w:val="002E1707"/>
    <w:rsid w:val="002E7606"/>
    <w:rsid w:val="002F3ABB"/>
    <w:rsid w:val="002F533E"/>
    <w:rsid w:val="00300F34"/>
    <w:rsid w:val="0030406C"/>
    <w:rsid w:val="00306560"/>
    <w:rsid w:val="00315152"/>
    <w:rsid w:val="003168AD"/>
    <w:rsid w:val="003245C9"/>
    <w:rsid w:val="003266E9"/>
    <w:rsid w:val="00342ECC"/>
    <w:rsid w:val="00350C54"/>
    <w:rsid w:val="00357ED2"/>
    <w:rsid w:val="00367DDE"/>
    <w:rsid w:val="00367F51"/>
    <w:rsid w:val="00370AB6"/>
    <w:rsid w:val="00371267"/>
    <w:rsid w:val="003712C0"/>
    <w:rsid w:val="003720BF"/>
    <w:rsid w:val="00373F53"/>
    <w:rsid w:val="00380A4D"/>
    <w:rsid w:val="003830F1"/>
    <w:rsid w:val="003868E2"/>
    <w:rsid w:val="0039654A"/>
    <w:rsid w:val="003978F5"/>
    <w:rsid w:val="003A2BA1"/>
    <w:rsid w:val="003A48D0"/>
    <w:rsid w:val="003B0B94"/>
    <w:rsid w:val="003B240C"/>
    <w:rsid w:val="003C22C7"/>
    <w:rsid w:val="003C3F8F"/>
    <w:rsid w:val="003C56D5"/>
    <w:rsid w:val="003C6711"/>
    <w:rsid w:val="003C7005"/>
    <w:rsid w:val="003D2768"/>
    <w:rsid w:val="003F49FF"/>
    <w:rsid w:val="003F562C"/>
    <w:rsid w:val="00401313"/>
    <w:rsid w:val="00403698"/>
    <w:rsid w:val="00406D28"/>
    <w:rsid w:val="00410790"/>
    <w:rsid w:val="00415862"/>
    <w:rsid w:val="004336C8"/>
    <w:rsid w:val="004421E8"/>
    <w:rsid w:val="00443563"/>
    <w:rsid w:val="00450294"/>
    <w:rsid w:val="0045265D"/>
    <w:rsid w:val="004568FC"/>
    <w:rsid w:val="004647C1"/>
    <w:rsid w:val="00472CF7"/>
    <w:rsid w:val="00473413"/>
    <w:rsid w:val="0047354D"/>
    <w:rsid w:val="00474985"/>
    <w:rsid w:val="004770F1"/>
    <w:rsid w:val="004779C0"/>
    <w:rsid w:val="00493B1D"/>
    <w:rsid w:val="0049628D"/>
    <w:rsid w:val="004A1386"/>
    <w:rsid w:val="004A1D64"/>
    <w:rsid w:val="004A5546"/>
    <w:rsid w:val="004A6370"/>
    <w:rsid w:val="004B0F77"/>
    <w:rsid w:val="004B2B57"/>
    <w:rsid w:val="004B378F"/>
    <w:rsid w:val="004C03DA"/>
    <w:rsid w:val="004C304E"/>
    <w:rsid w:val="004C421C"/>
    <w:rsid w:val="004D05C6"/>
    <w:rsid w:val="004E5AB9"/>
    <w:rsid w:val="004E6E6F"/>
    <w:rsid w:val="004F414E"/>
    <w:rsid w:val="00501A6A"/>
    <w:rsid w:val="00505928"/>
    <w:rsid w:val="005078CA"/>
    <w:rsid w:val="00513C60"/>
    <w:rsid w:val="00521281"/>
    <w:rsid w:val="005224CE"/>
    <w:rsid w:val="0052333F"/>
    <w:rsid w:val="00525992"/>
    <w:rsid w:val="00526E7C"/>
    <w:rsid w:val="00527221"/>
    <w:rsid w:val="00531B94"/>
    <w:rsid w:val="00531FE2"/>
    <w:rsid w:val="00537771"/>
    <w:rsid w:val="00540055"/>
    <w:rsid w:val="00540AAB"/>
    <w:rsid w:val="00540ACC"/>
    <w:rsid w:val="005449E5"/>
    <w:rsid w:val="00545586"/>
    <w:rsid w:val="005507AB"/>
    <w:rsid w:val="00550E5B"/>
    <w:rsid w:val="00551A3F"/>
    <w:rsid w:val="0055579A"/>
    <w:rsid w:val="005601C9"/>
    <w:rsid w:val="005650E5"/>
    <w:rsid w:val="00565268"/>
    <w:rsid w:val="00566007"/>
    <w:rsid w:val="0057227D"/>
    <w:rsid w:val="0057231D"/>
    <w:rsid w:val="00573011"/>
    <w:rsid w:val="00580B2A"/>
    <w:rsid w:val="00582BE7"/>
    <w:rsid w:val="0059079E"/>
    <w:rsid w:val="00593257"/>
    <w:rsid w:val="005A0984"/>
    <w:rsid w:val="005A0BA2"/>
    <w:rsid w:val="005A2828"/>
    <w:rsid w:val="005B3889"/>
    <w:rsid w:val="005B45A7"/>
    <w:rsid w:val="005C0824"/>
    <w:rsid w:val="005C457C"/>
    <w:rsid w:val="005D3A1F"/>
    <w:rsid w:val="005F3ED2"/>
    <w:rsid w:val="005F4811"/>
    <w:rsid w:val="00604BFA"/>
    <w:rsid w:val="00606364"/>
    <w:rsid w:val="00611810"/>
    <w:rsid w:val="006120B5"/>
    <w:rsid w:val="00612A75"/>
    <w:rsid w:val="006238AE"/>
    <w:rsid w:val="00624898"/>
    <w:rsid w:val="00625AAE"/>
    <w:rsid w:val="00625B94"/>
    <w:rsid w:val="00626307"/>
    <w:rsid w:val="0062740C"/>
    <w:rsid w:val="00634BBC"/>
    <w:rsid w:val="006357A0"/>
    <w:rsid w:val="00635CEA"/>
    <w:rsid w:val="006361B3"/>
    <w:rsid w:val="00637187"/>
    <w:rsid w:val="00645981"/>
    <w:rsid w:val="00652B58"/>
    <w:rsid w:val="006600B8"/>
    <w:rsid w:val="00661AD7"/>
    <w:rsid w:val="0067272F"/>
    <w:rsid w:val="00672D95"/>
    <w:rsid w:val="006759BE"/>
    <w:rsid w:val="00677006"/>
    <w:rsid w:val="00677392"/>
    <w:rsid w:val="006832EE"/>
    <w:rsid w:val="006919FF"/>
    <w:rsid w:val="00691AD9"/>
    <w:rsid w:val="00693641"/>
    <w:rsid w:val="00695E36"/>
    <w:rsid w:val="006A2ACD"/>
    <w:rsid w:val="006A2B45"/>
    <w:rsid w:val="006A59E0"/>
    <w:rsid w:val="006B0CE3"/>
    <w:rsid w:val="006B6AA4"/>
    <w:rsid w:val="006C1B0D"/>
    <w:rsid w:val="006C220A"/>
    <w:rsid w:val="006C2281"/>
    <w:rsid w:val="006C657D"/>
    <w:rsid w:val="006C6E05"/>
    <w:rsid w:val="006D0388"/>
    <w:rsid w:val="006E26B2"/>
    <w:rsid w:val="006F489B"/>
    <w:rsid w:val="006F5995"/>
    <w:rsid w:val="007078BE"/>
    <w:rsid w:val="007127CD"/>
    <w:rsid w:val="007127ED"/>
    <w:rsid w:val="00714516"/>
    <w:rsid w:val="00722194"/>
    <w:rsid w:val="00726C42"/>
    <w:rsid w:val="0076787E"/>
    <w:rsid w:val="00771017"/>
    <w:rsid w:val="007741EE"/>
    <w:rsid w:val="00774CD6"/>
    <w:rsid w:val="0077602B"/>
    <w:rsid w:val="00781741"/>
    <w:rsid w:val="007879EA"/>
    <w:rsid w:val="007949BB"/>
    <w:rsid w:val="00797DAA"/>
    <w:rsid w:val="007A04CB"/>
    <w:rsid w:val="007A65FB"/>
    <w:rsid w:val="007A7447"/>
    <w:rsid w:val="007A78B3"/>
    <w:rsid w:val="007B27E5"/>
    <w:rsid w:val="007C027A"/>
    <w:rsid w:val="007C0D69"/>
    <w:rsid w:val="007C177F"/>
    <w:rsid w:val="007D00DB"/>
    <w:rsid w:val="007D0589"/>
    <w:rsid w:val="007D085C"/>
    <w:rsid w:val="007D6690"/>
    <w:rsid w:val="007E7294"/>
    <w:rsid w:val="008009B1"/>
    <w:rsid w:val="00806662"/>
    <w:rsid w:val="00810834"/>
    <w:rsid w:val="0081239B"/>
    <w:rsid w:val="0081243F"/>
    <w:rsid w:val="008216A8"/>
    <w:rsid w:val="00823E59"/>
    <w:rsid w:val="0083764A"/>
    <w:rsid w:val="00843DFE"/>
    <w:rsid w:val="00846513"/>
    <w:rsid w:val="00850F66"/>
    <w:rsid w:val="00851AD7"/>
    <w:rsid w:val="00851D5C"/>
    <w:rsid w:val="00856F3F"/>
    <w:rsid w:val="00861ED1"/>
    <w:rsid w:val="008639CC"/>
    <w:rsid w:val="00863B4A"/>
    <w:rsid w:val="00884817"/>
    <w:rsid w:val="00884B24"/>
    <w:rsid w:val="00886975"/>
    <w:rsid w:val="0089572E"/>
    <w:rsid w:val="00897083"/>
    <w:rsid w:val="008A2C89"/>
    <w:rsid w:val="008A5C89"/>
    <w:rsid w:val="008A76DC"/>
    <w:rsid w:val="008B1739"/>
    <w:rsid w:val="008B7191"/>
    <w:rsid w:val="008C1132"/>
    <w:rsid w:val="008C73B0"/>
    <w:rsid w:val="008D1008"/>
    <w:rsid w:val="008D1DEC"/>
    <w:rsid w:val="008D3C7A"/>
    <w:rsid w:val="008D4C19"/>
    <w:rsid w:val="008F3F1C"/>
    <w:rsid w:val="00910B03"/>
    <w:rsid w:val="00911401"/>
    <w:rsid w:val="0091214B"/>
    <w:rsid w:val="00912440"/>
    <w:rsid w:val="0091676C"/>
    <w:rsid w:val="00920F7A"/>
    <w:rsid w:val="0092524F"/>
    <w:rsid w:val="009332AC"/>
    <w:rsid w:val="00934960"/>
    <w:rsid w:val="00934A82"/>
    <w:rsid w:val="00936C6B"/>
    <w:rsid w:val="00951E23"/>
    <w:rsid w:val="00953347"/>
    <w:rsid w:val="00953A08"/>
    <w:rsid w:val="00961BB2"/>
    <w:rsid w:val="00962DB8"/>
    <w:rsid w:val="00974052"/>
    <w:rsid w:val="00977155"/>
    <w:rsid w:val="00981233"/>
    <w:rsid w:val="00990809"/>
    <w:rsid w:val="009A5835"/>
    <w:rsid w:val="009B7965"/>
    <w:rsid w:val="009C00E6"/>
    <w:rsid w:val="009C29B1"/>
    <w:rsid w:val="009D105B"/>
    <w:rsid w:val="009D12CD"/>
    <w:rsid w:val="009D6337"/>
    <w:rsid w:val="009D6598"/>
    <w:rsid w:val="009D6620"/>
    <w:rsid w:val="009E04E4"/>
    <w:rsid w:val="009F161C"/>
    <w:rsid w:val="009F243A"/>
    <w:rsid w:val="009F3F06"/>
    <w:rsid w:val="00A01AE9"/>
    <w:rsid w:val="00A02062"/>
    <w:rsid w:val="00A03BFB"/>
    <w:rsid w:val="00A15350"/>
    <w:rsid w:val="00A17B29"/>
    <w:rsid w:val="00A17D25"/>
    <w:rsid w:val="00A4033B"/>
    <w:rsid w:val="00A429B9"/>
    <w:rsid w:val="00A44A4F"/>
    <w:rsid w:val="00A44EFF"/>
    <w:rsid w:val="00A47A1F"/>
    <w:rsid w:val="00A53794"/>
    <w:rsid w:val="00A615C3"/>
    <w:rsid w:val="00A711B1"/>
    <w:rsid w:val="00A75200"/>
    <w:rsid w:val="00A91C0A"/>
    <w:rsid w:val="00A91DF5"/>
    <w:rsid w:val="00A928D5"/>
    <w:rsid w:val="00A92F99"/>
    <w:rsid w:val="00A939A1"/>
    <w:rsid w:val="00A9728A"/>
    <w:rsid w:val="00A97C5E"/>
    <w:rsid w:val="00AA316A"/>
    <w:rsid w:val="00AB0956"/>
    <w:rsid w:val="00AB3E94"/>
    <w:rsid w:val="00AB3EFE"/>
    <w:rsid w:val="00AD06CF"/>
    <w:rsid w:val="00AD7263"/>
    <w:rsid w:val="00AD7BB6"/>
    <w:rsid w:val="00AE3DC2"/>
    <w:rsid w:val="00AF1044"/>
    <w:rsid w:val="00AF1FBD"/>
    <w:rsid w:val="00AF3FA3"/>
    <w:rsid w:val="00AF6E0C"/>
    <w:rsid w:val="00B06280"/>
    <w:rsid w:val="00B1499D"/>
    <w:rsid w:val="00B2254C"/>
    <w:rsid w:val="00B2592A"/>
    <w:rsid w:val="00B40CF6"/>
    <w:rsid w:val="00B40DB4"/>
    <w:rsid w:val="00B413E3"/>
    <w:rsid w:val="00B426EB"/>
    <w:rsid w:val="00B44FFB"/>
    <w:rsid w:val="00B45DE7"/>
    <w:rsid w:val="00B5441A"/>
    <w:rsid w:val="00B579DF"/>
    <w:rsid w:val="00B6455A"/>
    <w:rsid w:val="00B65154"/>
    <w:rsid w:val="00B7336E"/>
    <w:rsid w:val="00B7746E"/>
    <w:rsid w:val="00B83106"/>
    <w:rsid w:val="00B9479B"/>
    <w:rsid w:val="00B96FBF"/>
    <w:rsid w:val="00B97810"/>
    <w:rsid w:val="00BA0478"/>
    <w:rsid w:val="00BA2B17"/>
    <w:rsid w:val="00BA5CF6"/>
    <w:rsid w:val="00BA7032"/>
    <w:rsid w:val="00BA76AD"/>
    <w:rsid w:val="00BB324B"/>
    <w:rsid w:val="00BB6DDF"/>
    <w:rsid w:val="00BC1D64"/>
    <w:rsid w:val="00BC2AE0"/>
    <w:rsid w:val="00BC44AC"/>
    <w:rsid w:val="00BD2D02"/>
    <w:rsid w:val="00BD5AFC"/>
    <w:rsid w:val="00BF0FF1"/>
    <w:rsid w:val="00BF1BF4"/>
    <w:rsid w:val="00BF49E3"/>
    <w:rsid w:val="00BF5C8C"/>
    <w:rsid w:val="00BF60BD"/>
    <w:rsid w:val="00C04685"/>
    <w:rsid w:val="00C1040F"/>
    <w:rsid w:val="00C1166B"/>
    <w:rsid w:val="00C11DE2"/>
    <w:rsid w:val="00C12F5D"/>
    <w:rsid w:val="00C14D9C"/>
    <w:rsid w:val="00C16B20"/>
    <w:rsid w:val="00C3051A"/>
    <w:rsid w:val="00C320FA"/>
    <w:rsid w:val="00C3440E"/>
    <w:rsid w:val="00C44612"/>
    <w:rsid w:val="00C46F7B"/>
    <w:rsid w:val="00C52A3C"/>
    <w:rsid w:val="00C52DB9"/>
    <w:rsid w:val="00C52DEF"/>
    <w:rsid w:val="00C53361"/>
    <w:rsid w:val="00C53B17"/>
    <w:rsid w:val="00C5570B"/>
    <w:rsid w:val="00C64104"/>
    <w:rsid w:val="00C64985"/>
    <w:rsid w:val="00C66D1F"/>
    <w:rsid w:val="00C732B2"/>
    <w:rsid w:val="00C75E91"/>
    <w:rsid w:val="00C84CE9"/>
    <w:rsid w:val="00C85BA8"/>
    <w:rsid w:val="00CA0492"/>
    <w:rsid w:val="00CA1961"/>
    <w:rsid w:val="00CB4EC4"/>
    <w:rsid w:val="00CB697A"/>
    <w:rsid w:val="00CB698B"/>
    <w:rsid w:val="00CB7E1F"/>
    <w:rsid w:val="00CC1B6C"/>
    <w:rsid w:val="00CC794A"/>
    <w:rsid w:val="00CD3511"/>
    <w:rsid w:val="00CD5477"/>
    <w:rsid w:val="00CD598A"/>
    <w:rsid w:val="00CE271A"/>
    <w:rsid w:val="00CE4D2A"/>
    <w:rsid w:val="00CE67F1"/>
    <w:rsid w:val="00CF19AE"/>
    <w:rsid w:val="00CF34D9"/>
    <w:rsid w:val="00D05341"/>
    <w:rsid w:val="00D0705D"/>
    <w:rsid w:val="00D13EB6"/>
    <w:rsid w:val="00D17FF3"/>
    <w:rsid w:val="00D27708"/>
    <w:rsid w:val="00D27C47"/>
    <w:rsid w:val="00D320F4"/>
    <w:rsid w:val="00D4398E"/>
    <w:rsid w:val="00D43E67"/>
    <w:rsid w:val="00D441EC"/>
    <w:rsid w:val="00D57E0F"/>
    <w:rsid w:val="00D61730"/>
    <w:rsid w:val="00D65F62"/>
    <w:rsid w:val="00D66202"/>
    <w:rsid w:val="00D74AB6"/>
    <w:rsid w:val="00D7756D"/>
    <w:rsid w:val="00D833B8"/>
    <w:rsid w:val="00D8349B"/>
    <w:rsid w:val="00D87E50"/>
    <w:rsid w:val="00D9129F"/>
    <w:rsid w:val="00D92D7F"/>
    <w:rsid w:val="00D941D3"/>
    <w:rsid w:val="00D96010"/>
    <w:rsid w:val="00DA5479"/>
    <w:rsid w:val="00DB336D"/>
    <w:rsid w:val="00DB4963"/>
    <w:rsid w:val="00DC368C"/>
    <w:rsid w:val="00DD09F5"/>
    <w:rsid w:val="00DD1C79"/>
    <w:rsid w:val="00DD236E"/>
    <w:rsid w:val="00DD7F7C"/>
    <w:rsid w:val="00DE0B11"/>
    <w:rsid w:val="00DE62AE"/>
    <w:rsid w:val="00DF54C2"/>
    <w:rsid w:val="00E049C5"/>
    <w:rsid w:val="00E11D28"/>
    <w:rsid w:val="00E125BE"/>
    <w:rsid w:val="00E14639"/>
    <w:rsid w:val="00E14AEE"/>
    <w:rsid w:val="00E164A5"/>
    <w:rsid w:val="00E20693"/>
    <w:rsid w:val="00E20DBA"/>
    <w:rsid w:val="00E2732E"/>
    <w:rsid w:val="00E27E31"/>
    <w:rsid w:val="00E320E1"/>
    <w:rsid w:val="00E40726"/>
    <w:rsid w:val="00E42667"/>
    <w:rsid w:val="00E42DF2"/>
    <w:rsid w:val="00E52940"/>
    <w:rsid w:val="00E53476"/>
    <w:rsid w:val="00E54A7A"/>
    <w:rsid w:val="00E57CBC"/>
    <w:rsid w:val="00E60AA0"/>
    <w:rsid w:val="00E708C2"/>
    <w:rsid w:val="00E767DB"/>
    <w:rsid w:val="00E810DC"/>
    <w:rsid w:val="00E81A8A"/>
    <w:rsid w:val="00E828D1"/>
    <w:rsid w:val="00E85242"/>
    <w:rsid w:val="00E871AE"/>
    <w:rsid w:val="00E9083D"/>
    <w:rsid w:val="00E93A58"/>
    <w:rsid w:val="00EA4888"/>
    <w:rsid w:val="00EA5A75"/>
    <w:rsid w:val="00EA65FE"/>
    <w:rsid w:val="00EB3964"/>
    <w:rsid w:val="00EB3E8A"/>
    <w:rsid w:val="00EB55D1"/>
    <w:rsid w:val="00ED182E"/>
    <w:rsid w:val="00ED2CE1"/>
    <w:rsid w:val="00EF4CF3"/>
    <w:rsid w:val="00EF7184"/>
    <w:rsid w:val="00F06944"/>
    <w:rsid w:val="00F130EF"/>
    <w:rsid w:val="00F2166B"/>
    <w:rsid w:val="00F218E3"/>
    <w:rsid w:val="00F410C6"/>
    <w:rsid w:val="00F417FC"/>
    <w:rsid w:val="00F42071"/>
    <w:rsid w:val="00F54691"/>
    <w:rsid w:val="00F55EE2"/>
    <w:rsid w:val="00F57DF2"/>
    <w:rsid w:val="00F704C1"/>
    <w:rsid w:val="00F72005"/>
    <w:rsid w:val="00F74073"/>
    <w:rsid w:val="00F7470C"/>
    <w:rsid w:val="00F80224"/>
    <w:rsid w:val="00F81572"/>
    <w:rsid w:val="00F83723"/>
    <w:rsid w:val="00F8579B"/>
    <w:rsid w:val="00F94273"/>
    <w:rsid w:val="00F963A9"/>
    <w:rsid w:val="00FA0890"/>
    <w:rsid w:val="00FA32B8"/>
    <w:rsid w:val="00FB5B07"/>
    <w:rsid w:val="00FC5F67"/>
    <w:rsid w:val="00FC748E"/>
    <w:rsid w:val="00FD1BB4"/>
    <w:rsid w:val="00FD737E"/>
    <w:rsid w:val="00FE30F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19111"/>
  <w15:docId w15:val="{D2238BC0-B4A3-433B-9F86-5E9ACA7F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A76D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s-EC"/>
    </w:rPr>
  </w:style>
  <w:style w:type="paragraph" w:styleId="Ttulo2">
    <w:name w:val="heading 2"/>
    <w:basedOn w:val="Normal"/>
    <w:next w:val="Normal"/>
    <w:link w:val="Ttulo2Car"/>
    <w:uiPriority w:val="9"/>
    <w:unhideWhenUsed/>
    <w:qFormat/>
    <w:rsid w:val="007949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12A75"/>
    <w:pPr>
      <w:ind w:left="720"/>
      <w:contextualSpacing/>
    </w:pPr>
  </w:style>
  <w:style w:type="character" w:styleId="Textoennegrita">
    <w:name w:val="Strong"/>
    <w:basedOn w:val="Fuentedeprrafopredeter"/>
    <w:uiPriority w:val="22"/>
    <w:qFormat/>
    <w:rsid w:val="00D05341"/>
    <w:rPr>
      <w:b/>
      <w:bCs/>
    </w:rPr>
  </w:style>
  <w:style w:type="paragraph" w:styleId="Encabezado">
    <w:name w:val="header"/>
    <w:basedOn w:val="Normal"/>
    <w:link w:val="EncabezadoCar"/>
    <w:uiPriority w:val="99"/>
    <w:unhideWhenUsed/>
    <w:rsid w:val="00AE3D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3DC2"/>
  </w:style>
  <w:style w:type="paragraph" w:styleId="Piedepgina">
    <w:name w:val="footer"/>
    <w:basedOn w:val="Normal"/>
    <w:link w:val="PiedepginaCar"/>
    <w:uiPriority w:val="99"/>
    <w:unhideWhenUsed/>
    <w:rsid w:val="00AE3D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3DC2"/>
  </w:style>
  <w:style w:type="character" w:customStyle="1" w:styleId="Ttulo2Car">
    <w:name w:val="Título 2 Car"/>
    <w:basedOn w:val="Fuentedeprrafopredeter"/>
    <w:link w:val="Ttulo2"/>
    <w:uiPriority w:val="9"/>
    <w:rsid w:val="007949BB"/>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3B240C"/>
    <w:rPr>
      <w:color w:val="0563C1" w:themeColor="hyperlink"/>
      <w:u w:val="single"/>
    </w:rPr>
  </w:style>
  <w:style w:type="table" w:styleId="Tablaconcuadrcula">
    <w:name w:val="Table Grid"/>
    <w:basedOn w:val="Tablanormal"/>
    <w:uiPriority w:val="39"/>
    <w:rsid w:val="008D4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46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ooltips">
    <w:name w:val="tooltips"/>
    <w:basedOn w:val="Fuentedeprrafopredeter"/>
    <w:rsid w:val="00C44612"/>
  </w:style>
  <w:style w:type="paragraph" w:styleId="Bibliografa">
    <w:name w:val="Bibliography"/>
    <w:basedOn w:val="Normal"/>
    <w:next w:val="Normal"/>
    <w:uiPriority w:val="37"/>
    <w:unhideWhenUsed/>
    <w:rsid w:val="005A2828"/>
  </w:style>
  <w:style w:type="paragraph" w:styleId="Textodeglobo">
    <w:name w:val="Balloon Text"/>
    <w:basedOn w:val="Normal"/>
    <w:link w:val="TextodegloboCar"/>
    <w:uiPriority w:val="99"/>
    <w:semiHidden/>
    <w:unhideWhenUsed/>
    <w:rsid w:val="007D05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589"/>
    <w:rPr>
      <w:rFonts w:ascii="Tahoma" w:hAnsi="Tahoma" w:cs="Tahoma"/>
      <w:sz w:val="16"/>
      <w:szCs w:val="16"/>
    </w:rPr>
  </w:style>
  <w:style w:type="paragraph" w:styleId="HTMLconformatoprevio">
    <w:name w:val="HTML Preformatted"/>
    <w:basedOn w:val="Normal"/>
    <w:link w:val="HTMLconformatoprevioCar"/>
    <w:uiPriority w:val="99"/>
    <w:semiHidden/>
    <w:unhideWhenUsed/>
    <w:rsid w:val="00383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3830F1"/>
    <w:rPr>
      <w:rFonts w:ascii="Courier New" w:eastAsia="Times New Roman" w:hAnsi="Courier New" w:cs="Courier New"/>
      <w:sz w:val="20"/>
      <w:szCs w:val="20"/>
      <w:lang w:eastAsia="es-EC"/>
    </w:rPr>
  </w:style>
  <w:style w:type="character" w:customStyle="1" w:styleId="Ttulo1Car">
    <w:name w:val="Título 1 Car"/>
    <w:basedOn w:val="Fuentedeprrafopredeter"/>
    <w:link w:val="Ttulo1"/>
    <w:uiPriority w:val="9"/>
    <w:rsid w:val="008A76DC"/>
    <w:rPr>
      <w:rFonts w:asciiTheme="majorHAnsi" w:eastAsiaTheme="majorEastAsia" w:hAnsiTheme="majorHAnsi" w:cstheme="majorBidi"/>
      <w:b/>
      <w:bCs/>
      <w:color w:val="2F5496" w:themeColor="accent1" w:themeShade="BF"/>
      <w:sz w:val="28"/>
      <w:szCs w:val="28"/>
      <w:lang w:eastAsia="es-EC"/>
    </w:rPr>
  </w:style>
  <w:style w:type="character" w:styleId="Refdecomentario">
    <w:name w:val="annotation reference"/>
    <w:basedOn w:val="Fuentedeprrafopredeter"/>
    <w:uiPriority w:val="99"/>
    <w:semiHidden/>
    <w:unhideWhenUsed/>
    <w:rsid w:val="00B6455A"/>
    <w:rPr>
      <w:sz w:val="16"/>
      <w:szCs w:val="16"/>
    </w:rPr>
  </w:style>
  <w:style w:type="paragraph" w:styleId="Textocomentario">
    <w:name w:val="annotation text"/>
    <w:basedOn w:val="Normal"/>
    <w:link w:val="TextocomentarioCar"/>
    <w:uiPriority w:val="99"/>
    <w:semiHidden/>
    <w:unhideWhenUsed/>
    <w:rsid w:val="00B6455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455A"/>
    <w:rPr>
      <w:sz w:val="20"/>
      <w:szCs w:val="20"/>
    </w:rPr>
  </w:style>
  <w:style w:type="paragraph" w:styleId="Asuntodelcomentario">
    <w:name w:val="annotation subject"/>
    <w:basedOn w:val="Textocomentario"/>
    <w:next w:val="Textocomentario"/>
    <w:link w:val="AsuntodelcomentarioCar"/>
    <w:uiPriority w:val="99"/>
    <w:semiHidden/>
    <w:unhideWhenUsed/>
    <w:rsid w:val="00B6455A"/>
    <w:rPr>
      <w:b/>
      <w:bCs/>
    </w:rPr>
  </w:style>
  <w:style w:type="character" w:customStyle="1" w:styleId="AsuntodelcomentarioCar">
    <w:name w:val="Asunto del comentario Car"/>
    <w:basedOn w:val="TextocomentarioCar"/>
    <w:link w:val="Asuntodelcomentario"/>
    <w:uiPriority w:val="99"/>
    <w:semiHidden/>
    <w:rsid w:val="00B6455A"/>
    <w:rPr>
      <w:b/>
      <w:bCs/>
      <w:sz w:val="20"/>
      <w:szCs w:val="20"/>
    </w:rPr>
  </w:style>
  <w:style w:type="character" w:styleId="nfasis">
    <w:name w:val="Emphasis"/>
    <w:basedOn w:val="Fuentedeprrafopredeter"/>
    <w:uiPriority w:val="20"/>
    <w:qFormat/>
    <w:rsid w:val="00C85B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7657">
      <w:bodyDiv w:val="1"/>
      <w:marLeft w:val="0"/>
      <w:marRight w:val="0"/>
      <w:marTop w:val="0"/>
      <w:marBottom w:val="0"/>
      <w:divBdr>
        <w:top w:val="none" w:sz="0" w:space="0" w:color="auto"/>
        <w:left w:val="none" w:sz="0" w:space="0" w:color="auto"/>
        <w:bottom w:val="none" w:sz="0" w:space="0" w:color="auto"/>
        <w:right w:val="none" w:sz="0" w:space="0" w:color="auto"/>
      </w:divBdr>
    </w:div>
    <w:div w:id="39865250">
      <w:bodyDiv w:val="1"/>
      <w:marLeft w:val="0"/>
      <w:marRight w:val="0"/>
      <w:marTop w:val="0"/>
      <w:marBottom w:val="0"/>
      <w:divBdr>
        <w:top w:val="none" w:sz="0" w:space="0" w:color="auto"/>
        <w:left w:val="none" w:sz="0" w:space="0" w:color="auto"/>
        <w:bottom w:val="none" w:sz="0" w:space="0" w:color="auto"/>
        <w:right w:val="none" w:sz="0" w:space="0" w:color="auto"/>
      </w:divBdr>
    </w:div>
    <w:div w:id="64648061">
      <w:bodyDiv w:val="1"/>
      <w:marLeft w:val="0"/>
      <w:marRight w:val="0"/>
      <w:marTop w:val="0"/>
      <w:marBottom w:val="0"/>
      <w:divBdr>
        <w:top w:val="none" w:sz="0" w:space="0" w:color="auto"/>
        <w:left w:val="none" w:sz="0" w:space="0" w:color="auto"/>
        <w:bottom w:val="none" w:sz="0" w:space="0" w:color="auto"/>
        <w:right w:val="none" w:sz="0" w:space="0" w:color="auto"/>
      </w:divBdr>
    </w:div>
    <w:div w:id="65346235">
      <w:bodyDiv w:val="1"/>
      <w:marLeft w:val="0"/>
      <w:marRight w:val="0"/>
      <w:marTop w:val="0"/>
      <w:marBottom w:val="0"/>
      <w:divBdr>
        <w:top w:val="none" w:sz="0" w:space="0" w:color="auto"/>
        <w:left w:val="none" w:sz="0" w:space="0" w:color="auto"/>
        <w:bottom w:val="none" w:sz="0" w:space="0" w:color="auto"/>
        <w:right w:val="none" w:sz="0" w:space="0" w:color="auto"/>
      </w:divBdr>
    </w:div>
    <w:div w:id="75563476">
      <w:bodyDiv w:val="1"/>
      <w:marLeft w:val="0"/>
      <w:marRight w:val="0"/>
      <w:marTop w:val="0"/>
      <w:marBottom w:val="0"/>
      <w:divBdr>
        <w:top w:val="none" w:sz="0" w:space="0" w:color="auto"/>
        <w:left w:val="none" w:sz="0" w:space="0" w:color="auto"/>
        <w:bottom w:val="none" w:sz="0" w:space="0" w:color="auto"/>
        <w:right w:val="none" w:sz="0" w:space="0" w:color="auto"/>
      </w:divBdr>
    </w:div>
    <w:div w:id="77990293">
      <w:bodyDiv w:val="1"/>
      <w:marLeft w:val="0"/>
      <w:marRight w:val="0"/>
      <w:marTop w:val="0"/>
      <w:marBottom w:val="0"/>
      <w:divBdr>
        <w:top w:val="none" w:sz="0" w:space="0" w:color="auto"/>
        <w:left w:val="none" w:sz="0" w:space="0" w:color="auto"/>
        <w:bottom w:val="none" w:sz="0" w:space="0" w:color="auto"/>
        <w:right w:val="none" w:sz="0" w:space="0" w:color="auto"/>
      </w:divBdr>
    </w:div>
    <w:div w:id="83691003">
      <w:bodyDiv w:val="1"/>
      <w:marLeft w:val="0"/>
      <w:marRight w:val="0"/>
      <w:marTop w:val="0"/>
      <w:marBottom w:val="0"/>
      <w:divBdr>
        <w:top w:val="none" w:sz="0" w:space="0" w:color="auto"/>
        <w:left w:val="none" w:sz="0" w:space="0" w:color="auto"/>
        <w:bottom w:val="none" w:sz="0" w:space="0" w:color="auto"/>
        <w:right w:val="none" w:sz="0" w:space="0" w:color="auto"/>
      </w:divBdr>
    </w:div>
    <w:div w:id="93207956">
      <w:bodyDiv w:val="1"/>
      <w:marLeft w:val="0"/>
      <w:marRight w:val="0"/>
      <w:marTop w:val="0"/>
      <w:marBottom w:val="0"/>
      <w:divBdr>
        <w:top w:val="none" w:sz="0" w:space="0" w:color="auto"/>
        <w:left w:val="none" w:sz="0" w:space="0" w:color="auto"/>
        <w:bottom w:val="none" w:sz="0" w:space="0" w:color="auto"/>
        <w:right w:val="none" w:sz="0" w:space="0" w:color="auto"/>
      </w:divBdr>
    </w:div>
    <w:div w:id="128062346">
      <w:bodyDiv w:val="1"/>
      <w:marLeft w:val="0"/>
      <w:marRight w:val="0"/>
      <w:marTop w:val="0"/>
      <w:marBottom w:val="0"/>
      <w:divBdr>
        <w:top w:val="none" w:sz="0" w:space="0" w:color="auto"/>
        <w:left w:val="none" w:sz="0" w:space="0" w:color="auto"/>
        <w:bottom w:val="none" w:sz="0" w:space="0" w:color="auto"/>
        <w:right w:val="none" w:sz="0" w:space="0" w:color="auto"/>
      </w:divBdr>
    </w:div>
    <w:div w:id="138884369">
      <w:bodyDiv w:val="1"/>
      <w:marLeft w:val="0"/>
      <w:marRight w:val="0"/>
      <w:marTop w:val="0"/>
      <w:marBottom w:val="0"/>
      <w:divBdr>
        <w:top w:val="none" w:sz="0" w:space="0" w:color="auto"/>
        <w:left w:val="none" w:sz="0" w:space="0" w:color="auto"/>
        <w:bottom w:val="none" w:sz="0" w:space="0" w:color="auto"/>
        <w:right w:val="none" w:sz="0" w:space="0" w:color="auto"/>
      </w:divBdr>
    </w:div>
    <w:div w:id="142553126">
      <w:bodyDiv w:val="1"/>
      <w:marLeft w:val="0"/>
      <w:marRight w:val="0"/>
      <w:marTop w:val="0"/>
      <w:marBottom w:val="0"/>
      <w:divBdr>
        <w:top w:val="none" w:sz="0" w:space="0" w:color="auto"/>
        <w:left w:val="none" w:sz="0" w:space="0" w:color="auto"/>
        <w:bottom w:val="none" w:sz="0" w:space="0" w:color="auto"/>
        <w:right w:val="none" w:sz="0" w:space="0" w:color="auto"/>
      </w:divBdr>
    </w:div>
    <w:div w:id="171529902">
      <w:bodyDiv w:val="1"/>
      <w:marLeft w:val="0"/>
      <w:marRight w:val="0"/>
      <w:marTop w:val="0"/>
      <w:marBottom w:val="0"/>
      <w:divBdr>
        <w:top w:val="none" w:sz="0" w:space="0" w:color="auto"/>
        <w:left w:val="none" w:sz="0" w:space="0" w:color="auto"/>
        <w:bottom w:val="none" w:sz="0" w:space="0" w:color="auto"/>
        <w:right w:val="none" w:sz="0" w:space="0" w:color="auto"/>
      </w:divBdr>
    </w:div>
    <w:div w:id="205873755">
      <w:bodyDiv w:val="1"/>
      <w:marLeft w:val="0"/>
      <w:marRight w:val="0"/>
      <w:marTop w:val="0"/>
      <w:marBottom w:val="0"/>
      <w:divBdr>
        <w:top w:val="none" w:sz="0" w:space="0" w:color="auto"/>
        <w:left w:val="none" w:sz="0" w:space="0" w:color="auto"/>
        <w:bottom w:val="none" w:sz="0" w:space="0" w:color="auto"/>
        <w:right w:val="none" w:sz="0" w:space="0" w:color="auto"/>
      </w:divBdr>
    </w:div>
    <w:div w:id="217396144">
      <w:bodyDiv w:val="1"/>
      <w:marLeft w:val="0"/>
      <w:marRight w:val="0"/>
      <w:marTop w:val="0"/>
      <w:marBottom w:val="0"/>
      <w:divBdr>
        <w:top w:val="none" w:sz="0" w:space="0" w:color="auto"/>
        <w:left w:val="none" w:sz="0" w:space="0" w:color="auto"/>
        <w:bottom w:val="none" w:sz="0" w:space="0" w:color="auto"/>
        <w:right w:val="none" w:sz="0" w:space="0" w:color="auto"/>
      </w:divBdr>
    </w:div>
    <w:div w:id="245576894">
      <w:bodyDiv w:val="1"/>
      <w:marLeft w:val="0"/>
      <w:marRight w:val="0"/>
      <w:marTop w:val="0"/>
      <w:marBottom w:val="0"/>
      <w:divBdr>
        <w:top w:val="none" w:sz="0" w:space="0" w:color="auto"/>
        <w:left w:val="none" w:sz="0" w:space="0" w:color="auto"/>
        <w:bottom w:val="none" w:sz="0" w:space="0" w:color="auto"/>
        <w:right w:val="none" w:sz="0" w:space="0" w:color="auto"/>
      </w:divBdr>
    </w:div>
    <w:div w:id="275600181">
      <w:bodyDiv w:val="1"/>
      <w:marLeft w:val="0"/>
      <w:marRight w:val="0"/>
      <w:marTop w:val="0"/>
      <w:marBottom w:val="0"/>
      <w:divBdr>
        <w:top w:val="none" w:sz="0" w:space="0" w:color="auto"/>
        <w:left w:val="none" w:sz="0" w:space="0" w:color="auto"/>
        <w:bottom w:val="none" w:sz="0" w:space="0" w:color="auto"/>
        <w:right w:val="none" w:sz="0" w:space="0" w:color="auto"/>
      </w:divBdr>
    </w:div>
    <w:div w:id="321470768">
      <w:bodyDiv w:val="1"/>
      <w:marLeft w:val="0"/>
      <w:marRight w:val="0"/>
      <w:marTop w:val="0"/>
      <w:marBottom w:val="0"/>
      <w:divBdr>
        <w:top w:val="none" w:sz="0" w:space="0" w:color="auto"/>
        <w:left w:val="none" w:sz="0" w:space="0" w:color="auto"/>
        <w:bottom w:val="none" w:sz="0" w:space="0" w:color="auto"/>
        <w:right w:val="none" w:sz="0" w:space="0" w:color="auto"/>
      </w:divBdr>
    </w:div>
    <w:div w:id="335308003">
      <w:bodyDiv w:val="1"/>
      <w:marLeft w:val="0"/>
      <w:marRight w:val="0"/>
      <w:marTop w:val="0"/>
      <w:marBottom w:val="0"/>
      <w:divBdr>
        <w:top w:val="none" w:sz="0" w:space="0" w:color="auto"/>
        <w:left w:val="none" w:sz="0" w:space="0" w:color="auto"/>
        <w:bottom w:val="none" w:sz="0" w:space="0" w:color="auto"/>
        <w:right w:val="none" w:sz="0" w:space="0" w:color="auto"/>
      </w:divBdr>
    </w:div>
    <w:div w:id="348527503">
      <w:bodyDiv w:val="1"/>
      <w:marLeft w:val="0"/>
      <w:marRight w:val="0"/>
      <w:marTop w:val="0"/>
      <w:marBottom w:val="0"/>
      <w:divBdr>
        <w:top w:val="none" w:sz="0" w:space="0" w:color="auto"/>
        <w:left w:val="none" w:sz="0" w:space="0" w:color="auto"/>
        <w:bottom w:val="none" w:sz="0" w:space="0" w:color="auto"/>
        <w:right w:val="none" w:sz="0" w:space="0" w:color="auto"/>
      </w:divBdr>
    </w:div>
    <w:div w:id="369186395">
      <w:bodyDiv w:val="1"/>
      <w:marLeft w:val="0"/>
      <w:marRight w:val="0"/>
      <w:marTop w:val="0"/>
      <w:marBottom w:val="0"/>
      <w:divBdr>
        <w:top w:val="none" w:sz="0" w:space="0" w:color="auto"/>
        <w:left w:val="none" w:sz="0" w:space="0" w:color="auto"/>
        <w:bottom w:val="none" w:sz="0" w:space="0" w:color="auto"/>
        <w:right w:val="none" w:sz="0" w:space="0" w:color="auto"/>
      </w:divBdr>
    </w:div>
    <w:div w:id="420182312">
      <w:bodyDiv w:val="1"/>
      <w:marLeft w:val="0"/>
      <w:marRight w:val="0"/>
      <w:marTop w:val="0"/>
      <w:marBottom w:val="0"/>
      <w:divBdr>
        <w:top w:val="none" w:sz="0" w:space="0" w:color="auto"/>
        <w:left w:val="none" w:sz="0" w:space="0" w:color="auto"/>
        <w:bottom w:val="none" w:sz="0" w:space="0" w:color="auto"/>
        <w:right w:val="none" w:sz="0" w:space="0" w:color="auto"/>
      </w:divBdr>
    </w:div>
    <w:div w:id="454061420">
      <w:bodyDiv w:val="1"/>
      <w:marLeft w:val="0"/>
      <w:marRight w:val="0"/>
      <w:marTop w:val="0"/>
      <w:marBottom w:val="0"/>
      <w:divBdr>
        <w:top w:val="none" w:sz="0" w:space="0" w:color="auto"/>
        <w:left w:val="none" w:sz="0" w:space="0" w:color="auto"/>
        <w:bottom w:val="none" w:sz="0" w:space="0" w:color="auto"/>
        <w:right w:val="none" w:sz="0" w:space="0" w:color="auto"/>
      </w:divBdr>
    </w:div>
    <w:div w:id="470948107">
      <w:bodyDiv w:val="1"/>
      <w:marLeft w:val="0"/>
      <w:marRight w:val="0"/>
      <w:marTop w:val="0"/>
      <w:marBottom w:val="0"/>
      <w:divBdr>
        <w:top w:val="none" w:sz="0" w:space="0" w:color="auto"/>
        <w:left w:val="none" w:sz="0" w:space="0" w:color="auto"/>
        <w:bottom w:val="none" w:sz="0" w:space="0" w:color="auto"/>
        <w:right w:val="none" w:sz="0" w:space="0" w:color="auto"/>
      </w:divBdr>
    </w:div>
    <w:div w:id="477960116">
      <w:bodyDiv w:val="1"/>
      <w:marLeft w:val="0"/>
      <w:marRight w:val="0"/>
      <w:marTop w:val="0"/>
      <w:marBottom w:val="0"/>
      <w:divBdr>
        <w:top w:val="none" w:sz="0" w:space="0" w:color="auto"/>
        <w:left w:val="none" w:sz="0" w:space="0" w:color="auto"/>
        <w:bottom w:val="none" w:sz="0" w:space="0" w:color="auto"/>
        <w:right w:val="none" w:sz="0" w:space="0" w:color="auto"/>
      </w:divBdr>
    </w:div>
    <w:div w:id="550577053">
      <w:bodyDiv w:val="1"/>
      <w:marLeft w:val="0"/>
      <w:marRight w:val="0"/>
      <w:marTop w:val="0"/>
      <w:marBottom w:val="0"/>
      <w:divBdr>
        <w:top w:val="none" w:sz="0" w:space="0" w:color="auto"/>
        <w:left w:val="none" w:sz="0" w:space="0" w:color="auto"/>
        <w:bottom w:val="none" w:sz="0" w:space="0" w:color="auto"/>
        <w:right w:val="none" w:sz="0" w:space="0" w:color="auto"/>
      </w:divBdr>
    </w:div>
    <w:div w:id="604000242">
      <w:bodyDiv w:val="1"/>
      <w:marLeft w:val="0"/>
      <w:marRight w:val="0"/>
      <w:marTop w:val="0"/>
      <w:marBottom w:val="0"/>
      <w:divBdr>
        <w:top w:val="none" w:sz="0" w:space="0" w:color="auto"/>
        <w:left w:val="none" w:sz="0" w:space="0" w:color="auto"/>
        <w:bottom w:val="none" w:sz="0" w:space="0" w:color="auto"/>
        <w:right w:val="none" w:sz="0" w:space="0" w:color="auto"/>
      </w:divBdr>
    </w:div>
    <w:div w:id="604504849">
      <w:bodyDiv w:val="1"/>
      <w:marLeft w:val="0"/>
      <w:marRight w:val="0"/>
      <w:marTop w:val="0"/>
      <w:marBottom w:val="0"/>
      <w:divBdr>
        <w:top w:val="none" w:sz="0" w:space="0" w:color="auto"/>
        <w:left w:val="none" w:sz="0" w:space="0" w:color="auto"/>
        <w:bottom w:val="none" w:sz="0" w:space="0" w:color="auto"/>
        <w:right w:val="none" w:sz="0" w:space="0" w:color="auto"/>
      </w:divBdr>
    </w:div>
    <w:div w:id="627472307">
      <w:bodyDiv w:val="1"/>
      <w:marLeft w:val="0"/>
      <w:marRight w:val="0"/>
      <w:marTop w:val="0"/>
      <w:marBottom w:val="0"/>
      <w:divBdr>
        <w:top w:val="none" w:sz="0" w:space="0" w:color="auto"/>
        <w:left w:val="none" w:sz="0" w:space="0" w:color="auto"/>
        <w:bottom w:val="none" w:sz="0" w:space="0" w:color="auto"/>
        <w:right w:val="none" w:sz="0" w:space="0" w:color="auto"/>
      </w:divBdr>
    </w:div>
    <w:div w:id="702049495">
      <w:bodyDiv w:val="1"/>
      <w:marLeft w:val="0"/>
      <w:marRight w:val="0"/>
      <w:marTop w:val="0"/>
      <w:marBottom w:val="0"/>
      <w:divBdr>
        <w:top w:val="none" w:sz="0" w:space="0" w:color="auto"/>
        <w:left w:val="none" w:sz="0" w:space="0" w:color="auto"/>
        <w:bottom w:val="none" w:sz="0" w:space="0" w:color="auto"/>
        <w:right w:val="none" w:sz="0" w:space="0" w:color="auto"/>
      </w:divBdr>
    </w:div>
    <w:div w:id="712077397">
      <w:bodyDiv w:val="1"/>
      <w:marLeft w:val="0"/>
      <w:marRight w:val="0"/>
      <w:marTop w:val="0"/>
      <w:marBottom w:val="0"/>
      <w:divBdr>
        <w:top w:val="none" w:sz="0" w:space="0" w:color="auto"/>
        <w:left w:val="none" w:sz="0" w:space="0" w:color="auto"/>
        <w:bottom w:val="none" w:sz="0" w:space="0" w:color="auto"/>
        <w:right w:val="none" w:sz="0" w:space="0" w:color="auto"/>
      </w:divBdr>
    </w:div>
    <w:div w:id="715660584">
      <w:bodyDiv w:val="1"/>
      <w:marLeft w:val="0"/>
      <w:marRight w:val="0"/>
      <w:marTop w:val="0"/>
      <w:marBottom w:val="0"/>
      <w:divBdr>
        <w:top w:val="none" w:sz="0" w:space="0" w:color="auto"/>
        <w:left w:val="none" w:sz="0" w:space="0" w:color="auto"/>
        <w:bottom w:val="none" w:sz="0" w:space="0" w:color="auto"/>
        <w:right w:val="none" w:sz="0" w:space="0" w:color="auto"/>
      </w:divBdr>
    </w:div>
    <w:div w:id="800926865">
      <w:bodyDiv w:val="1"/>
      <w:marLeft w:val="0"/>
      <w:marRight w:val="0"/>
      <w:marTop w:val="0"/>
      <w:marBottom w:val="0"/>
      <w:divBdr>
        <w:top w:val="none" w:sz="0" w:space="0" w:color="auto"/>
        <w:left w:val="none" w:sz="0" w:space="0" w:color="auto"/>
        <w:bottom w:val="none" w:sz="0" w:space="0" w:color="auto"/>
        <w:right w:val="none" w:sz="0" w:space="0" w:color="auto"/>
      </w:divBdr>
    </w:div>
    <w:div w:id="806624046">
      <w:bodyDiv w:val="1"/>
      <w:marLeft w:val="0"/>
      <w:marRight w:val="0"/>
      <w:marTop w:val="0"/>
      <w:marBottom w:val="0"/>
      <w:divBdr>
        <w:top w:val="none" w:sz="0" w:space="0" w:color="auto"/>
        <w:left w:val="none" w:sz="0" w:space="0" w:color="auto"/>
        <w:bottom w:val="none" w:sz="0" w:space="0" w:color="auto"/>
        <w:right w:val="none" w:sz="0" w:space="0" w:color="auto"/>
      </w:divBdr>
    </w:div>
    <w:div w:id="831677153">
      <w:bodyDiv w:val="1"/>
      <w:marLeft w:val="0"/>
      <w:marRight w:val="0"/>
      <w:marTop w:val="0"/>
      <w:marBottom w:val="0"/>
      <w:divBdr>
        <w:top w:val="none" w:sz="0" w:space="0" w:color="auto"/>
        <w:left w:val="none" w:sz="0" w:space="0" w:color="auto"/>
        <w:bottom w:val="none" w:sz="0" w:space="0" w:color="auto"/>
        <w:right w:val="none" w:sz="0" w:space="0" w:color="auto"/>
      </w:divBdr>
    </w:div>
    <w:div w:id="835609596">
      <w:bodyDiv w:val="1"/>
      <w:marLeft w:val="0"/>
      <w:marRight w:val="0"/>
      <w:marTop w:val="0"/>
      <w:marBottom w:val="0"/>
      <w:divBdr>
        <w:top w:val="none" w:sz="0" w:space="0" w:color="auto"/>
        <w:left w:val="none" w:sz="0" w:space="0" w:color="auto"/>
        <w:bottom w:val="none" w:sz="0" w:space="0" w:color="auto"/>
        <w:right w:val="none" w:sz="0" w:space="0" w:color="auto"/>
      </w:divBdr>
    </w:div>
    <w:div w:id="851263088">
      <w:bodyDiv w:val="1"/>
      <w:marLeft w:val="0"/>
      <w:marRight w:val="0"/>
      <w:marTop w:val="0"/>
      <w:marBottom w:val="0"/>
      <w:divBdr>
        <w:top w:val="none" w:sz="0" w:space="0" w:color="auto"/>
        <w:left w:val="none" w:sz="0" w:space="0" w:color="auto"/>
        <w:bottom w:val="none" w:sz="0" w:space="0" w:color="auto"/>
        <w:right w:val="none" w:sz="0" w:space="0" w:color="auto"/>
      </w:divBdr>
    </w:div>
    <w:div w:id="852377192">
      <w:bodyDiv w:val="1"/>
      <w:marLeft w:val="0"/>
      <w:marRight w:val="0"/>
      <w:marTop w:val="0"/>
      <w:marBottom w:val="0"/>
      <w:divBdr>
        <w:top w:val="none" w:sz="0" w:space="0" w:color="auto"/>
        <w:left w:val="none" w:sz="0" w:space="0" w:color="auto"/>
        <w:bottom w:val="none" w:sz="0" w:space="0" w:color="auto"/>
        <w:right w:val="none" w:sz="0" w:space="0" w:color="auto"/>
      </w:divBdr>
    </w:div>
    <w:div w:id="889076409">
      <w:bodyDiv w:val="1"/>
      <w:marLeft w:val="0"/>
      <w:marRight w:val="0"/>
      <w:marTop w:val="0"/>
      <w:marBottom w:val="0"/>
      <w:divBdr>
        <w:top w:val="none" w:sz="0" w:space="0" w:color="auto"/>
        <w:left w:val="none" w:sz="0" w:space="0" w:color="auto"/>
        <w:bottom w:val="none" w:sz="0" w:space="0" w:color="auto"/>
        <w:right w:val="none" w:sz="0" w:space="0" w:color="auto"/>
      </w:divBdr>
    </w:div>
    <w:div w:id="891766323">
      <w:bodyDiv w:val="1"/>
      <w:marLeft w:val="0"/>
      <w:marRight w:val="0"/>
      <w:marTop w:val="0"/>
      <w:marBottom w:val="0"/>
      <w:divBdr>
        <w:top w:val="none" w:sz="0" w:space="0" w:color="auto"/>
        <w:left w:val="none" w:sz="0" w:space="0" w:color="auto"/>
        <w:bottom w:val="none" w:sz="0" w:space="0" w:color="auto"/>
        <w:right w:val="none" w:sz="0" w:space="0" w:color="auto"/>
      </w:divBdr>
    </w:div>
    <w:div w:id="913128288">
      <w:bodyDiv w:val="1"/>
      <w:marLeft w:val="0"/>
      <w:marRight w:val="0"/>
      <w:marTop w:val="0"/>
      <w:marBottom w:val="0"/>
      <w:divBdr>
        <w:top w:val="none" w:sz="0" w:space="0" w:color="auto"/>
        <w:left w:val="none" w:sz="0" w:space="0" w:color="auto"/>
        <w:bottom w:val="none" w:sz="0" w:space="0" w:color="auto"/>
        <w:right w:val="none" w:sz="0" w:space="0" w:color="auto"/>
      </w:divBdr>
    </w:div>
    <w:div w:id="929310827">
      <w:bodyDiv w:val="1"/>
      <w:marLeft w:val="0"/>
      <w:marRight w:val="0"/>
      <w:marTop w:val="0"/>
      <w:marBottom w:val="0"/>
      <w:divBdr>
        <w:top w:val="none" w:sz="0" w:space="0" w:color="auto"/>
        <w:left w:val="none" w:sz="0" w:space="0" w:color="auto"/>
        <w:bottom w:val="none" w:sz="0" w:space="0" w:color="auto"/>
        <w:right w:val="none" w:sz="0" w:space="0" w:color="auto"/>
      </w:divBdr>
    </w:div>
    <w:div w:id="937718524">
      <w:bodyDiv w:val="1"/>
      <w:marLeft w:val="0"/>
      <w:marRight w:val="0"/>
      <w:marTop w:val="0"/>
      <w:marBottom w:val="0"/>
      <w:divBdr>
        <w:top w:val="none" w:sz="0" w:space="0" w:color="auto"/>
        <w:left w:val="none" w:sz="0" w:space="0" w:color="auto"/>
        <w:bottom w:val="none" w:sz="0" w:space="0" w:color="auto"/>
        <w:right w:val="none" w:sz="0" w:space="0" w:color="auto"/>
      </w:divBdr>
    </w:div>
    <w:div w:id="944652340">
      <w:bodyDiv w:val="1"/>
      <w:marLeft w:val="0"/>
      <w:marRight w:val="0"/>
      <w:marTop w:val="0"/>
      <w:marBottom w:val="0"/>
      <w:divBdr>
        <w:top w:val="none" w:sz="0" w:space="0" w:color="auto"/>
        <w:left w:val="none" w:sz="0" w:space="0" w:color="auto"/>
        <w:bottom w:val="none" w:sz="0" w:space="0" w:color="auto"/>
        <w:right w:val="none" w:sz="0" w:space="0" w:color="auto"/>
      </w:divBdr>
    </w:div>
    <w:div w:id="962275556">
      <w:bodyDiv w:val="1"/>
      <w:marLeft w:val="0"/>
      <w:marRight w:val="0"/>
      <w:marTop w:val="0"/>
      <w:marBottom w:val="0"/>
      <w:divBdr>
        <w:top w:val="none" w:sz="0" w:space="0" w:color="auto"/>
        <w:left w:val="none" w:sz="0" w:space="0" w:color="auto"/>
        <w:bottom w:val="none" w:sz="0" w:space="0" w:color="auto"/>
        <w:right w:val="none" w:sz="0" w:space="0" w:color="auto"/>
      </w:divBdr>
    </w:div>
    <w:div w:id="1008675150">
      <w:bodyDiv w:val="1"/>
      <w:marLeft w:val="0"/>
      <w:marRight w:val="0"/>
      <w:marTop w:val="0"/>
      <w:marBottom w:val="0"/>
      <w:divBdr>
        <w:top w:val="none" w:sz="0" w:space="0" w:color="auto"/>
        <w:left w:val="none" w:sz="0" w:space="0" w:color="auto"/>
        <w:bottom w:val="none" w:sz="0" w:space="0" w:color="auto"/>
        <w:right w:val="none" w:sz="0" w:space="0" w:color="auto"/>
      </w:divBdr>
    </w:div>
    <w:div w:id="1019702580">
      <w:bodyDiv w:val="1"/>
      <w:marLeft w:val="0"/>
      <w:marRight w:val="0"/>
      <w:marTop w:val="0"/>
      <w:marBottom w:val="0"/>
      <w:divBdr>
        <w:top w:val="none" w:sz="0" w:space="0" w:color="auto"/>
        <w:left w:val="none" w:sz="0" w:space="0" w:color="auto"/>
        <w:bottom w:val="none" w:sz="0" w:space="0" w:color="auto"/>
        <w:right w:val="none" w:sz="0" w:space="0" w:color="auto"/>
      </w:divBdr>
    </w:div>
    <w:div w:id="1038700456">
      <w:bodyDiv w:val="1"/>
      <w:marLeft w:val="0"/>
      <w:marRight w:val="0"/>
      <w:marTop w:val="0"/>
      <w:marBottom w:val="0"/>
      <w:divBdr>
        <w:top w:val="none" w:sz="0" w:space="0" w:color="auto"/>
        <w:left w:val="none" w:sz="0" w:space="0" w:color="auto"/>
        <w:bottom w:val="none" w:sz="0" w:space="0" w:color="auto"/>
        <w:right w:val="none" w:sz="0" w:space="0" w:color="auto"/>
      </w:divBdr>
    </w:div>
    <w:div w:id="1040130497">
      <w:bodyDiv w:val="1"/>
      <w:marLeft w:val="0"/>
      <w:marRight w:val="0"/>
      <w:marTop w:val="0"/>
      <w:marBottom w:val="0"/>
      <w:divBdr>
        <w:top w:val="none" w:sz="0" w:space="0" w:color="auto"/>
        <w:left w:val="none" w:sz="0" w:space="0" w:color="auto"/>
        <w:bottom w:val="none" w:sz="0" w:space="0" w:color="auto"/>
        <w:right w:val="none" w:sz="0" w:space="0" w:color="auto"/>
      </w:divBdr>
    </w:div>
    <w:div w:id="1052533958">
      <w:bodyDiv w:val="1"/>
      <w:marLeft w:val="0"/>
      <w:marRight w:val="0"/>
      <w:marTop w:val="0"/>
      <w:marBottom w:val="0"/>
      <w:divBdr>
        <w:top w:val="none" w:sz="0" w:space="0" w:color="auto"/>
        <w:left w:val="none" w:sz="0" w:space="0" w:color="auto"/>
        <w:bottom w:val="none" w:sz="0" w:space="0" w:color="auto"/>
        <w:right w:val="none" w:sz="0" w:space="0" w:color="auto"/>
      </w:divBdr>
    </w:div>
    <w:div w:id="1075786148">
      <w:bodyDiv w:val="1"/>
      <w:marLeft w:val="0"/>
      <w:marRight w:val="0"/>
      <w:marTop w:val="0"/>
      <w:marBottom w:val="0"/>
      <w:divBdr>
        <w:top w:val="none" w:sz="0" w:space="0" w:color="auto"/>
        <w:left w:val="none" w:sz="0" w:space="0" w:color="auto"/>
        <w:bottom w:val="none" w:sz="0" w:space="0" w:color="auto"/>
        <w:right w:val="none" w:sz="0" w:space="0" w:color="auto"/>
      </w:divBdr>
    </w:div>
    <w:div w:id="1106997586">
      <w:bodyDiv w:val="1"/>
      <w:marLeft w:val="0"/>
      <w:marRight w:val="0"/>
      <w:marTop w:val="0"/>
      <w:marBottom w:val="0"/>
      <w:divBdr>
        <w:top w:val="none" w:sz="0" w:space="0" w:color="auto"/>
        <w:left w:val="none" w:sz="0" w:space="0" w:color="auto"/>
        <w:bottom w:val="none" w:sz="0" w:space="0" w:color="auto"/>
        <w:right w:val="none" w:sz="0" w:space="0" w:color="auto"/>
      </w:divBdr>
    </w:div>
    <w:div w:id="1127629485">
      <w:bodyDiv w:val="1"/>
      <w:marLeft w:val="0"/>
      <w:marRight w:val="0"/>
      <w:marTop w:val="0"/>
      <w:marBottom w:val="0"/>
      <w:divBdr>
        <w:top w:val="none" w:sz="0" w:space="0" w:color="auto"/>
        <w:left w:val="none" w:sz="0" w:space="0" w:color="auto"/>
        <w:bottom w:val="none" w:sz="0" w:space="0" w:color="auto"/>
        <w:right w:val="none" w:sz="0" w:space="0" w:color="auto"/>
      </w:divBdr>
    </w:div>
    <w:div w:id="1133447684">
      <w:bodyDiv w:val="1"/>
      <w:marLeft w:val="0"/>
      <w:marRight w:val="0"/>
      <w:marTop w:val="0"/>
      <w:marBottom w:val="0"/>
      <w:divBdr>
        <w:top w:val="none" w:sz="0" w:space="0" w:color="auto"/>
        <w:left w:val="none" w:sz="0" w:space="0" w:color="auto"/>
        <w:bottom w:val="none" w:sz="0" w:space="0" w:color="auto"/>
        <w:right w:val="none" w:sz="0" w:space="0" w:color="auto"/>
      </w:divBdr>
    </w:div>
    <w:div w:id="1143039556">
      <w:bodyDiv w:val="1"/>
      <w:marLeft w:val="0"/>
      <w:marRight w:val="0"/>
      <w:marTop w:val="0"/>
      <w:marBottom w:val="0"/>
      <w:divBdr>
        <w:top w:val="none" w:sz="0" w:space="0" w:color="auto"/>
        <w:left w:val="none" w:sz="0" w:space="0" w:color="auto"/>
        <w:bottom w:val="none" w:sz="0" w:space="0" w:color="auto"/>
        <w:right w:val="none" w:sz="0" w:space="0" w:color="auto"/>
      </w:divBdr>
    </w:div>
    <w:div w:id="1184518616">
      <w:bodyDiv w:val="1"/>
      <w:marLeft w:val="0"/>
      <w:marRight w:val="0"/>
      <w:marTop w:val="0"/>
      <w:marBottom w:val="0"/>
      <w:divBdr>
        <w:top w:val="none" w:sz="0" w:space="0" w:color="auto"/>
        <w:left w:val="none" w:sz="0" w:space="0" w:color="auto"/>
        <w:bottom w:val="none" w:sz="0" w:space="0" w:color="auto"/>
        <w:right w:val="none" w:sz="0" w:space="0" w:color="auto"/>
      </w:divBdr>
    </w:div>
    <w:div w:id="1214734219">
      <w:bodyDiv w:val="1"/>
      <w:marLeft w:val="0"/>
      <w:marRight w:val="0"/>
      <w:marTop w:val="0"/>
      <w:marBottom w:val="0"/>
      <w:divBdr>
        <w:top w:val="none" w:sz="0" w:space="0" w:color="auto"/>
        <w:left w:val="none" w:sz="0" w:space="0" w:color="auto"/>
        <w:bottom w:val="none" w:sz="0" w:space="0" w:color="auto"/>
        <w:right w:val="none" w:sz="0" w:space="0" w:color="auto"/>
      </w:divBdr>
      <w:divsChild>
        <w:div w:id="970986761">
          <w:marLeft w:val="0"/>
          <w:marRight w:val="0"/>
          <w:marTop w:val="0"/>
          <w:marBottom w:val="0"/>
          <w:divBdr>
            <w:top w:val="none" w:sz="0" w:space="0" w:color="auto"/>
            <w:left w:val="none" w:sz="0" w:space="0" w:color="auto"/>
            <w:bottom w:val="none" w:sz="0" w:space="0" w:color="auto"/>
            <w:right w:val="none" w:sz="0" w:space="0" w:color="auto"/>
          </w:divBdr>
        </w:div>
        <w:div w:id="125776731">
          <w:marLeft w:val="0"/>
          <w:marRight w:val="0"/>
          <w:marTop w:val="0"/>
          <w:marBottom w:val="0"/>
          <w:divBdr>
            <w:top w:val="none" w:sz="0" w:space="0" w:color="auto"/>
            <w:left w:val="none" w:sz="0" w:space="0" w:color="auto"/>
            <w:bottom w:val="none" w:sz="0" w:space="0" w:color="auto"/>
            <w:right w:val="none" w:sz="0" w:space="0" w:color="auto"/>
          </w:divBdr>
        </w:div>
        <w:div w:id="1193349820">
          <w:marLeft w:val="0"/>
          <w:marRight w:val="0"/>
          <w:marTop w:val="0"/>
          <w:marBottom w:val="0"/>
          <w:divBdr>
            <w:top w:val="none" w:sz="0" w:space="0" w:color="auto"/>
            <w:left w:val="none" w:sz="0" w:space="0" w:color="auto"/>
            <w:bottom w:val="none" w:sz="0" w:space="0" w:color="auto"/>
            <w:right w:val="none" w:sz="0" w:space="0" w:color="auto"/>
          </w:divBdr>
        </w:div>
        <w:div w:id="1208689064">
          <w:marLeft w:val="0"/>
          <w:marRight w:val="0"/>
          <w:marTop w:val="0"/>
          <w:marBottom w:val="0"/>
          <w:divBdr>
            <w:top w:val="none" w:sz="0" w:space="0" w:color="auto"/>
            <w:left w:val="none" w:sz="0" w:space="0" w:color="auto"/>
            <w:bottom w:val="none" w:sz="0" w:space="0" w:color="auto"/>
            <w:right w:val="none" w:sz="0" w:space="0" w:color="auto"/>
          </w:divBdr>
        </w:div>
        <w:div w:id="1327438616">
          <w:marLeft w:val="0"/>
          <w:marRight w:val="0"/>
          <w:marTop w:val="0"/>
          <w:marBottom w:val="0"/>
          <w:divBdr>
            <w:top w:val="none" w:sz="0" w:space="0" w:color="auto"/>
            <w:left w:val="none" w:sz="0" w:space="0" w:color="auto"/>
            <w:bottom w:val="none" w:sz="0" w:space="0" w:color="auto"/>
            <w:right w:val="none" w:sz="0" w:space="0" w:color="auto"/>
          </w:divBdr>
        </w:div>
        <w:div w:id="1962300404">
          <w:marLeft w:val="0"/>
          <w:marRight w:val="0"/>
          <w:marTop w:val="0"/>
          <w:marBottom w:val="0"/>
          <w:divBdr>
            <w:top w:val="none" w:sz="0" w:space="0" w:color="auto"/>
            <w:left w:val="none" w:sz="0" w:space="0" w:color="auto"/>
            <w:bottom w:val="none" w:sz="0" w:space="0" w:color="auto"/>
            <w:right w:val="none" w:sz="0" w:space="0" w:color="auto"/>
          </w:divBdr>
        </w:div>
        <w:div w:id="1311861012">
          <w:marLeft w:val="0"/>
          <w:marRight w:val="0"/>
          <w:marTop w:val="0"/>
          <w:marBottom w:val="0"/>
          <w:divBdr>
            <w:top w:val="none" w:sz="0" w:space="0" w:color="auto"/>
            <w:left w:val="none" w:sz="0" w:space="0" w:color="auto"/>
            <w:bottom w:val="none" w:sz="0" w:space="0" w:color="auto"/>
            <w:right w:val="none" w:sz="0" w:space="0" w:color="auto"/>
          </w:divBdr>
        </w:div>
        <w:div w:id="1390182243">
          <w:marLeft w:val="0"/>
          <w:marRight w:val="0"/>
          <w:marTop w:val="0"/>
          <w:marBottom w:val="0"/>
          <w:divBdr>
            <w:top w:val="none" w:sz="0" w:space="0" w:color="auto"/>
            <w:left w:val="none" w:sz="0" w:space="0" w:color="auto"/>
            <w:bottom w:val="none" w:sz="0" w:space="0" w:color="auto"/>
            <w:right w:val="none" w:sz="0" w:space="0" w:color="auto"/>
          </w:divBdr>
        </w:div>
        <w:div w:id="760490602">
          <w:marLeft w:val="0"/>
          <w:marRight w:val="0"/>
          <w:marTop w:val="0"/>
          <w:marBottom w:val="0"/>
          <w:divBdr>
            <w:top w:val="none" w:sz="0" w:space="0" w:color="auto"/>
            <w:left w:val="none" w:sz="0" w:space="0" w:color="auto"/>
            <w:bottom w:val="none" w:sz="0" w:space="0" w:color="auto"/>
            <w:right w:val="none" w:sz="0" w:space="0" w:color="auto"/>
          </w:divBdr>
        </w:div>
      </w:divsChild>
    </w:div>
    <w:div w:id="1250886398">
      <w:bodyDiv w:val="1"/>
      <w:marLeft w:val="0"/>
      <w:marRight w:val="0"/>
      <w:marTop w:val="0"/>
      <w:marBottom w:val="0"/>
      <w:divBdr>
        <w:top w:val="none" w:sz="0" w:space="0" w:color="auto"/>
        <w:left w:val="none" w:sz="0" w:space="0" w:color="auto"/>
        <w:bottom w:val="none" w:sz="0" w:space="0" w:color="auto"/>
        <w:right w:val="none" w:sz="0" w:space="0" w:color="auto"/>
      </w:divBdr>
    </w:div>
    <w:div w:id="1271279623">
      <w:bodyDiv w:val="1"/>
      <w:marLeft w:val="0"/>
      <w:marRight w:val="0"/>
      <w:marTop w:val="0"/>
      <w:marBottom w:val="0"/>
      <w:divBdr>
        <w:top w:val="none" w:sz="0" w:space="0" w:color="auto"/>
        <w:left w:val="none" w:sz="0" w:space="0" w:color="auto"/>
        <w:bottom w:val="none" w:sz="0" w:space="0" w:color="auto"/>
        <w:right w:val="none" w:sz="0" w:space="0" w:color="auto"/>
      </w:divBdr>
    </w:div>
    <w:div w:id="1317689556">
      <w:bodyDiv w:val="1"/>
      <w:marLeft w:val="0"/>
      <w:marRight w:val="0"/>
      <w:marTop w:val="0"/>
      <w:marBottom w:val="0"/>
      <w:divBdr>
        <w:top w:val="none" w:sz="0" w:space="0" w:color="auto"/>
        <w:left w:val="none" w:sz="0" w:space="0" w:color="auto"/>
        <w:bottom w:val="none" w:sz="0" w:space="0" w:color="auto"/>
        <w:right w:val="none" w:sz="0" w:space="0" w:color="auto"/>
      </w:divBdr>
    </w:div>
    <w:div w:id="1320697343">
      <w:bodyDiv w:val="1"/>
      <w:marLeft w:val="0"/>
      <w:marRight w:val="0"/>
      <w:marTop w:val="0"/>
      <w:marBottom w:val="0"/>
      <w:divBdr>
        <w:top w:val="none" w:sz="0" w:space="0" w:color="auto"/>
        <w:left w:val="none" w:sz="0" w:space="0" w:color="auto"/>
        <w:bottom w:val="none" w:sz="0" w:space="0" w:color="auto"/>
        <w:right w:val="none" w:sz="0" w:space="0" w:color="auto"/>
      </w:divBdr>
    </w:div>
    <w:div w:id="1321225926">
      <w:bodyDiv w:val="1"/>
      <w:marLeft w:val="0"/>
      <w:marRight w:val="0"/>
      <w:marTop w:val="0"/>
      <w:marBottom w:val="0"/>
      <w:divBdr>
        <w:top w:val="none" w:sz="0" w:space="0" w:color="auto"/>
        <w:left w:val="none" w:sz="0" w:space="0" w:color="auto"/>
        <w:bottom w:val="none" w:sz="0" w:space="0" w:color="auto"/>
        <w:right w:val="none" w:sz="0" w:space="0" w:color="auto"/>
      </w:divBdr>
    </w:div>
    <w:div w:id="1326318716">
      <w:bodyDiv w:val="1"/>
      <w:marLeft w:val="0"/>
      <w:marRight w:val="0"/>
      <w:marTop w:val="0"/>
      <w:marBottom w:val="0"/>
      <w:divBdr>
        <w:top w:val="none" w:sz="0" w:space="0" w:color="auto"/>
        <w:left w:val="none" w:sz="0" w:space="0" w:color="auto"/>
        <w:bottom w:val="none" w:sz="0" w:space="0" w:color="auto"/>
        <w:right w:val="none" w:sz="0" w:space="0" w:color="auto"/>
      </w:divBdr>
    </w:div>
    <w:div w:id="1352224863">
      <w:bodyDiv w:val="1"/>
      <w:marLeft w:val="0"/>
      <w:marRight w:val="0"/>
      <w:marTop w:val="0"/>
      <w:marBottom w:val="0"/>
      <w:divBdr>
        <w:top w:val="none" w:sz="0" w:space="0" w:color="auto"/>
        <w:left w:val="none" w:sz="0" w:space="0" w:color="auto"/>
        <w:bottom w:val="none" w:sz="0" w:space="0" w:color="auto"/>
        <w:right w:val="none" w:sz="0" w:space="0" w:color="auto"/>
      </w:divBdr>
    </w:div>
    <w:div w:id="1373384081">
      <w:bodyDiv w:val="1"/>
      <w:marLeft w:val="0"/>
      <w:marRight w:val="0"/>
      <w:marTop w:val="0"/>
      <w:marBottom w:val="0"/>
      <w:divBdr>
        <w:top w:val="none" w:sz="0" w:space="0" w:color="auto"/>
        <w:left w:val="none" w:sz="0" w:space="0" w:color="auto"/>
        <w:bottom w:val="none" w:sz="0" w:space="0" w:color="auto"/>
        <w:right w:val="none" w:sz="0" w:space="0" w:color="auto"/>
      </w:divBdr>
    </w:div>
    <w:div w:id="1408183961">
      <w:bodyDiv w:val="1"/>
      <w:marLeft w:val="0"/>
      <w:marRight w:val="0"/>
      <w:marTop w:val="0"/>
      <w:marBottom w:val="0"/>
      <w:divBdr>
        <w:top w:val="none" w:sz="0" w:space="0" w:color="auto"/>
        <w:left w:val="none" w:sz="0" w:space="0" w:color="auto"/>
        <w:bottom w:val="none" w:sz="0" w:space="0" w:color="auto"/>
        <w:right w:val="none" w:sz="0" w:space="0" w:color="auto"/>
      </w:divBdr>
    </w:div>
    <w:div w:id="1442335643">
      <w:bodyDiv w:val="1"/>
      <w:marLeft w:val="0"/>
      <w:marRight w:val="0"/>
      <w:marTop w:val="0"/>
      <w:marBottom w:val="0"/>
      <w:divBdr>
        <w:top w:val="none" w:sz="0" w:space="0" w:color="auto"/>
        <w:left w:val="none" w:sz="0" w:space="0" w:color="auto"/>
        <w:bottom w:val="none" w:sz="0" w:space="0" w:color="auto"/>
        <w:right w:val="none" w:sz="0" w:space="0" w:color="auto"/>
      </w:divBdr>
    </w:div>
    <w:div w:id="1445884005">
      <w:bodyDiv w:val="1"/>
      <w:marLeft w:val="0"/>
      <w:marRight w:val="0"/>
      <w:marTop w:val="0"/>
      <w:marBottom w:val="0"/>
      <w:divBdr>
        <w:top w:val="none" w:sz="0" w:space="0" w:color="auto"/>
        <w:left w:val="none" w:sz="0" w:space="0" w:color="auto"/>
        <w:bottom w:val="none" w:sz="0" w:space="0" w:color="auto"/>
        <w:right w:val="none" w:sz="0" w:space="0" w:color="auto"/>
      </w:divBdr>
    </w:div>
    <w:div w:id="1459713772">
      <w:bodyDiv w:val="1"/>
      <w:marLeft w:val="0"/>
      <w:marRight w:val="0"/>
      <w:marTop w:val="0"/>
      <w:marBottom w:val="0"/>
      <w:divBdr>
        <w:top w:val="none" w:sz="0" w:space="0" w:color="auto"/>
        <w:left w:val="none" w:sz="0" w:space="0" w:color="auto"/>
        <w:bottom w:val="none" w:sz="0" w:space="0" w:color="auto"/>
        <w:right w:val="none" w:sz="0" w:space="0" w:color="auto"/>
      </w:divBdr>
    </w:div>
    <w:div w:id="1465149242">
      <w:bodyDiv w:val="1"/>
      <w:marLeft w:val="0"/>
      <w:marRight w:val="0"/>
      <w:marTop w:val="0"/>
      <w:marBottom w:val="0"/>
      <w:divBdr>
        <w:top w:val="none" w:sz="0" w:space="0" w:color="auto"/>
        <w:left w:val="none" w:sz="0" w:space="0" w:color="auto"/>
        <w:bottom w:val="none" w:sz="0" w:space="0" w:color="auto"/>
        <w:right w:val="none" w:sz="0" w:space="0" w:color="auto"/>
      </w:divBdr>
    </w:div>
    <w:div w:id="1474056263">
      <w:bodyDiv w:val="1"/>
      <w:marLeft w:val="0"/>
      <w:marRight w:val="0"/>
      <w:marTop w:val="0"/>
      <w:marBottom w:val="0"/>
      <w:divBdr>
        <w:top w:val="none" w:sz="0" w:space="0" w:color="auto"/>
        <w:left w:val="none" w:sz="0" w:space="0" w:color="auto"/>
        <w:bottom w:val="none" w:sz="0" w:space="0" w:color="auto"/>
        <w:right w:val="none" w:sz="0" w:space="0" w:color="auto"/>
      </w:divBdr>
    </w:div>
    <w:div w:id="1519735657">
      <w:bodyDiv w:val="1"/>
      <w:marLeft w:val="0"/>
      <w:marRight w:val="0"/>
      <w:marTop w:val="0"/>
      <w:marBottom w:val="0"/>
      <w:divBdr>
        <w:top w:val="none" w:sz="0" w:space="0" w:color="auto"/>
        <w:left w:val="none" w:sz="0" w:space="0" w:color="auto"/>
        <w:bottom w:val="none" w:sz="0" w:space="0" w:color="auto"/>
        <w:right w:val="none" w:sz="0" w:space="0" w:color="auto"/>
      </w:divBdr>
    </w:div>
    <w:div w:id="1523282008">
      <w:bodyDiv w:val="1"/>
      <w:marLeft w:val="0"/>
      <w:marRight w:val="0"/>
      <w:marTop w:val="0"/>
      <w:marBottom w:val="0"/>
      <w:divBdr>
        <w:top w:val="none" w:sz="0" w:space="0" w:color="auto"/>
        <w:left w:val="none" w:sz="0" w:space="0" w:color="auto"/>
        <w:bottom w:val="none" w:sz="0" w:space="0" w:color="auto"/>
        <w:right w:val="none" w:sz="0" w:space="0" w:color="auto"/>
      </w:divBdr>
    </w:div>
    <w:div w:id="1538205026">
      <w:bodyDiv w:val="1"/>
      <w:marLeft w:val="0"/>
      <w:marRight w:val="0"/>
      <w:marTop w:val="0"/>
      <w:marBottom w:val="0"/>
      <w:divBdr>
        <w:top w:val="none" w:sz="0" w:space="0" w:color="auto"/>
        <w:left w:val="none" w:sz="0" w:space="0" w:color="auto"/>
        <w:bottom w:val="none" w:sz="0" w:space="0" w:color="auto"/>
        <w:right w:val="none" w:sz="0" w:space="0" w:color="auto"/>
      </w:divBdr>
    </w:div>
    <w:div w:id="1580403361">
      <w:bodyDiv w:val="1"/>
      <w:marLeft w:val="0"/>
      <w:marRight w:val="0"/>
      <w:marTop w:val="0"/>
      <w:marBottom w:val="0"/>
      <w:divBdr>
        <w:top w:val="none" w:sz="0" w:space="0" w:color="auto"/>
        <w:left w:val="none" w:sz="0" w:space="0" w:color="auto"/>
        <w:bottom w:val="none" w:sz="0" w:space="0" w:color="auto"/>
        <w:right w:val="none" w:sz="0" w:space="0" w:color="auto"/>
      </w:divBdr>
    </w:div>
    <w:div w:id="1655332102">
      <w:bodyDiv w:val="1"/>
      <w:marLeft w:val="0"/>
      <w:marRight w:val="0"/>
      <w:marTop w:val="0"/>
      <w:marBottom w:val="0"/>
      <w:divBdr>
        <w:top w:val="none" w:sz="0" w:space="0" w:color="auto"/>
        <w:left w:val="none" w:sz="0" w:space="0" w:color="auto"/>
        <w:bottom w:val="none" w:sz="0" w:space="0" w:color="auto"/>
        <w:right w:val="none" w:sz="0" w:space="0" w:color="auto"/>
      </w:divBdr>
    </w:div>
    <w:div w:id="1657221298">
      <w:bodyDiv w:val="1"/>
      <w:marLeft w:val="0"/>
      <w:marRight w:val="0"/>
      <w:marTop w:val="0"/>
      <w:marBottom w:val="0"/>
      <w:divBdr>
        <w:top w:val="none" w:sz="0" w:space="0" w:color="auto"/>
        <w:left w:val="none" w:sz="0" w:space="0" w:color="auto"/>
        <w:bottom w:val="none" w:sz="0" w:space="0" w:color="auto"/>
        <w:right w:val="none" w:sz="0" w:space="0" w:color="auto"/>
      </w:divBdr>
    </w:div>
    <w:div w:id="1683046255">
      <w:bodyDiv w:val="1"/>
      <w:marLeft w:val="0"/>
      <w:marRight w:val="0"/>
      <w:marTop w:val="0"/>
      <w:marBottom w:val="0"/>
      <w:divBdr>
        <w:top w:val="none" w:sz="0" w:space="0" w:color="auto"/>
        <w:left w:val="none" w:sz="0" w:space="0" w:color="auto"/>
        <w:bottom w:val="none" w:sz="0" w:space="0" w:color="auto"/>
        <w:right w:val="none" w:sz="0" w:space="0" w:color="auto"/>
      </w:divBdr>
    </w:div>
    <w:div w:id="1685127225">
      <w:bodyDiv w:val="1"/>
      <w:marLeft w:val="0"/>
      <w:marRight w:val="0"/>
      <w:marTop w:val="0"/>
      <w:marBottom w:val="0"/>
      <w:divBdr>
        <w:top w:val="none" w:sz="0" w:space="0" w:color="auto"/>
        <w:left w:val="none" w:sz="0" w:space="0" w:color="auto"/>
        <w:bottom w:val="none" w:sz="0" w:space="0" w:color="auto"/>
        <w:right w:val="none" w:sz="0" w:space="0" w:color="auto"/>
      </w:divBdr>
    </w:div>
    <w:div w:id="1685550759">
      <w:bodyDiv w:val="1"/>
      <w:marLeft w:val="0"/>
      <w:marRight w:val="0"/>
      <w:marTop w:val="0"/>
      <w:marBottom w:val="0"/>
      <w:divBdr>
        <w:top w:val="none" w:sz="0" w:space="0" w:color="auto"/>
        <w:left w:val="none" w:sz="0" w:space="0" w:color="auto"/>
        <w:bottom w:val="none" w:sz="0" w:space="0" w:color="auto"/>
        <w:right w:val="none" w:sz="0" w:space="0" w:color="auto"/>
      </w:divBdr>
    </w:div>
    <w:div w:id="1714427204">
      <w:bodyDiv w:val="1"/>
      <w:marLeft w:val="0"/>
      <w:marRight w:val="0"/>
      <w:marTop w:val="0"/>
      <w:marBottom w:val="0"/>
      <w:divBdr>
        <w:top w:val="none" w:sz="0" w:space="0" w:color="auto"/>
        <w:left w:val="none" w:sz="0" w:space="0" w:color="auto"/>
        <w:bottom w:val="none" w:sz="0" w:space="0" w:color="auto"/>
        <w:right w:val="none" w:sz="0" w:space="0" w:color="auto"/>
      </w:divBdr>
    </w:div>
    <w:div w:id="1719888561">
      <w:bodyDiv w:val="1"/>
      <w:marLeft w:val="0"/>
      <w:marRight w:val="0"/>
      <w:marTop w:val="0"/>
      <w:marBottom w:val="0"/>
      <w:divBdr>
        <w:top w:val="none" w:sz="0" w:space="0" w:color="auto"/>
        <w:left w:val="none" w:sz="0" w:space="0" w:color="auto"/>
        <w:bottom w:val="none" w:sz="0" w:space="0" w:color="auto"/>
        <w:right w:val="none" w:sz="0" w:space="0" w:color="auto"/>
      </w:divBdr>
    </w:div>
    <w:div w:id="1723484360">
      <w:bodyDiv w:val="1"/>
      <w:marLeft w:val="0"/>
      <w:marRight w:val="0"/>
      <w:marTop w:val="0"/>
      <w:marBottom w:val="0"/>
      <w:divBdr>
        <w:top w:val="none" w:sz="0" w:space="0" w:color="auto"/>
        <w:left w:val="none" w:sz="0" w:space="0" w:color="auto"/>
        <w:bottom w:val="none" w:sz="0" w:space="0" w:color="auto"/>
        <w:right w:val="none" w:sz="0" w:space="0" w:color="auto"/>
      </w:divBdr>
    </w:div>
    <w:div w:id="1725720056">
      <w:bodyDiv w:val="1"/>
      <w:marLeft w:val="0"/>
      <w:marRight w:val="0"/>
      <w:marTop w:val="0"/>
      <w:marBottom w:val="0"/>
      <w:divBdr>
        <w:top w:val="none" w:sz="0" w:space="0" w:color="auto"/>
        <w:left w:val="none" w:sz="0" w:space="0" w:color="auto"/>
        <w:bottom w:val="none" w:sz="0" w:space="0" w:color="auto"/>
        <w:right w:val="none" w:sz="0" w:space="0" w:color="auto"/>
      </w:divBdr>
    </w:div>
    <w:div w:id="1726756435">
      <w:bodyDiv w:val="1"/>
      <w:marLeft w:val="0"/>
      <w:marRight w:val="0"/>
      <w:marTop w:val="0"/>
      <w:marBottom w:val="0"/>
      <w:divBdr>
        <w:top w:val="none" w:sz="0" w:space="0" w:color="auto"/>
        <w:left w:val="none" w:sz="0" w:space="0" w:color="auto"/>
        <w:bottom w:val="none" w:sz="0" w:space="0" w:color="auto"/>
        <w:right w:val="none" w:sz="0" w:space="0" w:color="auto"/>
      </w:divBdr>
    </w:div>
    <w:div w:id="1780876485">
      <w:bodyDiv w:val="1"/>
      <w:marLeft w:val="0"/>
      <w:marRight w:val="0"/>
      <w:marTop w:val="0"/>
      <w:marBottom w:val="0"/>
      <w:divBdr>
        <w:top w:val="none" w:sz="0" w:space="0" w:color="auto"/>
        <w:left w:val="none" w:sz="0" w:space="0" w:color="auto"/>
        <w:bottom w:val="none" w:sz="0" w:space="0" w:color="auto"/>
        <w:right w:val="none" w:sz="0" w:space="0" w:color="auto"/>
      </w:divBdr>
    </w:div>
    <w:div w:id="1794598044">
      <w:bodyDiv w:val="1"/>
      <w:marLeft w:val="0"/>
      <w:marRight w:val="0"/>
      <w:marTop w:val="0"/>
      <w:marBottom w:val="0"/>
      <w:divBdr>
        <w:top w:val="none" w:sz="0" w:space="0" w:color="auto"/>
        <w:left w:val="none" w:sz="0" w:space="0" w:color="auto"/>
        <w:bottom w:val="none" w:sz="0" w:space="0" w:color="auto"/>
        <w:right w:val="none" w:sz="0" w:space="0" w:color="auto"/>
      </w:divBdr>
    </w:div>
    <w:div w:id="1809663998">
      <w:bodyDiv w:val="1"/>
      <w:marLeft w:val="0"/>
      <w:marRight w:val="0"/>
      <w:marTop w:val="0"/>
      <w:marBottom w:val="0"/>
      <w:divBdr>
        <w:top w:val="none" w:sz="0" w:space="0" w:color="auto"/>
        <w:left w:val="none" w:sz="0" w:space="0" w:color="auto"/>
        <w:bottom w:val="none" w:sz="0" w:space="0" w:color="auto"/>
        <w:right w:val="none" w:sz="0" w:space="0" w:color="auto"/>
      </w:divBdr>
    </w:div>
    <w:div w:id="1810004287">
      <w:bodyDiv w:val="1"/>
      <w:marLeft w:val="0"/>
      <w:marRight w:val="0"/>
      <w:marTop w:val="0"/>
      <w:marBottom w:val="0"/>
      <w:divBdr>
        <w:top w:val="none" w:sz="0" w:space="0" w:color="auto"/>
        <w:left w:val="none" w:sz="0" w:space="0" w:color="auto"/>
        <w:bottom w:val="none" w:sz="0" w:space="0" w:color="auto"/>
        <w:right w:val="none" w:sz="0" w:space="0" w:color="auto"/>
      </w:divBdr>
    </w:div>
    <w:div w:id="1811704228">
      <w:bodyDiv w:val="1"/>
      <w:marLeft w:val="0"/>
      <w:marRight w:val="0"/>
      <w:marTop w:val="0"/>
      <w:marBottom w:val="0"/>
      <w:divBdr>
        <w:top w:val="none" w:sz="0" w:space="0" w:color="auto"/>
        <w:left w:val="none" w:sz="0" w:space="0" w:color="auto"/>
        <w:bottom w:val="none" w:sz="0" w:space="0" w:color="auto"/>
        <w:right w:val="none" w:sz="0" w:space="0" w:color="auto"/>
      </w:divBdr>
    </w:div>
    <w:div w:id="1841503368">
      <w:bodyDiv w:val="1"/>
      <w:marLeft w:val="0"/>
      <w:marRight w:val="0"/>
      <w:marTop w:val="0"/>
      <w:marBottom w:val="0"/>
      <w:divBdr>
        <w:top w:val="none" w:sz="0" w:space="0" w:color="auto"/>
        <w:left w:val="none" w:sz="0" w:space="0" w:color="auto"/>
        <w:bottom w:val="none" w:sz="0" w:space="0" w:color="auto"/>
        <w:right w:val="none" w:sz="0" w:space="0" w:color="auto"/>
      </w:divBdr>
    </w:div>
    <w:div w:id="1852986745">
      <w:bodyDiv w:val="1"/>
      <w:marLeft w:val="0"/>
      <w:marRight w:val="0"/>
      <w:marTop w:val="0"/>
      <w:marBottom w:val="0"/>
      <w:divBdr>
        <w:top w:val="none" w:sz="0" w:space="0" w:color="auto"/>
        <w:left w:val="none" w:sz="0" w:space="0" w:color="auto"/>
        <w:bottom w:val="none" w:sz="0" w:space="0" w:color="auto"/>
        <w:right w:val="none" w:sz="0" w:space="0" w:color="auto"/>
      </w:divBdr>
    </w:div>
    <w:div w:id="1862475733">
      <w:bodyDiv w:val="1"/>
      <w:marLeft w:val="0"/>
      <w:marRight w:val="0"/>
      <w:marTop w:val="0"/>
      <w:marBottom w:val="0"/>
      <w:divBdr>
        <w:top w:val="none" w:sz="0" w:space="0" w:color="auto"/>
        <w:left w:val="none" w:sz="0" w:space="0" w:color="auto"/>
        <w:bottom w:val="none" w:sz="0" w:space="0" w:color="auto"/>
        <w:right w:val="none" w:sz="0" w:space="0" w:color="auto"/>
      </w:divBdr>
    </w:div>
    <w:div w:id="1874460893">
      <w:bodyDiv w:val="1"/>
      <w:marLeft w:val="0"/>
      <w:marRight w:val="0"/>
      <w:marTop w:val="0"/>
      <w:marBottom w:val="0"/>
      <w:divBdr>
        <w:top w:val="none" w:sz="0" w:space="0" w:color="auto"/>
        <w:left w:val="none" w:sz="0" w:space="0" w:color="auto"/>
        <w:bottom w:val="none" w:sz="0" w:space="0" w:color="auto"/>
        <w:right w:val="none" w:sz="0" w:space="0" w:color="auto"/>
      </w:divBdr>
    </w:div>
    <w:div w:id="1887986283">
      <w:bodyDiv w:val="1"/>
      <w:marLeft w:val="0"/>
      <w:marRight w:val="0"/>
      <w:marTop w:val="0"/>
      <w:marBottom w:val="0"/>
      <w:divBdr>
        <w:top w:val="none" w:sz="0" w:space="0" w:color="auto"/>
        <w:left w:val="none" w:sz="0" w:space="0" w:color="auto"/>
        <w:bottom w:val="none" w:sz="0" w:space="0" w:color="auto"/>
        <w:right w:val="none" w:sz="0" w:space="0" w:color="auto"/>
      </w:divBdr>
    </w:div>
    <w:div w:id="1893224191">
      <w:bodyDiv w:val="1"/>
      <w:marLeft w:val="0"/>
      <w:marRight w:val="0"/>
      <w:marTop w:val="0"/>
      <w:marBottom w:val="0"/>
      <w:divBdr>
        <w:top w:val="none" w:sz="0" w:space="0" w:color="auto"/>
        <w:left w:val="none" w:sz="0" w:space="0" w:color="auto"/>
        <w:bottom w:val="none" w:sz="0" w:space="0" w:color="auto"/>
        <w:right w:val="none" w:sz="0" w:space="0" w:color="auto"/>
      </w:divBdr>
    </w:div>
    <w:div w:id="1920552139">
      <w:bodyDiv w:val="1"/>
      <w:marLeft w:val="0"/>
      <w:marRight w:val="0"/>
      <w:marTop w:val="0"/>
      <w:marBottom w:val="0"/>
      <w:divBdr>
        <w:top w:val="none" w:sz="0" w:space="0" w:color="auto"/>
        <w:left w:val="none" w:sz="0" w:space="0" w:color="auto"/>
        <w:bottom w:val="none" w:sz="0" w:space="0" w:color="auto"/>
        <w:right w:val="none" w:sz="0" w:space="0" w:color="auto"/>
      </w:divBdr>
    </w:div>
    <w:div w:id="1953246608">
      <w:bodyDiv w:val="1"/>
      <w:marLeft w:val="0"/>
      <w:marRight w:val="0"/>
      <w:marTop w:val="0"/>
      <w:marBottom w:val="0"/>
      <w:divBdr>
        <w:top w:val="none" w:sz="0" w:space="0" w:color="auto"/>
        <w:left w:val="none" w:sz="0" w:space="0" w:color="auto"/>
        <w:bottom w:val="none" w:sz="0" w:space="0" w:color="auto"/>
        <w:right w:val="none" w:sz="0" w:space="0" w:color="auto"/>
      </w:divBdr>
    </w:div>
    <w:div w:id="1956136338">
      <w:bodyDiv w:val="1"/>
      <w:marLeft w:val="0"/>
      <w:marRight w:val="0"/>
      <w:marTop w:val="0"/>
      <w:marBottom w:val="0"/>
      <w:divBdr>
        <w:top w:val="none" w:sz="0" w:space="0" w:color="auto"/>
        <w:left w:val="none" w:sz="0" w:space="0" w:color="auto"/>
        <w:bottom w:val="none" w:sz="0" w:space="0" w:color="auto"/>
        <w:right w:val="none" w:sz="0" w:space="0" w:color="auto"/>
      </w:divBdr>
    </w:div>
    <w:div w:id="1960409545">
      <w:bodyDiv w:val="1"/>
      <w:marLeft w:val="0"/>
      <w:marRight w:val="0"/>
      <w:marTop w:val="0"/>
      <w:marBottom w:val="0"/>
      <w:divBdr>
        <w:top w:val="none" w:sz="0" w:space="0" w:color="auto"/>
        <w:left w:val="none" w:sz="0" w:space="0" w:color="auto"/>
        <w:bottom w:val="none" w:sz="0" w:space="0" w:color="auto"/>
        <w:right w:val="none" w:sz="0" w:space="0" w:color="auto"/>
      </w:divBdr>
    </w:div>
    <w:div w:id="1974745627">
      <w:bodyDiv w:val="1"/>
      <w:marLeft w:val="0"/>
      <w:marRight w:val="0"/>
      <w:marTop w:val="0"/>
      <w:marBottom w:val="0"/>
      <w:divBdr>
        <w:top w:val="none" w:sz="0" w:space="0" w:color="auto"/>
        <w:left w:val="none" w:sz="0" w:space="0" w:color="auto"/>
        <w:bottom w:val="none" w:sz="0" w:space="0" w:color="auto"/>
        <w:right w:val="none" w:sz="0" w:space="0" w:color="auto"/>
      </w:divBdr>
    </w:div>
    <w:div w:id="1983995654">
      <w:bodyDiv w:val="1"/>
      <w:marLeft w:val="0"/>
      <w:marRight w:val="0"/>
      <w:marTop w:val="0"/>
      <w:marBottom w:val="0"/>
      <w:divBdr>
        <w:top w:val="none" w:sz="0" w:space="0" w:color="auto"/>
        <w:left w:val="none" w:sz="0" w:space="0" w:color="auto"/>
        <w:bottom w:val="none" w:sz="0" w:space="0" w:color="auto"/>
        <w:right w:val="none" w:sz="0" w:space="0" w:color="auto"/>
      </w:divBdr>
    </w:div>
    <w:div w:id="1984968597">
      <w:bodyDiv w:val="1"/>
      <w:marLeft w:val="0"/>
      <w:marRight w:val="0"/>
      <w:marTop w:val="0"/>
      <w:marBottom w:val="0"/>
      <w:divBdr>
        <w:top w:val="none" w:sz="0" w:space="0" w:color="auto"/>
        <w:left w:val="none" w:sz="0" w:space="0" w:color="auto"/>
        <w:bottom w:val="none" w:sz="0" w:space="0" w:color="auto"/>
        <w:right w:val="none" w:sz="0" w:space="0" w:color="auto"/>
      </w:divBdr>
    </w:div>
    <w:div w:id="2016761939">
      <w:bodyDiv w:val="1"/>
      <w:marLeft w:val="0"/>
      <w:marRight w:val="0"/>
      <w:marTop w:val="0"/>
      <w:marBottom w:val="0"/>
      <w:divBdr>
        <w:top w:val="none" w:sz="0" w:space="0" w:color="auto"/>
        <w:left w:val="none" w:sz="0" w:space="0" w:color="auto"/>
        <w:bottom w:val="none" w:sz="0" w:space="0" w:color="auto"/>
        <w:right w:val="none" w:sz="0" w:space="0" w:color="auto"/>
      </w:divBdr>
    </w:div>
    <w:div w:id="2025857902">
      <w:bodyDiv w:val="1"/>
      <w:marLeft w:val="0"/>
      <w:marRight w:val="0"/>
      <w:marTop w:val="0"/>
      <w:marBottom w:val="0"/>
      <w:divBdr>
        <w:top w:val="none" w:sz="0" w:space="0" w:color="auto"/>
        <w:left w:val="none" w:sz="0" w:space="0" w:color="auto"/>
        <w:bottom w:val="none" w:sz="0" w:space="0" w:color="auto"/>
        <w:right w:val="none" w:sz="0" w:space="0" w:color="auto"/>
      </w:divBdr>
    </w:div>
    <w:div w:id="2096201095">
      <w:bodyDiv w:val="1"/>
      <w:marLeft w:val="0"/>
      <w:marRight w:val="0"/>
      <w:marTop w:val="0"/>
      <w:marBottom w:val="0"/>
      <w:divBdr>
        <w:top w:val="none" w:sz="0" w:space="0" w:color="auto"/>
        <w:left w:val="none" w:sz="0" w:space="0" w:color="auto"/>
        <w:bottom w:val="none" w:sz="0" w:space="0" w:color="auto"/>
        <w:right w:val="none" w:sz="0" w:space="0" w:color="auto"/>
      </w:divBdr>
    </w:div>
    <w:div w:id="2097241466">
      <w:bodyDiv w:val="1"/>
      <w:marLeft w:val="0"/>
      <w:marRight w:val="0"/>
      <w:marTop w:val="0"/>
      <w:marBottom w:val="0"/>
      <w:divBdr>
        <w:top w:val="none" w:sz="0" w:space="0" w:color="auto"/>
        <w:left w:val="none" w:sz="0" w:space="0" w:color="auto"/>
        <w:bottom w:val="none" w:sz="0" w:space="0" w:color="auto"/>
        <w:right w:val="none" w:sz="0" w:space="0" w:color="auto"/>
      </w:divBdr>
    </w:div>
    <w:div w:id="2112316316">
      <w:bodyDiv w:val="1"/>
      <w:marLeft w:val="0"/>
      <w:marRight w:val="0"/>
      <w:marTop w:val="0"/>
      <w:marBottom w:val="0"/>
      <w:divBdr>
        <w:top w:val="none" w:sz="0" w:space="0" w:color="auto"/>
        <w:left w:val="none" w:sz="0" w:space="0" w:color="auto"/>
        <w:bottom w:val="none" w:sz="0" w:space="0" w:color="auto"/>
        <w:right w:val="none" w:sz="0" w:space="0" w:color="auto"/>
      </w:divBdr>
    </w:div>
    <w:div w:id="213544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chart" Target="charts/chart4.xml"/><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chart" Target="charts/chart7.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15.jp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7.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hyperlink" Target="https://www.youtube.com/watch?v=TbSIG_aLBsg&amp;feature=youtu.be" TargetMode="External"/><Relationship Id="rId38"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F3C-AC4A-A8C1-42F0CA5D34E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F3C-AC4A-A8C1-42F0CA5D34E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F3C-AC4A-A8C1-42F0CA5D34E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F3C-AC4A-A8C1-42F0CA5D34E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F3C-AC4A-A8C1-42F0CA5D34E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F3C-AC4A-A8C1-42F0CA5D34E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Hoja1!$B$37:$B$42</c:f>
              <c:strCache>
                <c:ptCount val="6"/>
                <c:pt idx="0">
                  <c:v>Monólogos</c:v>
                </c:pt>
                <c:pt idx="1">
                  <c:v>Mesas redondas</c:v>
                </c:pt>
                <c:pt idx="2">
                  <c:v>Radioteatro</c:v>
                </c:pt>
                <c:pt idx="3">
                  <c:v>Radiocuento</c:v>
                </c:pt>
                <c:pt idx="4">
                  <c:v>Radionovela</c:v>
                </c:pt>
                <c:pt idx="5">
                  <c:v>Participación en exteriores</c:v>
                </c:pt>
              </c:strCache>
            </c:strRef>
          </c:cat>
          <c:val>
            <c:numRef>
              <c:f>Hoja1!$C$37:$C$42</c:f>
              <c:numCache>
                <c:formatCode>General</c:formatCode>
                <c:ptCount val="6"/>
                <c:pt idx="0">
                  <c:v>22.23</c:v>
                </c:pt>
                <c:pt idx="1">
                  <c:v>22.22</c:v>
                </c:pt>
                <c:pt idx="2">
                  <c:v>22.22</c:v>
                </c:pt>
                <c:pt idx="3">
                  <c:v>11.11</c:v>
                </c:pt>
                <c:pt idx="4">
                  <c:v>11.11</c:v>
                </c:pt>
                <c:pt idx="5">
                  <c:v>11.11</c:v>
                </c:pt>
              </c:numCache>
            </c:numRef>
          </c:val>
          <c:extLst>
            <c:ext xmlns:c16="http://schemas.microsoft.com/office/drawing/2014/chart" uri="{C3380CC4-5D6E-409C-BE32-E72D297353CC}">
              <c16:uniqueId val="{0000000C-5F3C-AC4A-A8C1-42F0CA5D34E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844-9444-B056-9302267E560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844-9444-B056-9302267E560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844-9444-B056-9302267E560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844-9444-B056-9302267E560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844-9444-B056-9302267E560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Hoja1!$B$46:$B$50</c:f>
              <c:strCache>
                <c:ptCount val="5"/>
                <c:pt idx="0">
                  <c:v>Informativo</c:v>
                </c:pt>
                <c:pt idx="1">
                  <c:v>Opinión</c:v>
                </c:pt>
                <c:pt idx="2">
                  <c:v>Deportivo</c:v>
                </c:pt>
                <c:pt idx="3">
                  <c:v>Entretenimiento</c:v>
                </c:pt>
                <c:pt idx="4">
                  <c:v>Formativo-Educativo-Cultural</c:v>
                </c:pt>
              </c:strCache>
            </c:strRef>
          </c:cat>
          <c:val>
            <c:numRef>
              <c:f>Hoja1!$C$46:$C$50</c:f>
              <c:numCache>
                <c:formatCode>General</c:formatCode>
                <c:ptCount val="5"/>
                <c:pt idx="0">
                  <c:v>30</c:v>
                </c:pt>
                <c:pt idx="1">
                  <c:v>10</c:v>
                </c:pt>
                <c:pt idx="2">
                  <c:v>20</c:v>
                </c:pt>
                <c:pt idx="3">
                  <c:v>0</c:v>
                </c:pt>
                <c:pt idx="4">
                  <c:v>40</c:v>
                </c:pt>
              </c:numCache>
            </c:numRef>
          </c:val>
          <c:extLst>
            <c:ext xmlns:c16="http://schemas.microsoft.com/office/drawing/2014/chart" uri="{C3380CC4-5D6E-409C-BE32-E72D297353CC}">
              <c16:uniqueId val="{0000000A-0844-9444-B056-9302267E560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FCA-B24C-85E2-35D6BC577E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FCA-B24C-85E2-35D6BC577E3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Hoja1!$B$21:$B$22</c:f>
              <c:strCache>
                <c:ptCount val="2"/>
                <c:pt idx="0">
                  <c:v>Diariamente</c:v>
                </c:pt>
                <c:pt idx="1">
                  <c:v>Semanalmente</c:v>
                </c:pt>
              </c:strCache>
            </c:strRef>
          </c:cat>
          <c:val>
            <c:numRef>
              <c:f>Hoja1!$C$21:$C$22</c:f>
              <c:numCache>
                <c:formatCode>General</c:formatCode>
                <c:ptCount val="2"/>
                <c:pt idx="0">
                  <c:v>100</c:v>
                </c:pt>
                <c:pt idx="1">
                  <c:v>0</c:v>
                </c:pt>
              </c:numCache>
            </c:numRef>
          </c:val>
          <c:extLst>
            <c:ext xmlns:c16="http://schemas.microsoft.com/office/drawing/2014/chart" uri="{C3380CC4-5D6E-409C-BE32-E72D297353CC}">
              <c16:uniqueId val="{00000004-6FCA-B24C-85E2-35D6BC577E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DB2-FB4B-AD66-3562C9A428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DB2-FB4B-AD66-3562C9A428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DB2-FB4B-AD66-3562C9A4287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DB2-FB4B-AD66-3562C9A4287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Hoja1!$B$15:$B$18</c:f>
              <c:strCache>
                <c:ptCount val="4"/>
                <c:pt idx="0">
                  <c:v>Mañana</c:v>
                </c:pt>
                <c:pt idx="1">
                  <c:v>Tarde</c:v>
                </c:pt>
                <c:pt idx="2">
                  <c:v>Noche</c:v>
                </c:pt>
                <c:pt idx="3">
                  <c:v>Todo el día</c:v>
                </c:pt>
              </c:strCache>
            </c:strRef>
          </c:cat>
          <c:val>
            <c:numRef>
              <c:f>Hoja1!$C$15:$C$18</c:f>
              <c:numCache>
                <c:formatCode>General</c:formatCode>
                <c:ptCount val="4"/>
                <c:pt idx="0">
                  <c:v>42.85</c:v>
                </c:pt>
                <c:pt idx="1">
                  <c:v>14.29</c:v>
                </c:pt>
                <c:pt idx="2">
                  <c:v>28.57</c:v>
                </c:pt>
                <c:pt idx="3">
                  <c:v>14.29</c:v>
                </c:pt>
              </c:numCache>
            </c:numRef>
          </c:val>
          <c:extLst>
            <c:ext xmlns:c16="http://schemas.microsoft.com/office/drawing/2014/chart" uri="{C3380CC4-5D6E-409C-BE32-E72D297353CC}">
              <c16:uniqueId val="{00000008-BDB2-FB4B-AD66-3562C9A428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F7-6743-A97F-E620052659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F7-6743-A97F-E6200526596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Hoja1!$B$32:$B$33</c:f>
              <c:strCache>
                <c:ptCount val="2"/>
                <c:pt idx="0">
                  <c:v>Si</c:v>
                </c:pt>
                <c:pt idx="1">
                  <c:v>No</c:v>
                </c:pt>
              </c:strCache>
            </c:strRef>
          </c:cat>
          <c:val>
            <c:numRef>
              <c:f>Hoja1!$C$32:$C$33</c:f>
              <c:numCache>
                <c:formatCode>General</c:formatCode>
                <c:ptCount val="2"/>
                <c:pt idx="0">
                  <c:v>100</c:v>
                </c:pt>
                <c:pt idx="1">
                  <c:v>0</c:v>
                </c:pt>
              </c:numCache>
            </c:numRef>
          </c:val>
          <c:extLst>
            <c:ext xmlns:c16="http://schemas.microsoft.com/office/drawing/2014/chart" uri="{C3380CC4-5D6E-409C-BE32-E72D297353CC}">
              <c16:uniqueId val="{00000004-79F7-6743-A97F-E6200526596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023-B440-8EA1-2C780C45B80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023-B440-8EA1-2C780C45B80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023-B440-8EA1-2C780C45B80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023-B440-8EA1-2C780C45B80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023-B440-8EA1-2C780C45B80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Hoja1!$B$6:$B$10</c:f>
              <c:strCache>
                <c:ptCount val="5"/>
                <c:pt idx="0">
                  <c:v>Todo público</c:v>
                </c:pt>
                <c:pt idx="1">
                  <c:v>Público infantil y adolescente</c:v>
                </c:pt>
                <c:pt idx="2">
                  <c:v>Público joven</c:v>
                </c:pt>
                <c:pt idx="3">
                  <c:v>Público adulto</c:v>
                </c:pt>
                <c:pt idx="4">
                  <c:v>Público adulto mayor</c:v>
                </c:pt>
              </c:strCache>
            </c:strRef>
          </c:cat>
          <c:val>
            <c:numRef>
              <c:f>Hoja1!$C$6:$C$10</c:f>
              <c:numCache>
                <c:formatCode>General</c:formatCode>
                <c:ptCount val="5"/>
                <c:pt idx="0">
                  <c:v>40</c:v>
                </c:pt>
                <c:pt idx="1">
                  <c:v>0</c:v>
                </c:pt>
                <c:pt idx="2">
                  <c:v>20</c:v>
                </c:pt>
                <c:pt idx="3">
                  <c:v>20</c:v>
                </c:pt>
                <c:pt idx="4">
                  <c:v>20</c:v>
                </c:pt>
              </c:numCache>
            </c:numRef>
          </c:val>
          <c:extLst>
            <c:ext xmlns:c16="http://schemas.microsoft.com/office/drawing/2014/chart" uri="{C3380CC4-5D6E-409C-BE32-E72D297353CC}">
              <c16:uniqueId val="{0000000A-3023-B440-8EA1-2C780C45B80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CD5-0B44-BB2F-214FF4695B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CD5-0B44-BB2F-214FF4695BA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CD5-0B44-BB2F-214FF4695BA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CD5-0B44-BB2F-214FF4695BA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CD5-0B44-BB2F-214FF4695BA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Hoja1!$B$13:$B$17</c:f>
              <c:strCache>
                <c:ptCount val="5"/>
                <c:pt idx="0">
                  <c:v>Producción propia</c:v>
                </c:pt>
                <c:pt idx="1">
                  <c:v>Producción nacional</c:v>
                </c:pt>
                <c:pt idx="2">
                  <c:v>Producción internacional</c:v>
                </c:pt>
                <c:pt idx="3">
                  <c:v>Tomadas de internet</c:v>
                </c:pt>
                <c:pt idx="4">
                  <c:v>Servicio de agencia externa</c:v>
                </c:pt>
              </c:strCache>
            </c:strRef>
          </c:cat>
          <c:val>
            <c:numRef>
              <c:f>Hoja1!$C$13:$C$17</c:f>
              <c:numCache>
                <c:formatCode>General</c:formatCode>
                <c:ptCount val="5"/>
                <c:pt idx="0">
                  <c:v>28.57</c:v>
                </c:pt>
                <c:pt idx="1">
                  <c:v>14.29</c:v>
                </c:pt>
                <c:pt idx="2">
                  <c:v>42.85</c:v>
                </c:pt>
                <c:pt idx="3">
                  <c:v>0</c:v>
                </c:pt>
                <c:pt idx="4">
                  <c:v>14.29</c:v>
                </c:pt>
              </c:numCache>
            </c:numRef>
          </c:val>
          <c:extLst>
            <c:ext xmlns:c16="http://schemas.microsoft.com/office/drawing/2014/chart" uri="{C3380CC4-5D6E-409C-BE32-E72D297353CC}">
              <c16:uniqueId val="{0000000A-4CD5-0B44-BB2F-214FF4695BA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2C-8446-BE70-CDC32CA7E11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92C-8446-BE70-CDC32CA7E11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Hoja1!$B$27:$B$28</c:f>
              <c:strCache>
                <c:ptCount val="2"/>
                <c:pt idx="0">
                  <c:v>Muy alto</c:v>
                </c:pt>
                <c:pt idx="1">
                  <c:v>Alto</c:v>
                </c:pt>
              </c:strCache>
            </c:strRef>
          </c:cat>
          <c:val>
            <c:numRef>
              <c:f>Hoja1!$C$27:$C$28</c:f>
              <c:numCache>
                <c:formatCode>General</c:formatCode>
                <c:ptCount val="2"/>
                <c:pt idx="0">
                  <c:v>75</c:v>
                </c:pt>
                <c:pt idx="1">
                  <c:v>25</c:v>
                </c:pt>
              </c:numCache>
            </c:numRef>
          </c:val>
          <c:extLst>
            <c:ext xmlns:c16="http://schemas.microsoft.com/office/drawing/2014/chart" uri="{C3380CC4-5D6E-409C-BE32-E72D297353CC}">
              <c16:uniqueId val="{00000004-C92C-8446-BE70-CDC32CA7E11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16796535615025"/>
          <c:y val="0"/>
          <c:w val="0.39630271519352978"/>
          <c:h val="0.8863049095607235"/>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617-514D-807E-5A030B8803C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617-514D-807E-5A030B8803C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617-514D-807E-5A030B8803C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617-514D-807E-5A030B8803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Hoja1!$B$5:$B$8</c:f>
              <c:strCache>
                <c:ptCount val="4"/>
                <c:pt idx="0">
                  <c:v>Visibilización de estos grupos vulnerables</c:v>
                </c:pt>
                <c:pt idx="1">
                  <c:v>Rescate de valores morales y espirituales</c:v>
                </c:pt>
                <c:pt idx="2">
                  <c:v>Emprendimiento de los oyentes</c:v>
                </c:pt>
                <c:pt idx="3">
                  <c:v>Conservación de costumbres y tradiciones</c:v>
                </c:pt>
              </c:strCache>
            </c:strRef>
          </c:cat>
          <c:val>
            <c:numRef>
              <c:f>Hoja1!$C$5:$C$8</c:f>
              <c:numCache>
                <c:formatCode>General</c:formatCode>
                <c:ptCount val="4"/>
                <c:pt idx="0">
                  <c:v>16.670000000000002</c:v>
                </c:pt>
                <c:pt idx="1">
                  <c:v>33.33</c:v>
                </c:pt>
                <c:pt idx="2">
                  <c:v>16.670000000000002</c:v>
                </c:pt>
                <c:pt idx="3">
                  <c:v>33.33</c:v>
                </c:pt>
              </c:numCache>
            </c:numRef>
          </c:val>
          <c:extLst>
            <c:ext xmlns:c16="http://schemas.microsoft.com/office/drawing/2014/chart" uri="{C3380CC4-5D6E-409C-BE32-E72D297353CC}">
              <c16:uniqueId val="{00000008-C617-514D-807E-5A030B8803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Sen11</b:Tag>
    <b:SourceType>Book</b:SourceType>
    <b:Guid>{8798FC97-BA39-4F69-B234-C197902989FD}</b:Guid>
    <b:Author>
      <b:Author>
        <b:NameList>
          <b:Person>
            <b:Last>Sen</b:Last>
            <b:First>Carlos</b:First>
          </b:Person>
        </b:NameList>
      </b:Author>
    </b:Author>
    <b:Title>Comunicaciòn comunitaria</b:Title>
    <b:Year>2011</b:Year>
    <b:City>Medellin</b:City>
    <b:Publisher>Andes</b:Publisher>
    <b:CountryRegion>Colombia </b:CountryRegion>
    <b:Volume>1</b:Volume>
    <b:StandardNumber>15478-8754-96</b:StandardNumber>
    <b:Pages>238</b:Pages>
    <b:RefOrder>7</b:RefOrder>
  </b:Source>
  <b:Source>
    <b:Tag>Ros11</b:Tag>
    <b:SourceType>Book</b:SourceType>
    <b:Guid>{545612E2-5992-4840-A48D-0779120DD1E4}</b:Guid>
    <b:Author>
      <b:Author>
        <b:NameList>
          <b:Person>
            <b:Last>Rosa</b:Last>
            <b:First>Carlos</b:First>
            <b:Middle>La</b:Middle>
          </b:Person>
        </b:NameList>
      </b:Author>
    </b:Author>
    <b:Title>Derechos inclusivos en latinoamerica</b:Title>
    <b:Year>2011</b:Year>
    <b:City>Buenos Aires</b:City>
    <b:Publisher>Cardinal</b:Publisher>
    <b:CountryRegion>Argentina </b:CountryRegion>
    <b:StandardNumber>15478-5874</b:StandardNumber>
    <b:RefOrder>8</b:RefOrder>
  </b:Source>
  <b:Source>
    <b:Tag>Tan15</b:Tag>
    <b:SourceType>Book</b:SourceType>
    <b:Guid>{BC04DEB6-A695-4DDA-8B62-8AF1756F94BF}</b:Guid>
    <b:Author>
      <b:Author>
        <b:NameList>
          <b:Person>
            <b:Last>Tanaka</b:Last>
            <b:First>Yoki</b:First>
          </b:Person>
        </b:NameList>
      </b:Author>
    </b:Author>
    <b:Title>Construcciòn y participaciòn en la nueva era</b:Title>
    <b:Year>2015</b:Year>
    <b:City>Madrid</b:City>
    <b:CountryRegion>España </b:CountryRegion>
    <b:Volume>1</b:Volume>
    <b:StandardNumber>9817-9354-25</b:StandardNumber>
    <b:Pages>823</b:Pages>
    <b:RefOrder>9</b:RefOrder>
  </b:Source>
  <b:Source>
    <b:Tag>Car20</b:Tag>
    <b:SourceType>JournalArticle</b:SourceType>
    <b:Guid>{920E0A2C-9BD1-4E1D-9D90-DC96DD4F2F4E}</b:Guid>
    <b:Title>MEDIOS TRANSMEDIA</b:Title>
    <b:Year>2020</b:Year>
    <b:JournalName>EL ORO </b:JournalName>
    <b:Pages>5-6</b:Pages>
    <b:Author>
      <b:Author>
        <b:NameList>
          <b:Person>
            <b:Last>Carvajal</b:Last>
            <b:First>Juan</b:First>
          </b:Person>
        </b:NameList>
      </b:Author>
    </b:Author>
    <b:RefOrder>38</b:RefOrder>
  </b:Source>
  <b:Source>
    <b:Tag>Cer18</b:Tag>
    <b:SourceType>Book</b:SourceType>
    <b:Guid>{8ED3CCCA-C16E-4A3C-88BC-B84F7773E5BA}</b:Guid>
    <b:Title>Medios comunitarios, proximidad y acción</b:Title>
    <b:Year>2018</b:Year>
    <b:City>Quito</b:City>
    <b:Publisher>CIESPAL</b:Publisher>
    <b:Author>
      <b:Author>
        <b:NameList>
          <b:Person>
            <b:Last>Cerbino</b:Last>
            <b:First>Mauro</b:First>
          </b:Person>
        </b:NameList>
      </b:Author>
    </b:Author>
    <b:RefOrder>39</b:RefOrder>
  </b:Source>
  <b:Source>
    <b:Tag>Jur09</b:Tag>
    <b:SourceType>Book</b:SourceType>
    <b:Guid>{8B39B1E7-5641-47C2-8E86-3589C529BF5E}</b:Guid>
    <b:Title>Reconstrucción de la demanda por el derecho humano a la comunicación</b:Title>
    <b:Year>2009</b:Year>
    <b:City>Quito</b:City>
    <b:Publisher>QUIPUS/CIESPAL</b:Publisher>
    <b:Author>
      <b:Author>
        <b:NameList>
          <b:Person>
            <b:Last>Jurado Vargas</b:Last>
            <b:First>Romel</b:First>
          </b:Person>
        </b:NameList>
      </b:Author>
    </b:Author>
    <b:RefOrder>40</b:RefOrder>
  </b:Source>
  <b:Source>
    <b:Tag>Bar17</b:Tag>
    <b:SourceType>Book</b:SourceType>
    <b:Guid>{3A69A486-51DB-412D-B808-F4B63BE18A32}</b:Guid>
    <b:Title>Radios, Redes e Internet para la transformación social</b:Title>
    <b:Year>2017</b:Year>
    <b:City>Quito</b:City>
    <b:Publisher>CIESPAL</b:Publisher>
    <b:Author>
      <b:Author>
        <b:NameList>
          <b:Person>
            <b:Last>Barragán</b:Last>
            <b:First>Vicente</b:First>
          </b:Person>
          <b:Person>
            <b:Last>Terceros</b:Last>
            <b:First>Iván</b:First>
          </b:Person>
        </b:NameList>
      </b:Author>
    </b:Author>
    <b:RefOrder>41</b:RefOrder>
  </b:Source>
  <b:Source>
    <b:Tag>Con15</b:Tag>
    <b:SourceType>Book</b:SourceType>
    <b:Guid>{86DCE0BB-DFE3-49AD-A3A3-9DBFC92EA5EC}</b:Guid>
    <b:Title>El límite es el infinito: Relaciones entre integración y comunicación</b:Title>
    <b:Year>2015</b:Year>
    <b:City>Quito</b:City>
    <b:Publisher>CIESPAL</b:Publisher>
    <b:Author>
      <b:Author>
        <b:NameList>
          <b:Person>
            <b:Last>Contreras Baspineiro</b:Last>
            <b:First>Adalid</b:First>
          </b:Person>
        </b:NameList>
      </b:Author>
    </b:Author>
    <b:RefOrder>42</b:RefOrder>
  </b:Source>
  <b:Source>
    <b:Tag>McC75</b:Tag>
    <b:SourceType>Book</b:SourceType>
    <b:Guid>{1044F844-275F-493C-B373-529EB1C38257}</b:Guid>
    <b:Title>Poder: La experiencia interior. Irvington.</b:Title>
    <b:Year>1975</b:Year>
    <b:Author>
      <b:Author>
        <b:NameList>
          <b:Person>
            <b:Last>McClelland</b:Last>
            <b:First>David</b:First>
            <b:Middle>C.</b:Middle>
          </b:Person>
        </b:NameList>
      </b:Author>
      <b:BookAuthor>
        <b:NameList>
          <b:Person>
            <b:Last>McClelland</b:Last>
            <b:First>David</b:First>
            <b:Middle>C.</b:Middle>
          </b:Person>
        </b:NameList>
      </b:BookAuthor>
    </b:Author>
    <b:City>New York</b:City>
    <b:RefOrder>3</b:RefOrder>
  </b:Source>
  <b:Source>
    <b:Tag>Vid16</b:Tag>
    <b:SourceType>JournalArticle</b:SourceType>
    <b:Guid>{3E62B7F0-C9F3-49AC-B478-918C881A0B1E}</b:Guid>
    <b:Title>Manual de Psicología Comunitaria</b:Title>
    <b:Year>2016</b:Year>
    <b:City>Madrid</b:City>
    <b:Author>
      <b:Author>
        <b:NameList>
          <b:Person>
            <b:Last>Sánchez</b:Last>
            <b:First>Vidal Alipio</b:First>
          </b:Person>
        </b:NameList>
      </b:Author>
    </b:Author>
    <b:JournalName>Ediciones Pirámide</b:JournalName>
    <b:RefOrder>2</b:RefOrder>
  </b:Source>
  <b:Source>
    <b:Tag>Dec75</b:Tag>
    <b:SourceType>JournalArticle</b:SourceType>
    <b:Guid>{C57BD115-369E-4C51-B4B5-D6113FC627B4}</b:Guid>
    <b:Author>
      <b:Author>
        <b:NameList>
          <b:Person>
            <b:Last>Deci</b:Last>
            <b:Middle>L</b:Middle>
            <b:First>Edward</b:First>
          </b:Person>
        </b:NameList>
      </b:Author>
    </b:Author>
    <b:Title>Motivación Intrínsica</b:Title>
    <b:JournalName>New York Plenum</b:JournalName>
    <b:Year>1975</b:Year>
    <b:RefOrder>4</b:RefOrder>
  </b:Source>
  <b:Source>
    <b:Tag>Ban15</b:Tag>
    <b:SourceType>JournalArticle</b:SourceType>
    <b:Guid>{04A138A6-3E2A-4182-B3AF-A4573E271840}</b:Guid>
    <b:Author>
      <b:Author>
        <b:NameList>
          <b:Person>
            <b:Last>Bandura</b:Last>
            <b:First>Albert</b:First>
          </b:Person>
        </b:NameList>
      </b:Author>
    </b:Author>
    <b:Title>Pensamiento y Acción: Fundamentos Sociales.</b:Title>
    <b:Year>2015</b:Year>
    <b:City>Barcelona: Martínez Roca</b:City>
    <b:RefOrder>43</b:RefOrder>
  </b:Source>
  <b:Source>
    <b:Tag>Alb86</b:Tag>
    <b:SourceType>JournalArticle</b:SourceType>
    <b:Guid>{246A61A4-44DD-4532-B585-61C52B1092BD}</b:Guid>
    <b:Author>
      <b:Author>
        <b:NameList>
          <b:Person>
            <b:Last>Bandura </b:Last>
            <b:First>Albert</b:First>
          </b:Person>
        </b:NameList>
      </b:Author>
    </b:Author>
    <b:Title>El alcance explicativo y predictivo de la teoría de la autoeficacia.</b:Title>
    <b:JournalName>Revista de Psicología Social y Clínica</b:JournalName>
    <b:Year>1986</b:Year>
    <b:Pages>359-373</b:Pages>
    <b:Volume>4</b:Volume>
    <b:Issue>Especial: Teoría de la autoeficacia en la psicología contemporánea.</b:Issue>
    <b:RefOrder>18</b:RefOrder>
  </b:Source>
  <b:Source>
    <b:Tag>Cra94</b:Tag>
    <b:SourceType>JournalArticle</b:SourceType>
    <b:Guid>{550813BA-C6EF-4C67-A892-B5724FE33D26}</b:Guid>
    <b:Author>
      <b:Author>
        <b:NameList>
          <b:Person>
            <b:Last>Craig</b:Last>
            <b:First>G</b:First>
          </b:Person>
          <b:Person>
            <b:Last>Mayo</b:Last>
            <b:First>M</b:First>
          </b:Person>
        </b:NameList>
      </b:Author>
    </b:Author>
    <b:Title>Community Empowerment (Empoderamiento de la Comunidad)</b:Title>
    <b:JournalName>Zed Books.</b:JournalName>
    <b:Year>1994</b:Year>
    <b:City>Londres</b:City>
    <b:RefOrder>25</b:RefOrder>
  </b:Source>
  <b:Source>
    <b:Tag>Chu15</b:Tag>
    <b:SourceType>DocumentFromInternetSite</b:SourceType>
    <b:Guid>{68DFD234-6AF1-499E-B629-A317A9EA0B6B}</b:Guid>
    <b:Title>Designthinking</b:Title>
    <b:Year>2015</b:Year>
    <b:Author>
      <b:Author>
        <b:NameList>
          <b:Person>
            <b:Last>Prol</b:Last>
            <b:First>Chus</b:First>
          </b:Person>
        </b:NameList>
      </b:Author>
    </b:Author>
    <b:Month>Septiembre</b:Month>
    <b:Day>23</b:Day>
    <b:URL>designthinking.gal/la-narrativa-transmedia-transmedia-storytelling/</b:URL>
    <b:RefOrder>37</b:RefOrder>
  </b:Source>
  <b:Source>
    <b:Tag>Axe97</b:Tag>
    <b:SourceType>JournalArticle</b:SourceType>
    <b:Guid>{6B593E83-775D-4C82-A9B7-6DB340359589}</b:Guid>
    <b:Author>
      <b:Author>
        <b:NameList>
          <b:Person>
            <b:Last>Axelrod</b:Last>
            <b:First>Robert</b:First>
          </b:Person>
        </b:NameList>
      </b:Author>
    </b:Author>
    <b:Title>The Complexity of Cooperation (La Complejidad de la Cooperación)</b:Title>
    <b:JournalName>Princeton University Press.</b:JournalName>
    <b:Year>1997</b:Year>
    <b:City>Princeton NJ</b:City>
    <b:RefOrder>22</b:RefOrder>
  </b:Source>
  <b:Source>
    <b:Tag>Dur99</b:Tag>
    <b:SourceType>JournalArticle</b:SourceType>
    <b:Guid>{96E3C7B2-C888-4B17-9FCA-81093C98C558}</b:Guid>
    <b:Author>
      <b:Author>
        <b:NameList>
          <b:Person>
            <b:Last>Durston</b:Last>
            <b:First>J.</b:First>
          </b:Person>
        </b:NameList>
      </b:Author>
    </b:Author>
    <b:Title>Construyendo Capital Social Comunitario. Una experiencia de empoderamiento comunitario en Guatemala.</b:Title>
    <b:JournalName>Naciones Unidas CEPAL</b:JournalName>
    <b:Year>1999</b:Year>
    <b:City>Santiago de Chile</b:City>
    <b:RefOrder>10</b:RefOrder>
  </b:Source>
  <b:Source>
    <b:Tag>INT99</b:Tag>
    <b:SourceType>JournalArticle</b:SourceType>
    <b:Guid>{E550DEEC-C241-411F-B786-C63418045CB5}</b:Guid>
    <b:Author>
      <b:Author>
        <b:NameList>
          <b:Person>
            <b:Last>INTRAC</b:Last>
          </b:Person>
        </b:NameList>
      </b:Author>
    </b:Author>
    <b:Title>Seguimiento y evaluación del empoderamiento.</b:Title>
    <b:JournalName>Documento de consulta.</b:JournalName>
    <b:Year>1999</b:Year>
    <b:City>Inglaterra</b:City>
    <b:RefOrder>27</b:RefOrder>
  </b:Source>
  <b:Source>
    <b:Tag>Kho01</b:Tag>
    <b:SourceType>JournalArticle</b:SourceType>
    <b:Guid>{12E274B3-4064-4FAA-A3A6-40F796194B3C}</b:Guid>
    <b:Author>
      <b:Author>
        <b:NameList>
          <b:Person>
            <b:Last>Khosa</b:Last>
            <b:First>M.</b:First>
          </b:Person>
        </b:NameList>
      </b:Author>
    </b:Author>
    <b:Title>Empowerment through Economic Transformation ( Empoderamiento a través de la Transformación Económica)</b:Title>
    <b:JournalName>Empowerment and transformation in South Africa.</b:JournalName>
    <b:Year>2001</b:Year>
    <b:Pages>490</b:Pages>
    <b:Volume>1</b:Volume>
    <b:RefOrder>11</b:RefOrder>
  </b:Source>
  <b:Source>
    <b:Tag>Sac04</b:Tag>
    <b:SourceType>InternetSite</b:SourceType>
    <b:Guid>{CB1EF4E6-3387-4D95-9CD7-B6321652E324}</b:Guid>
    <b:Author>
      <b:Author>
        <b:NameList>
          <b:Person>
            <b:Last>Sachs</b:Last>
            <b:First>I.</b:First>
          </b:Person>
        </b:NameList>
      </b:Author>
    </b:Author>
    <b:Title>International Labour Organization</b:Title>
    <b:Year>2004</b:Year>
    <b:InternetSiteTitle>Inclusive development strategy in an era of globalization (Estrategia de desarrollo inclusivo en una era de globalización)</b:InternetSiteTitle>
    <b:URL>http://www.ilo.org/public/english/bureau/integration/download/publicat/4_3_284_wcs%20dg-wp-3</b:URL>
    <b:RefOrder>13</b:RefOrder>
  </b:Source>
  <b:Source>
    <b:Tag>Spr02</b:Tag>
    <b:SourceType>JournalArticle</b:SourceType>
    <b:Guid>{8CED1DCD-5184-4D0A-932D-BFC2687FECE7}</b:Guid>
    <b:Title>The future of Leadership (El futuro del Liderazgo).</b:Title>
    <b:Year>2002</b:Year>
    <b:Author>
      <b:Author>
        <b:NameList>
          <b:Person>
            <b:Last>Spreitzer</b:Last>
            <b:First>G</b:First>
          </b:Person>
          <b:Person>
            <b:Last>Bennis</b:Last>
            <b:First>W</b:First>
          </b:Person>
          <b:Person>
            <b:Last>Cummins</b:Last>
            <b:First>T</b:First>
          </b:Person>
        </b:NameList>
      </b:Author>
    </b:Author>
    <b:City>Bilbao: Deusto</b:City>
    <b:RefOrder>6</b:RefOrder>
  </b:Source>
  <b:Source>
    <b:Tag>Spr96</b:Tag>
    <b:SourceType>Book</b:SourceType>
    <b:Guid>{F91377EC-9E01-4D0F-B5E8-8AFD07AEA032}</b:Guid>
    <b:Title>Social structural characteristics of psychological (Características de la estructura social y psicológica)</b:Title>
    <b:Year>1996</b:Year>
    <b:Pages>483-504</b:Pages>
    <b:Author>
      <b:Author>
        <b:NameList>
          <b:Person>
            <b:Last>Spreitzer</b:Last>
            <b:Middle>M</b:Middle>
            <b:First>G</b:First>
          </b:Person>
        </b:NameList>
      </b:Author>
    </b:Author>
    <b:Publisher>The Academy of Management Journal</b:Publisher>
    <b:RefOrder>15</b:RefOrder>
  </b:Source>
  <b:Source>
    <b:Tag>Tho90</b:Tag>
    <b:SourceType>JournalArticle</b:SourceType>
    <b:Guid>{5FA3C179-D3D0-41FE-A1A7-05259D05B8C2}</b:Guid>
    <b:Title>Elementos cognitivos del empoderamiento: un modelo "interpretativo" de motivación de tareas intrínsecas</b:Title>
    <b:Year>1990</b:Year>
    <b:JournalName>La academia de revisión de Gestión</b:JournalName>
    <b:Pages>666-681</b:Pages>
    <b:Month>Octubre</b:Month>
    <b:Author>
      <b:Author>
        <b:NameList>
          <b:Person>
            <b:Last>Thomas</b:Last>
            <b:Middle>W</b:Middle>
            <b:First>Kenneth</b:First>
          </b:Person>
          <b:Person>
            <b:Last>Velthouse</b:Last>
            <b:Middle>A</b:Middle>
            <b:First>Betty</b:First>
          </b:Person>
        </b:NameList>
      </b:Author>
    </b:Author>
    <b:Volume>15</b:Volume>
    <b:Issue>4</b:Issue>
    <b:RefOrder>16</b:RefOrder>
  </b:Source>
  <b:Source>
    <b:Tag>Gar97</b:Tag>
    <b:SourceType>Book</b:SourceType>
    <b:Guid>{407F8D4E-4FB9-4009-8210-9814DEB5466F}</b:Guid>
    <b:Author>
      <b:Author>
        <b:NameList>
          <b:Person>
            <b:Last>García Canclini</b:Last>
            <b:First>N.</b:First>
          </b:Person>
        </b:NameList>
      </b:Author>
      <b:Editor>
        <b:NameList>
          <b:Person>
            <b:Last>Social</b:Last>
            <b:First>Facultad</b:First>
            <b:Middle>de Periodismo y Comunicación</b:Middle>
          </b:Person>
        </b:NameList>
      </b:Editor>
    </b:Author>
    <b:Title>Cultura y comunicación : entre lo global y lo local.</b:Title>
    <b:Year>1997</b:Year>
    <b:Pages>133</b:Pages>
    <b:City>Buenos Aires: La Plata</b:City>
    <b:Publisher>Universidad Nacional de la Plata</b:Publisher>
    <b:RefOrder>44</b:RefOrder>
  </b:Source>
  <b:Source>
    <b:Tag>Mat93</b:Tag>
    <b:SourceType>JournalArticle</b:SourceType>
    <b:Guid>{9F21FD43-94E4-4A1F-8099-B49262E7E1DD}</b:Guid>
    <b:Title>Lo que dicen las radios: una propuesta para analizar el discurso radiofónico.</b:Title>
    <b:Year>1993</b:Year>
    <b:City>Quito</b:City>
    <b:Author>
      <b:Author>
        <b:NameList>
          <b:Person>
            <b:Last>Mata</b:Last>
            <b:Middle>C</b:Middle>
            <b:First>María</b:First>
          </b:Person>
          <b:Person>
            <b:Last>Scarafía</b:Last>
            <b:First>Silvia</b:First>
          </b:Person>
        </b:NameList>
      </b:Author>
    </b:Author>
    <b:JournalName>Aler</b:JournalName>
    <b:Pages>215</b:Pages>
    <b:RefOrder>34</b:RefOrder>
  </b:Source>
  <b:Source>
    <b:Tag>Van90</b:Tag>
    <b:SourceType>Book</b:SourceType>
    <b:Guid>{3ABDE966-AAE6-428B-8F75-45206C80736B}</b:Guid>
    <b:Title>La noticia como discurso. Comprensión, estructura y producción de la información.</b:Title>
    <b:Year>1990</b:Year>
    <b:Author>
      <b:Author>
        <b:NameList>
          <b:Person>
            <b:Last>Van Dijk</b:Last>
            <b:First>T.</b:First>
          </b:Person>
        </b:NameList>
      </b:Author>
    </b:Author>
    <b:City>Barcelona, España: Paidós.</b:City>
    <b:RefOrder>33</b:RefOrder>
  </b:Source>
  <b:Source>
    <b:Tag>Van99</b:Tag>
    <b:SourceType>Book</b:SourceType>
    <b:Guid>{8674A5AF-1C70-496C-AA45-DAB6FC1A9804}</b:Guid>
    <b:Author>
      <b:Author>
        <b:NameList>
          <b:Person>
            <b:Last>Van Dijk</b:Last>
            <b:First>T.</b:First>
          </b:Person>
        </b:NameList>
      </b:Author>
    </b:Author>
    <b:Title>El análisis crítico del discurso.</b:Title>
    <b:Year>1999 </b:Year>
    <b:Publisher>Anthropos</b:Publisher>
    <b:Pages>186, 23-36.</b:Pages>
    <b:RefOrder>36</b:RefOrder>
  </b:Source>
  <b:Source>
    <b:Tag>Pin99</b:Tag>
    <b:SourceType>DocumentFromInternetSite</b:SourceType>
    <b:Guid>{81BF4C31-B157-41AD-AAAB-932FA45183F4}</b:Guid>
    <b:Title>El Colegio de Sonora</b:Title>
    <b:Year>1999</b:Year>
    <b:Author>
      <b:Author>
        <b:NameList>
          <b:Person>
            <b:Last>Pineda</b:Last>
            <b:First>N.</b:First>
          </b:Person>
        </b:NameList>
      </b:Author>
    </b:Author>
    <b:URL>http://www.colson.edu.mx/Estudios%20Pol/Npineda/Estepai2.pdf</b:URL>
    <b:ShortTitle>Tres conceptos de ciudadanía para el desarrollo de México.</b:ShortTitle>
    <b:RefOrder>23</b:RefOrder>
  </b:Source>
  <b:Source>
    <b:Tag>Wod03</b:Tag>
    <b:SourceType>Book</b:SourceType>
    <b:Guid>{CDB2C828-3C56-483E-9F02-05A7F140DDF4}</b:Guid>
    <b:Title>Métodos de análisis crítico del discurso.</b:Title>
    <b:Year>2003</b:Year>
    <b:Author>
      <b:Author>
        <b:NameList>
          <b:Person>
            <b:Last>Wodak</b:Last>
            <b:First>Ruth</b:First>
          </b:Person>
          <b:Person>
            <b:Last>Meyer</b:Last>
            <b:First>Michael</b:First>
          </b:Person>
        </b:NameList>
      </b:Author>
    </b:Author>
    <b:Pages>368</b:Pages>
    <b:City>Barcelona</b:City>
    <b:Publisher>Gedisa</b:Publisher>
    <b:Edition>1</b:Edition>
    <b:RefOrder>35</b:RefOrder>
  </b:Source>
  <b:Source>
    <b:Tag>Wil97</b:Tag>
    <b:SourceType>Book</b:SourceType>
    <b:Guid>{ED7D6EF0-590E-4A11-BE58-C9679A7D01B0}</b:Guid>
    <b:Author>
      <b:Author>
        <b:NameList>
          <b:Person>
            <b:Last>Wilson</b:Last>
            <b:Middle>Sloan</b:Middle>
            <b:First>David</b:First>
          </b:Person>
        </b:NameList>
      </b:Author>
    </b:Author>
    <b:Title>Human Groups as Units of Selection (Grupos Humanos como Unidades de Selección)</b:Title>
    <b:Year>1997</b:Year>
    <b:Pages>276, p.1816.</b:Pages>
    <b:RefOrder>21</b:RefOrder>
  </b:Source>
  <b:Source>
    <b:Tag>Rap87</b:Tag>
    <b:SourceType>Book</b:SourceType>
    <b:Guid>{FF302632-E5EB-42EE-A943-71BE5A45806A}</b:Guid>
    <b:Author>
      <b:Author>
        <b:NameList>
          <b:Person>
            <b:Last>Rappaport</b:Last>
            <b:First>J.</b:First>
          </b:Person>
        </b:NameList>
      </b:Author>
    </b:Author>
    <b:Title>Terms of empowerment/exemplars of prevention: toward a theory for community psychology (Términos de empoderamiento/ ejemplares de prevención: hacia una teoría para la Psicología Comunitaria).</b:Title>
    <b:Year>1987</b:Year>
    <b:Publisher>American Journal of Community Psychology</b:Publisher>
    <b:Pages>15, 121-148</b:Pages>
    <b:RefOrder>19</b:RefOrder>
  </b:Source>
  <b:Source>
    <b:Tag>Row97</b:Tag>
    <b:SourceType>Book</b:SourceType>
    <b:Guid>{2194D518-D218-4897-A32B-33881E5C90BA}</b:Guid>
    <b:Author>
      <b:Author>
        <b:NameList>
          <b:Person>
            <b:Last>Rowlands</b:Last>
            <b:First>J.</b:First>
          </b:Person>
        </b:NameList>
      </b:Author>
    </b:Author>
    <b:Title>Questioning Empowerment (Cuestionando el Empoderamiento)</b:Title>
    <b:Year>1997</b:Year>
    <b:City>Oxford</b:City>
    <b:Publisher>Oxfam</b:Publisher>
    <b:RefOrder>26</b:RefOrder>
  </b:Source>
  <b:Source>
    <b:Tag>Fri92</b:Tag>
    <b:SourceType>Book</b:SourceType>
    <b:Guid>{A0DDD378-E095-47BA-8CDB-CB1E4E79461B}</b:Guid>
    <b:Author>
      <b:Author>
        <b:NameList>
          <b:Person>
            <b:Last>Friedmann</b:Last>
            <b:First>J.</b:First>
          </b:Person>
        </b:NameList>
      </b:Author>
    </b:Author>
    <b:Title>Empowerment: The Politics of Alternative Development (Empoderamiento: La Política de Desarrollo Alternativo)</b:Title>
    <b:Year>1992</b:Year>
    <b:City>Oxford</b:City>
    <b:Publisher>Blackwell</b:Publisher>
    <b:RefOrder>20</b:RefOrder>
  </b:Source>
  <b:Source>
    <b:Tag>Van91</b:Tag>
    <b:SourceType>Book</b:SourceType>
    <b:Guid>{2EA5DECD-89E0-49CB-B502-CE716C0606DD}</b:Guid>
    <b:Author>
      <b:Author>
        <b:NameList>
          <b:Person>
            <b:Last>Van Eyken</b:Last>
            <b:First>W.</b:First>
          </b:Person>
        </b:NameList>
      </b:Author>
    </b:Author>
    <b:Title>The Concept and Process of Empowerment (El Concepto y Proceso de Empoderamiento)</b:Title>
    <b:Year>1991</b:Year>
    <b:City>La Haya</b:City>
    <b:Publisher>Bernard van Leer Foundation</b:Publisher>
    <b:RefOrder>24</b:RefOrder>
  </b:Source>
  <b:Source>
    <b:Tag>Fre96</b:Tag>
    <b:SourceType>Book</b:SourceType>
    <b:Guid>{5FEFA610-0C74-489C-8528-452550D72C8A}</b:Guid>
    <b:Author>
      <b:Author>
        <b:NameList>
          <b:Person>
            <b:Last>Friedmann</b:Last>
            <b:First>Jill</b:First>
          </b:Person>
        </b:NameList>
      </b:Author>
    </b:Author>
    <b:Title>Terapia narrativa : la construcción social de realidades preferidas.</b:Title>
    <b:Year>1996</b:Year>
    <b:City>New York, Norton</b:City>
    <b:RefOrder>14</b:RefOrder>
  </b:Source>
  <b:Source>
    <b:Tag>Wal91</b:Tag>
    <b:SourceType>Book</b:SourceType>
    <b:Guid>{2E5C75F4-6E1C-4804-85A0-8D6D34C26840}</b:Guid>
    <b:Author>
      <b:Author>
        <b:NameList>
          <b:Person>
            <b:Last>Wallerstein</b:Last>
            <b:First>Immanuel</b:First>
          </b:Person>
        </b:NameList>
      </b:Author>
    </b:Author>
    <b:Title> Unthinking Social Science: The Limits of Nineteenth Century Paradigms ( Las Irreflexivas Ciencias Sociales:  Los límites de los Paradigmas del Siglo Diecinueve)</b:Title>
    <b:Year>1991</b:Year>
    <b:City>Cambridge</b:City>
    <b:Publisher>Polity Press</b:Publisher>
    <b:RefOrder>28</b:RefOrder>
  </b:Source>
  <b:Source>
    <b:Tag>Kan00</b:Tag>
    <b:SourceType>JournalArticle</b:SourceType>
    <b:Guid>{43F0E698-415D-4A9A-810B-0A265F0C0EAF}</b:Guid>
    <b:Title>Charismatic Leadership and follower effects (Liderazgo carismáticoy efectos seguidores)</b:Title>
    <b:Year>2000</b:Year>
    <b:JournalName>Journal of Organizational Behavior</b:JournalName>
    <b:Pages>747-767</b:Pages>
    <b:Author>
      <b:Author>
        <b:NameList>
          <b:Person>
            <b:Last>Kanungo</b:Last>
            <b:First>Rabindra</b:First>
          </b:Person>
          <b:Person>
            <b:Last>Conger </b:Last>
            <b:First>Jay</b:First>
          </b:Person>
        </b:NameList>
      </b:Author>
    </b:Author>
    <b:RefOrder>5</b:RefOrder>
  </b:Source>
  <b:Source>
    <b:Tag>Gho01</b:Tag>
    <b:SourceType>JournalArticle</b:SourceType>
    <b:Guid>{2DF9015A-B175-4083-A408-58D877F28386}</b:Guid>
    <b:Title>Politics and power in participation and GIS use for community decision making (Política y poder en la participación y uso de SIG para la toma de decisiones de la comunidad. </b:Title>
    <b:Year>2001</b:Year>
    <b:Pages>423-438</b:Pages>
    <b:Author>
      <b:Author>
        <b:NameList>
          <b:Person>
            <b:Last>Ghose </b:Last>
            <b:First>Rina</b:First>
          </b:Person>
        </b:NameList>
      </b:Author>
    </b:Author>
    <b:RefOrder>12</b:RefOrder>
  </b:Source>
  <b:Source>
    <b:Tag>Kan88</b:Tag>
    <b:SourceType>Book</b:SourceType>
    <b:Guid>{4A39BE11-341D-4F57-9177-F15B4434C370}</b:Guid>
    <b:Title>Charismatic leadership (Liderazgo carismático)</b:Title>
    <b:Year>1988</b:Year>
    <b:Pages>120-160</b:Pages>
    <b:Author>
      <b:Author>
        <b:NameList>
          <b:Person>
            <b:Last>Kanungo </b:Last>
            <b:First>Rabindra</b:First>
          </b:Person>
          <b:Person>
            <b:Last>Conger</b:Last>
            <b:First>Jay</b:First>
          </b:Person>
        </b:NameList>
      </b:Author>
    </b:Author>
    <b:City>Thousand Oaks, California</b:City>
    <b:Publisher>Sage Publications, Inc</b:Publisher>
    <b:RefOrder>17</b:RefOrder>
  </b:Source>
  <b:Source>
    <b:Tag>Sec09</b:Tag>
    <b:SourceType>DocumentFromInternetSite</b:SourceType>
    <b:Guid>{E7C27AF7-4E8E-42A9-96C8-222EBCB6B2D4}</b:Guid>
    <b:Title>Senplades</b:Title>
    <b:Year>2009</b:Year>
    <b:Author>
      <b:Author>
        <b:NameList>
          <b:Person>
            <b:Last>Desarrollo</b:Last>
            <b:First>Secretaría</b:First>
            <b:Middle>Nacional de Planificación y</b:Middle>
          </b:Person>
        </b:NameList>
      </b:Author>
    </b:Author>
    <b:InternetSiteTitle>Plan Nacional para el Buen VIvir </b:InternetSiteTitle>
    <b:URL>https://www.planificacion.gob.ec/wp-content/uploads/downloads/2012/07/Plan_Nacional_para_el_Buen_Vivir.pdf</b:URL>
    <b:RefOrder>45</b:RefOrder>
  </b:Source>
  <b:Source>
    <b:Tag>Pre19</b:Tag>
    <b:SourceType>Book</b:SourceType>
    <b:Guid>{3A7CEF1D-42AE-4724-A700-E05B200A17C5}</b:Guid>
    <b:Title>Oxford Dictionary</b:Title>
    <b:Year>2019</b:Year>
    <b:Author>
      <b:Author>
        <b:NameList>
          <b:Person>
            <b:Last>Press</b:Last>
            <b:First>Oxford</b:First>
            <b:Middle>University</b:Middle>
          </b:Person>
        </b:NameList>
      </b:Author>
    </b:Author>
    <b:City>Oxford</b:City>
    <b:Publisher>Oxford University Press</b:Publisher>
    <b:RefOrder>1</b:RefOrder>
  </b:Source>
  <b:Source>
    <b:Tag>Eli19</b:Tag>
    <b:SourceType>Report</b:SourceType>
    <b:Guid>{1C15D262-6322-4787-AB7B-D47E999F9419}</b:Guid>
    <b:Title>¿Quién fue el inventor de la radio?</b:Title>
    <b:Year>2019</b:Year>
    <b:City>Barcelona, España</b:City>
    <b:Publisher>La Vanguardia</b:Publisher>
    <b:Author>
      <b:Author>
        <b:NameList>
          <b:Person>
            <b:Last>Claus</b:Last>
            <b:First>Elisabet</b:First>
          </b:Person>
        </b:NameList>
      </b:Author>
    </b:Author>
    <b:RefOrder>29</b:RefOrder>
  </b:Source>
  <b:Source>
    <b:Tag>Aco18</b:Tag>
    <b:SourceType>BookSection</b:SourceType>
    <b:Guid>{8A7AD3D9-8255-41BA-A0C9-38C945E3B05E}</b:Guid>
    <b:Title>Periodismo comunitario: apropiación, mediación y transferencia de medios. Diálogo de saberes entre Academia y colectivos de comunicación.</b:Title>
    <b:Year>2018</b:Year>
    <b:Publisher>Ediciones Complutense</b:Publisher>
    <b:City>Comuna</b:City>
    <b:JournalName>Estudios sobre el mensaje periodístico</b:JournalName>
    <b:Pages>819-832</b:Pages>
    <b:Author>
      <b:Author>
        <b:NameList>
          <b:Person>
            <b:Last>Acosta </b:Last>
            <b:First>Gladys</b:First>
          </b:Person>
          <b:Person>
            <b:Last>Garcés </b:Last>
            <b:First>Ángela </b:First>
          </b:Person>
        </b:NameList>
      </b:Author>
    </b:Author>
    <b:BookTitle>Estudios sobre el mensaje periodístico</b:BookTitle>
    <b:DOI>https://dx.doi.org/10.5209/esmp.6481</b:DOI>
    <b:RefOrder>30</b:RefOrder>
  </b:Source>
  <b:Source>
    <b:Tag>Cor00</b:Tag>
    <b:SourceType>BookSection</b:SourceType>
    <b:Guid>{F98AC9F2-2FCB-47A8-8401-E2E436D8346A}</b:Guid>
    <b:Title>ETICA Y POLÍTICA: MORAL CÍVICA PARA UNA CIUDADANÍA COSMOPOLITA</b:Title>
    <b:BookTitle>Series filosóficas</b:BookTitle>
    <b:Year>2000</b:Year>
    <b:Pages>773-789</b:Pages>
    <b:City>Madrid</b:City>
    <b:Publisher>Universidad de Valencia</b:Publisher>
    <b:JournalName>«The Responsive Community. Rights and Responsabilities</b:JournalName>
    <b:Author>
      <b:Author>
        <b:NameList>
          <b:Person>
            <b:Last>Cortina</b:Last>
            <b:First>Adela </b:First>
          </b:Person>
        </b:NameList>
      </b:Author>
    </b:Author>
    <b:RefOrder>31</b:RefOrder>
  </b:Source>
  <b:Source>
    <b:Tag>Alf14</b:Tag>
    <b:SourceType>JournalArticle</b:SourceType>
    <b:Guid>{DD8A0914-19DD-47AB-9037-4FBA0AF0CFF3}</b:Guid>
    <b:Title>Cultura Política de la democracia en Costa Rica y las Ámericas.</b:Title>
    <b:Year>2014</b:Year>
    <b:JournalName>USAID del Pueblo de los Estados Unidos de Ámerica</b:JournalName>
    <b:Author>
      <b:Author>
        <b:NameList>
          <b:Person>
            <b:Last>Alfaro</b:Last>
            <b:First>Ronald</b:First>
          </b:Person>
        </b:NameList>
      </b:Author>
    </b:Author>
    <b:RefOrder>32</b:RefOrder>
  </b:Source>
  <b:Source>
    <b:Tag>For18</b:Tag>
    <b:SourceType>Book</b:SourceType>
    <b:Guid>{6791F570-F6F7-4CBA-85A5-8B75F5969ECE}</b:Guid>
    <b:Title>LA RADIO</b:Title>
    <b:Year>2018</b:Year>
    <b:City>Manizales</b:City>
    <b:Publisher>Univesidad Católica de Manizales</b:Publisher>
    <b:Author>
      <b:Author>
        <b:Corporate>Forero Santos , Jorge  Alberto; Céspedes Valencia, Francisco  Javier;</b:Corporate>
      </b:Author>
    </b:Author>
    <b:RefOrder>46</b:RefOrder>
  </b:Source>
  <b:Source>
    <b:Tag>18Fe</b:Tag>
    <b:SourceType>InternetSite</b:SourceType>
    <b:Guid>{B0FE0CF3-8F1A-4A8A-A622-0668B49F7B31}</b:Guid>
    <b:Year>2018</b:Year>
    <b:Month>Febrero</b:Month>
    <b:Day>02</b:Day>
    <b:URL>https://www.wrtu.pr/2016/02/11/la-radio-tiene-un-impacto-social-y-proporciona-acceso-a-la-informacion/</b:URL>
    <b:RefOrder>47</b:RefOrder>
  </b:Source>
</b:Sources>
</file>

<file path=customXml/itemProps1.xml><?xml version="1.0" encoding="utf-8"?>
<ds:datastoreItem xmlns:ds="http://schemas.openxmlformats.org/officeDocument/2006/customXml" ds:itemID="{E705E54D-3497-4762-9955-7A37283F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87</Pages>
  <Words>23272</Words>
  <Characters>127996</Characters>
  <Application>Microsoft Office Word</Application>
  <DocSecurity>0</DocSecurity>
  <Lines>1066</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Cabrera Mera</dc:creator>
  <cp:keywords/>
  <dc:description/>
  <cp:lastModifiedBy>Vinculación</cp:lastModifiedBy>
  <cp:revision>7</cp:revision>
  <dcterms:created xsi:type="dcterms:W3CDTF">2020-12-10T20:01:00Z</dcterms:created>
  <dcterms:modified xsi:type="dcterms:W3CDTF">2020-12-10T22:17:00Z</dcterms:modified>
</cp:coreProperties>
</file>